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0ad2c8006e5cc6940b360770d0b99db96e2cede"/>
    <w:p>
      <w:pPr>
        <w:pStyle w:val="Heading1"/>
      </w:pPr>
      <w:r>
        <w:t xml:space="preserve">ahgDacsManagePlugin - Technical Documentation</w:t>
      </w:r>
    </w:p>
    <w:p>
      <w:pPr>
        <w:pStyle w:val="BlockText"/>
      </w:pPr>
      <w:r>
        <w:t xml:space="preserve">Auto-generated from plugin code (2026-06-27). DACS (Describing Archives: A Content Standard) edit form for information objects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DACS Descriptive Standard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ahgDacsManagePlugin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descriptive-standard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dacsManage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edit</w:t>
      </w:r>
    </w:p>
    <w:bookmarkEnd w:id="21"/>
    <w:bookmarkStart w:id="22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2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2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2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2026-06-27T18:56:05Z</dcterms:created>
  <dcterms:modified xsi:type="dcterms:W3CDTF">2026-06-27T18:56:05Z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