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95fa74195da054a2299a08a31556967eb7f28a9"/>
    <w:p>
      <w:pPr>
        <w:pStyle w:val="Heading1"/>
      </w:pPr>
      <w:r>
        <w:t xml:space="preserve">ahgPrivacyPlugin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Privacy compliance module supporting POPIA, GDPR, PAIA, and other data protection regulations. Includes DSAR management, breach register, consent tracking, ROPA (Records of Processing Activities), and</w:t>
      </w:r>
      <w:r>
        <w:t xml:space="preserve"> </w:t>
      </w:r>
      <w:r>
        <w:rPr>
          <w:bCs/>
          <w:b/>
        </w:rPr>
        <w:t xml:space="preserve">AI-powered PII detection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ahgPrivacyPlugin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┌───────────────┐       │</w:t>
      </w:r>
      <w:r>
        <w:br/>
      </w:r>
      <w:r>
        <w:rPr>
          <w:rStyle w:val="VerbatimChar"/>
        </w:rPr>
        <w:t xml:space="preserve">│  │     DSAR      │  │    Breach     │  │    Consent    │       │</w:t>
      </w:r>
      <w:r>
        <w:br/>
      </w:r>
      <w:r>
        <w:rPr>
          <w:rStyle w:val="VerbatimChar"/>
        </w:rPr>
        <w:t xml:space="preserve">│  │   Module      │  │   Register    │  │   Management  │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└───────────────┘       │</w:t>
      </w:r>
      <w:r>
        <w:br/>
      </w:r>
      <w:r>
        <w:rPr>
          <w:rStyle w:val="VerbatimChar"/>
        </w:rPr>
        <w:t xml:space="preserve">│         │                  │                  │   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PrivacyService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PrivacyRepository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│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┌──────────────────┼──────────────────┐                │</w:t>
      </w:r>
      <w:r>
        <w:br/>
      </w:r>
      <w:r>
        <w:rPr>
          <w:rStyle w:val="VerbatimChar"/>
        </w:rPr>
        <w:t xml:space="preserve">│         ▼                  ▼                  ▼                │</w:t>
      </w:r>
      <w:r>
        <w:br/>
      </w:r>
      <w:r>
        <w:rPr>
          <w:rStyle w:val="VerbatimChar"/>
        </w:rPr>
        <w:t xml:space="preserve">│  ┌───────────┐      ┌───────────┐      ┌───────────┐          │</w:t>
      </w:r>
      <w:r>
        <w:br/>
      </w:r>
      <w:r>
        <w:rPr>
          <w:rStyle w:val="VerbatimChar"/>
        </w:rPr>
        <w:t xml:space="preserve">│  │privacy_   │      │privacy_   │      │privacy_   │          │</w:t>
      </w:r>
      <w:r>
        <w:br/>
      </w:r>
      <w:r>
        <w:rPr>
          <w:rStyle w:val="VerbatimChar"/>
        </w:rPr>
        <w:t xml:space="preserve">│  │dsar       │      │breach     │      │consent    │          │</w:t>
      </w:r>
      <w:r>
        <w:br/>
      </w:r>
      <w:r>
        <w:rPr>
          <w:rStyle w:val="VerbatimChar"/>
        </w:rPr>
        <w:t xml:space="preserve">│  └───────────┘      └───────────┘      └───────────┘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6" w:name="pii-detection-system"/>
    <w:p>
      <w:pPr>
        <w:pStyle w:val="Heading2"/>
      </w:pPr>
      <w:r>
        <w:t xml:space="preserve">PII Detection System</w:t>
      </w:r>
    </w:p>
    <w:bookmarkStart w:id="22" w:name="architecture-1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PII Detection Service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┌───────────────┐     ┌───────────────┐ │</w:t>
      </w:r>
      <w:r>
        <w:br/>
      </w:r>
      <w:r>
        <w:rPr>
          <w:rStyle w:val="VerbatimChar"/>
        </w:rPr>
        <w:t xml:space="preserve">│  │  Regex-Based  │     │   NER-Based   │     │  Risk Score   │ │</w:t>
      </w:r>
      <w:r>
        <w:br/>
      </w:r>
      <w:r>
        <w:rPr>
          <w:rStyle w:val="VerbatimChar"/>
        </w:rPr>
        <w:t xml:space="preserve">│  │   Detection   │     │  Integration  │     │  Calculator   │ │</w:t>
      </w:r>
      <w:r>
        <w:br/>
      </w:r>
      <w:r>
        <w:rPr>
          <w:rStyle w:val="VerbatimChar"/>
        </w:rPr>
        <w:t xml:space="preserve">│  │               │     │               │     │               │ │</w:t>
      </w:r>
      <w:r>
        <w:br/>
      </w:r>
      <w:r>
        <w:rPr>
          <w:rStyle w:val="VerbatimChar"/>
        </w:rPr>
        <w:t xml:space="preserve">│  │ • SA_ID       │     │ • PERSON      │     │ • 0-100 score │ │</w:t>
      </w:r>
      <w:r>
        <w:br/>
      </w:r>
      <w:r>
        <w:rPr>
          <w:rStyle w:val="VerbatimChar"/>
        </w:rPr>
        <w:t xml:space="preserve">│  │ • NG_NIN      │     │ • ORG         │     │ • Risk levels │ │</w:t>
      </w:r>
      <w:r>
        <w:br/>
      </w:r>
      <w:r>
        <w:rPr>
          <w:rStyle w:val="VerbatimChar"/>
        </w:rPr>
        <w:t xml:space="preserve">│  │ • PASSPORT    │     │ • GPE         │     │ • Flagging    │ │</w:t>
      </w:r>
      <w:r>
        <w:br/>
      </w:r>
      <w:r>
        <w:rPr>
          <w:rStyle w:val="VerbatimChar"/>
        </w:rPr>
        <w:t xml:space="preserve">│  │ • EMAIL       │     │ • DATE        │     │               │ │</w:t>
      </w:r>
      <w:r>
        <w:br/>
      </w:r>
      <w:r>
        <w:rPr>
          <w:rStyle w:val="VerbatimChar"/>
        </w:rPr>
        <w:t xml:space="preserve">│  │ • PHONE_SA    │     │               │     │               │ │</w:t>
      </w:r>
      <w:r>
        <w:br/>
      </w:r>
      <w:r>
        <w:rPr>
          <w:rStyle w:val="VerbatimChar"/>
        </w:rPr>
        <w:t xml:space="preserve">│  │ • BANK_ACCOUNT│     │               │     │               │ │</w:t>
      </w:r>
      <w:r>
        <w:br/>
      </w:r>
      <w:r>
        <w:rPr>
          <w:rStyle w:val="VerbatimChar"/>
        </w:rPr>
        <w:t xml:space="preserve">│  │ • CREDIT_CARD │     │               │     │               │ │</w:t>
      </w:r>
      <w:r>
        <w:br/>
      </w:r>
      <w:r>
        <w:rPr>
          <w:rStyle w:val="VerbatimChar"/>
        </w:rPr>
        <w:t xml:space="preserve">│  └───────────────┘     └───────────────┘     └───────────────┘ │</w:t>
      </w:r>
      <w:r>
        <w:br/>
      </w:r>
      <w:r>
        <w:rPr>
          <w:rStyle w:val="VerbatimChar"/>
        </w:rPr>
        <w:t xml:space="preserve">│           │                    │                    │           │</w:t>
      </w:r>
      <w:r>
        <w:br/>
      </w:r>
      <w:r>
        <w:rPr>
          <w:rStyle w:val="VerbatimChar"/>
        </w:rPr>
        <w:t xml:space="preserve">│           └────────────────────┼────────────────────┘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PiiDetectionService                    │   │</w:t>
      </w:r>
      <w:r>
        <w:br/>
      </w:r>
      <w:r>
        <w:rPr>
          <w:rStyle w:val="VerbatimChar"/>
        </w:rPr>
        <w:t xml:space="preserve">│  │  • detectPii()      - Regex patterns                     │   │</w:t>
      </w:r>
      <w:r>
        <w:br/>
      </w:r>
      <w:r>
        <w:rPr>
          <w:rStyle w:val="VerbatimChar"/>
        </w:rPr>
        <w:t xml:space="preserve">│  │  • fullScan()       - Regex + NER combined               │   │</w:t>
      </w:r>
      <w:r>
        <w:br/>
      </w:r>
      <w:r>
        <w:rPr>
          <w:rStyle w:val="VerbatimChar"/>
        </w:rPr>
        <w:t xml:space="preserve">│  │  • scanObject()     - Scan information object            │   │</w:t>
      </w:r>
      <w:r>
        <w:br/>
      </w:r>
      <w:r>
        <w:rPr>
          <w:rStyle w:val="VerbatimChar"/>
        </w:rPr>
        <w:t xml:space="preserve">│  │  • batchScan()      - Scan multiple objects              │   │</w:t>
      </w:r>
      <w:r>
        <w:br/>
      </w:r>
      <w:r>
        <w:rPr>
          <w:rStyle w:val="VerbatimChar"/>
        </w:rPr>
        <w:t xml:space="preserve">│  │  • saveScanResults()- Store in database                  │   │</w:t>
      </w:r>
      <w:r>
        <w:br/>
      </w:r>
      <w:r>
        <w:rPr>
          <w:rStyle w:val="VerbatimChar"/>
        </w:rPr>
        <w:t xml:space="preserve">│  │  • getStatistics()  - Dashboard stats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│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┌──────────────────────┼──────────────────────┐        │</w:t>
      </w:r>
      <w:r>
        <w:br/>
      </w:r>
      <w:r>
        <w:rPr>
          <w:rStyle w:val="VerbatimChar"/>
        </w:rPr>
        <w:t xml:space="preserve">│         ▼                      ▼                      ▼        │</w:t>
      </w:r>
      <w:r>
        <w:br/>
      </w:r>
      <w:r>
        <w:rPr>
          <w:rStyle w:val="VerbatimChar"/>
        </w:rPr>
        <w:t xml:space="preserve">│  ┌───────────────┐    ┌───────────────┐    ┌───────────────┐  │</w:t>
      </w:r>
      <w:r>
        <w:br/>
      </w:r>
      <w:r>
        <w:rPr>
          <w:rStyle w:val="VerbatimChar"/>
        </w:rPr>
        <w:t xml:space="preserve">│  │ahg_ner_       │    │ahg_ner_entity │    │privacy_data_  │  │</w:t>
      </w:r>
      <w:r>
        <w:br/>
      </w:r>
      <w:r>
        <w:rPr>
          <w:rStyle w:val="VerbatimChar"/>
        </w:rPr>
        <w:t xml:space="preserve">│  │extraction     │    │               │    │inventory      │  │</w:t>
      </w:r>
      <w:r>
        <w:br/>
      </w:r>
      <w:r>
        <w:rPr>
          <w:rStyle w:val="VerbatimChar"/>
        </w:rPr>
        <w:t xml:space="preserve">│  └───────────────┘    └───────────────┘    └───────────────┘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pii-types-detected"/>
    <w:p>
      <w:pPr>
        <w:pStyle w:val="Heading3"/>
      </w:pPr>
      <w:r>
        <w:t xml:space="preserve">PII Types Detected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Luhn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Luhn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NG_NIN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11-digit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OCR/Text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PHONE_INTL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OCR/Text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OCR/Text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(spaCy)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OCR/Text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 Access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 Access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 Access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 Access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</w:tbl>
    <w:bookmarkEnd w:id="23"/>
    <w:bookmarkStart w:id="24" w:name="piidetectionservice-methods"/>
    <w:p>
      <w:pPr>
        <w:pStyle w:val="Heading3"/>
      </w:pPr>
      <w:r>
        <w:t xml:space="preserve">PiiDetectionService Methods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ahgPrivacyPlugin\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iiDetectionService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detectPii(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fullScan(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scanObject(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$includeDigitalObjects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scanDigitalObject(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ISAD Access Points (NEW)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getIsadAccessPoints(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convertAccessPointsToEntities(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Processing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batchScan(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saveScanResults(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validateSaId(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Luhn checksum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looksLikeFinancial(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Risk Calculation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calculateRiskScore(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calculateConfidence(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isad-access-points-integration"/>
    <w:p>
      <w:pPr>
        <w:pStyle w:val="Heading3"/>
      </w:pPr>
      <w:r>
        <w:t xml:space="preserve">ISAD Access Points Integration</w:t>
      </w:r>
    </w:p>
    <w:p>
      <w:pPr>
        <w:pStyle w:val="FirstParagraph"/>
      </w:pPr>
      <w:r>
        <w:t xml:space="preserve">The PII scanner extracts potential PII from ISAD(G) access points: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ISAD Access Point Extraction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information_  │                                              │</w:t>
      </w:r>
      <w:r>
        <w:br/>
      </w:r>
      <w:r>
        <w:rPr>
          <w:rStyle w:val="VerbatimChar"/>
        </w:rPr>
        <w:t xml:space="preserve">│  │ object        │                                              │</w:t>
      </w:r>
      <w:r>
        <w:br/>
      </w:r>
      <w:r>
        <w:rPr>
          <w:rStyle w:val="VerbatimChar"/>
        </w:rPr>
        <w:t xml:space="preserve">│  └───────┬───────┘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│</w:t>
      </w:r>
      <w:r>
        <w:br/>
      </w:r>
      <w:r>
        <w:rPr>
          <w:rStyle w:val="VerbatimChar"/>
        </w:rPr>
        <w:t xml:space="preserve">│    ┌─────┴─────┬───────────────┬───────────────┐               │</w:t>
      </w:r>
      <w:r>
        <w:br/>
      </w:r>
      <w:r>
        <w:rPr>
          <w:rStyle w:val="VerbatimChar"/>
        </w:rPr>
        <w:t xml:space="preserve">│    ▼           ▼               ▼               ▼               │</w:t>
      </w:r>
      <w:r>
        <w:br/>
      </w:r>
      <w:r>
        <w:rPr>
          <w:rStyle w:val="VerbatimChar"/>
        </w:rPr>
        <w:t xml:space="preserve">│ ┌──────┐  ┌──────────┐   ┌──────────┐   ┌──────────┐          │</w:t>
      </w:r>
      <w:r>
        <w:br/>
      </w:r>
      <w:r>
        <w:rPr>
          <w:rStyle w:val="VerbatimChar"/>
        </w:rPr>
        <w:t xml:space="preserve">│ │object│  │object_   │   │  event   │   │  event   │          │</w:t>
      </w:r>
      <w:r>
        <w:br/>
      </w:r>
      <w:r>
        <w:rPr>
          <w:rStyle w:val="VerbatimChar"/>
        </w:rPr>
        <w:t xml:space="preserve">│ │_term_│  │term_     │   │ (names)  │   │ (dates)  │          │</w:t>
      </w:r>
      <w:r>
        <w:br/>
      </w:r>
      <w:r>
        <w:rPr>
          <w:rStyle w:val="VerbatimChar"/>
        </w:rPr>
        <w:t xml:space="preserve">│ │rel   │  │relation  │   └────┬─────┘   └────┬─────┘          │</w:t>
      </w:r>
      <w:r>
        <w:br/>
      </w:r>
      <w:r>
        <w:rPr>
          <w:rStyle w:val="VerbatimChar"/>
        </w:rPr>
        <w:t xml:space="preserve">│ │(subj)│  │(places)  │        │              │                 │</w:t>
      </w:r>
      <w:r>
        <w:br/>
      </w:r>
      <w:r>
        <w:rPr>
          <w:rStyle w:val="VerbatimChar"/>
        </w:rPr>
        <w:t xml:space="preserve">│ └──┬───┘  └────┬─────┘        │              │                 │</w:t>
      </w:r>
      <w:r>
        <w:br/>
      </w:r>
      <w:r>
        <w:rPr>
          <w:rStyle w:val="VerbatimChar"/>
        </w:rPr>
        <w:t xml:space="preserve">│    │           │              │              │                 │</w:t>
      </w:r>
      <w:r>
        <w:br/>
      </w:r>
      <w:r>
        <w:rPr>
          <w:rStyle w:val="VerbatimChar"/>
        </w:rPr>
        <w:t xml:space="preserve">│    ▼           ▼              ▼              ▼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│              getIsadAccessPoints()                 │        │</w:t>
      </w:r>
      <w:r>
        <w:br/>
      </w:r>
      <w:r>
        <w:rPr>
          <w:rStyle w:val="VerbatimChar"/>
        </w:rPr>
        <w:t xml:space="preserve">│ │                                                    │        │</w:t>
      </w:r>
      <w:r>
        <w:br/>
      </w:r>
      <w:r>
        <w:rPr>
          <w:rStyle w:val="VerbatimChar"/>
        </w:rPr>
        <w:t xml:space="preserve">│ │  Returns: {                                        │        │</w:t>
      </w:r>
      <w:r>
        <w:br/>
      </w:r>
      <w:r>
        <w:rPr>
          <w:rStyle w:val="VerbatimChar"/>
        </w:rPr>
        <w:t xml:space="preserve">│ │    subjects: [term names from taxonomy 35],        │        │</w:t>
      </w:r>
      <w:r>
        <w:br/>
      </w:r>
      <w:r>
        <w:rPr>
          <w:rStyle w:val="VerbatimChar"/>
        </w:rPr>
        <w:t xml:space="preserve">│ │    places: [term names from taxonomy 42],          │        │</w:t>
      </w:r>
      <w:r>
        <w:br/>
      </w:r>
      <w:r>
        <w:rPr>
          <w:rStyle w:val="VerbatimChar"/>
        </w:rPr>
        <w:t xml:space="preserve">│ │    names: [actor names from events],               │        │</w:t>
      </w:r>
      <w:r>
        <w:br/>
      </w:r>
      <w:r>
        <w:rPr>
          <w:rStyle w:val="VerbatimChar"/>
        </w:rPr>
        <w:t xml:space="preserve">│ │    dates: [date ranges from events]                │        │</w:t>
      </w:r>
      <w:r>
        <w:br/>
      </w:r>
      <w:r>
        <w:rPr>
          <w:rStyle w:val="VerbatimChar"/>
        </w:rPr>
        <w:t xml:space="preserve">│ │  }                                                 │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Database Queries:</w:t>
      </w:r>
    </w:p>
    <w:p>
      <w:pPr>
        <w:pStyle w:val="SourceCode"/>
      </w:pPr>
      <w:r>
        <w:rPr>
          <w:rStyle w:val="CommentTok"/>
        </w:rPr>
        <w:t xml:space="preserve">// Subjects (Taxonomy 35)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'object_term_relation as otr'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 as 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'otr.term_id'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'term_i18n as ti'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'otr.object_id'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't.taxonomy_id'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-&gt;pluck(</w:t>
      </w:r>
      <w:r>
        <w:rPr>
          <w:rStyle w:val="StringTok"/>
        </w:rPr>
        <w:t xml:space="preserve">'ti.name'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Places (Taxonomy 42)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'object_term_relation as otr'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 as 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'otr.term_id'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'term_i18n as ti'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'otr.object_id'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't.taxonomy_id'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-&gt;pluck(</w:t>
      </w:r>
      <w:r>
        <w:rPr>
          <w:rStyle w:val="StringTok"/>
        </w:rPr>
        <w:t xml:space="preserve">'ti.name'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Names (from events/actors)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'event as 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'actor as 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'e.actor_id'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'actor_i18n as ai'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'e.object_id'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-&gt;whereIn(</w:t>
      </w:r>
      <w:r>
        <w:rPr>
          <w:rStyle w:val="StringTok"/>
        </w:rPr>
        <w:t xml:space="preserve">'e.type_id'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// creation, accumulation</w:t>
      </w:r>
      <w:r>
        <w:br/>
      </w:r>
      <w:r>
        <w:rPr>
          <w:rStyle w:val="NormalTok"/>
        </w:rPr>
        <w:t xml:space="preserve">    -&gt;pluck(</w:t>
      </w:r>
      <w:r>
        <w:rPr>
          <w:rStyle w:val="StringTok"/>
        </w:rPr>
        <w:t xml:space="preserve">'ai.authorized_form_of_name'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Dates (from events)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-&gt;whereNotNull(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-&gt;get([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li-tasks"/>
    <w:p>
      <w:pPr>
        <w:pStyle w:val="Heading2"/>
      </w:pPr>
      <w:r>
        <w:t xml:space="preserve">CLI Tasks</w:t>
      </w:r>
    </w:p>
    <w:bookmarkStart w:id="27" w:name="privacyscanpiitask"/>
    <w:p>
      <w:pPr>
        <w:pStyle w:val="Heading3"/>
      </w:pPr>
      <w:r>
        <w:t xml:space="preserve">privacyScanPiiTask</w:t>
      </w:r>
    </w:p>
    <w:p>
      <w:pPr>
        <w:pStyle w:val="FirstParagraph"/>
      </w:pPr>
      <w:r>
        <w:t xml:space="preserve">PII Detection scanner for archival descriptions.</w:t>
      </w:r>
    </w:p>
    <w:p>
      <w:pPr>
        <w:pStyle w:val="SourceCode"/>
      </w:pPr>
      <w:r>
        <w:rPr>
          <w:rStyle w:val="CommentTok"/>
        </w:rPr>
        <w:t xml:space="preserve">// Location: lib/task/privacyScanPiiTask.class.php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privacyScanPiiTask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Namespace: privacy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Command: scan-pii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name (default: qubit)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(default: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specific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by repository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limit (default: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Re-scan already scanned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statistics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output with entity details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 Examples:</w:t>
      </w:r>
    </w:p>
    <w:p>
      <w:pPr>
        <w:pStyle w:val="SourceCode"/>
      </w:pPr>
      <w:r>
        <w:rPr>
          <w:rStyle w:val="CommentTok"/>
        </w:rPr>
        <w:t xml:space="preserve"># Show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Scan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Batch scan (default 100 objects)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</w:t>
      </w:r>
      <w:r>
        <w:br/>
      </w:r>
      <w:r>
        <w:br/>
      </w:r>
      <w:r>
        <w:rPr>
          <w:rStyle w:val="CommentTok"/>
        </w:rPr>
        <w:t xml:space="preserve"># Limit batch size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Scan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Re-scan already scanned objects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--rescan</w:t>
      </w:r>
      <w:r>
        <w:br/>
      </w:r>
      <w:r>
        <w:br/>
      </w:r>
      <w:r>
        <w:rPr>
          <w:rStyle w:val="CommentTok"/>
        </w:rPr>
        <w:t xml:space="preserve"># Verbose output (show entity details)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Cs/>
          <w:b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pii-scan  PII Detection Scanner</w:t>
      </w:r>
      <w:r>
        <w:br/>
      </w:r>
      <w:r>
        <w:br/>
      </w: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PII Detection Statistics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  Objects Scanned:      1247</w:t>
      </w:r>
      <w:r>
        <w:br/>
      </w:r>
      <w:r>
        <w:rPr>
          <w:rStyle w:val="VerbatimChar"/>
        </w:rPr>
        <w:t xml:space="preserve">  Objects with PII:     342</w:t>
      </w:r>
      <w:r>
        <w:br/>
      </w:r>
      <w:r>
        <w:rPr>
          <w:rStyle w:val="VerbatimChar"/>
        </w:rPr>
        <w:t xml:space="preserve">  High-Risk Entities:   156</w:t>
      </w:r>
      <w:r>
        <w:br/>
      </w:r>
      <w:r>
        <w:rPr>
          <w:rStyle w:val="VerbatimChar"/>
        </w:rPr>
        <w:t xml:space="preserve">  Pending Review:       28</w:t>
      </w:r>
      <w:r>
        <w:br/>
      </w:r>
      <w:r>
        <w:rPr>
          <w:rStyle w:val="VerbatimChar"/>
        </w:rPr>
        <w:t xml:space="preserve">  Coverage:             54.2%</w:t>
      </w:r>
      <w:r>
        <w:br/>
      </w:r>
      <w:r>
        <w:br/>
      </w:r>
      <w:r>
        <w:rPr>
          <w:rStyle w:val="VerbatimChar"/>
        </w:rPr>
        <w:t xml:space="preserve">  Entities by Type:</w:t>
      </w:r>
      <w:r>
        <w:br/>
      </w:r>
      <w:r>
        <w:rPr>
          <w:rStyle w:val="VerbatimChar"/>
        </w:rPr>
        <w:t xml:space="preserve">  ----------------------------------------</w:t>
      </w:r>
      <w:r>
        <w:br/>
      </w:r>
      <w:r>
        <w:rPr>
          <w:rStyle w:val="VerbatimChar"/>
        </w:rPr>
        <w:t xml:space="preserve">    PERSON               412</w:t>
      </w:r>
      <w:r>
        <w:br/>
      </w:r>
      <w:r>
        <w:rPr>
          <w:rStyle w:val="VerbatimChar"/>
        </w:rPr>
        <w:t xml:space="preserve">    EMAIL                287</w:t>
      </w:r>
      <w:r>
        <w:br/>
      </w:r>
      <w:r>
        <w:rPr>
          <w:rStyle w:val="VerbatimChar"/>
        </w:rPr>
        <w:t xml:space="preserve">    PHONE_SA             156</w:t>
      </w:r>
      <w:r>
        <w:br/>
      </w:r>
      <w:r>
        <w:rPr>
          <w:rStyle w:val="VerbatimChar"/>
        </w:rPr>
        <w:t xml:space="preserve">    SA_ID                 89</w:t>
      </w:r>
    </w:p>
    <w:p>
      <w:r>
        <w:pict>
          <v:rect style="width:0;height:1.5pt" o:hralign="center" o:hrstd="t" o:hr="t"/>
        </w:pict>
      </w:r>
    </w:p>
    <w:bookmarkEnd w:id="27"/>
    <w:bookmarkStart w:id="28" w:name="privacyjurisdictiontask"/>
    <w:p>
      <w:pPr>
        <w:pStyle w:val="Heading3"/>
      </w:pPr>
      <w:r>
        <w:t xml:space="preserve">privacyJurisdictionTask</w:t>
      </w:r>
    </w:p>
    <w:p>
      <w:pPr>
        <w:pStyle w:val="FirstParagraph"/>
      </w:pPr>
      <w:r>
        <w:t xml:space="preserve">Manages privacy compliance jurisdictions.</w:t>
      </w:r>
    </w:p>
    <w:p>
      <w:pPr>
        <w:pStyle w:val="SourceCode"/>
      </w:pPr>
      <w:r>
        <w:rPr>
          <w:rStyle w:val="CommentTok"/>
        </w:rPr>
        <w:t xml:space="preserve">// Location: lib/task/privacyJurisdictionTask.class.php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privacyJurisdictionTask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Namespace: privacy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Command: jurisdiction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name (default: qubit)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(default: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 jurisdiction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--uninstall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Uninstall a jurisdiction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--set-active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active jurisdiction for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jurisdiction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 for –set-active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 Examples:</w:t>
      </w:r>
    </w:p>
    <w:p>
      <w:pPr>
        <w:pStyle w:val="SourceCode"/>
      </w:pPr>
      <w:r>
        <w:rPr>
          <w:rStyle w:val="CommentTok"/>
        </w:rPr>
        <w:t xml:space="preserve"># List all jurisdictions with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</w:t>
      </w:r>
      <w:r>
        <w:br/>
      </w:r>
      <w:r>
        <w:br/>
      </w:r>
      <w:r>
        <w:rPr>
          <w:rStyle w:val="CommentTok"/>
        </w:rPr>
        <w:t xml:space="preserve"># Install a jurisdiction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popia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gdpr</w:t>
      </w:r>
      <w:r>
        <w:br/>
      </w:r>
      <w:r>
        <w:br/>
      </w:r>
      <w:r>
        <w:rPr>
          <w:rStyle w:val="CommentTok"/>
        </w:rPr>
        <w:t xml:space="preserve"># Uninstall a jurisdiction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--uninstall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ccpa</w:t>
      </w:r>
      <w:r>
        <w:br/>
      </w:r>
      <w:r>
        <w:br/>
      </w:r>
      <w:r>
        <w:rPr>
          <w:rStyle w:val="CommentTok"/>
        </w:rPr>
        <w:t xml:space="preserve"># Set active jurisdiction globally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--set-active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popia</w:t>
      </w:r>
      <w:r>
        <w:br/>
      </w:r>
      <w:r>
        <w:br/>
      </w:r>
      <w:r>
        <w:rPr>
          <w:rStyle w:val="CommentTok"/>
        </w:rPr>
        <w:t xml:space="preserve"># Set active jurisdiction for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--set-active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popia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Show jurisdiction details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privacy:jurisdiction </w:t>
      </w:r>
      <w:r>
        <w:rPr>
          <w:rStyle w:val="AttributeTok"/>
        </w:rPr>
        <w:t xml:space="preserve">--info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popia</w:t>
      </w:r>
    </w:p>
    <w:p>
      <w:pPr>
        <w:pStyle w:val="FirstParagraph"/>
      </w:pPr>
      <w:r>
        <w:rPr>
          <w:bCs/>
          <w:b/>
        </w:rPr>
        <w:t xml:space="preserve">Available Jurisdictions: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uk_gdpr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kenya_dpa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pdpa_sg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</w:tbl>
    <w:p>
      <w:pPr>
        <w:pStyle w:val="BodyText"/>
      </w:pPr>
      <w:r>
        <w:rPr>
          <w:bCs/>
          <w:b/>
        </w:rPr>
        <w:t xml:space="preserve">Jurisdiction Info Output:</w:t>
      </w:r>
    </w:p>
    <w:p>
      <w:pPr>
        <w:pStyle w:val="SourceCode"/>
      </w:pPr>
      <w:r>
        <w:rPr>
          <w:rStyle w:val="VerbatimChar"/>
        </w:rPr>
        <w:t xml:space="preserve">=== Jurisdiction: POPIA ===</w:t>
      </w:r>
      <w:r>
        <w:br/>
      </w:r>
      <w:r>
        <w:br/>
      </w:r>
      <w:r>
        <w:rPr>
          <w:rStyle w:val="VerbatimChar"/>
        </w:rPr>
        <w:t xml:space="preserve">Code:             popia</w:t>
      </w:r>
      <w:r>
        <w:br/>
      </w:r>
      <w:r>
        <w:rPr>
          <w:rStyle w:val="VerbatimChar"/>
        </w:rPr>
        <w:t xml:space="preserve">Name:             Protection of Personal Information Act</w:t>
      </w:r>
      <w:r>
        <w:br/>
      </w:r>
      <w:r>
        <w:rPr>
          <w:rStyle w:val="VerbatimChar"/>
        </w:rPr>
        <w:t xml:space="preserve">Full Name:        POPIA (South Africa)</w:t>
      </w:r>
      <w:r>
        <w:br/>
      </w:r>
      <w:r>
        <w:rPr>
          <w:rStyle w:val="VerbatimChar"/>
        </w:rPr>
        <w:t xml:space="preserve">Status:           INSTALLED</w:t>
      </w:r>
      <w:r>
        <w:br/>
      </w:r>
      <w:r>
        <w:rPr>
          <w:rStyle w:val="VerbatimChar"/>
        </w:rPr>
        <w:t xml:space="preserve">Country:          South Africa</w:t>
      </w:r>
      <w:r>
        <w:br/>
      </w:r>
      <w:r>
        <w:rPr>
          <w:rStyle w:val="VerbatimChar"/>
        </w:rPr>
        <w:t xml:space="preserve">Region:           Africa</w:t>
      </w:r>
      <w:r>
        <w:br/>
      </w:r>
      <w:r>
        <w:rPr>
          <w:rStyle w:val="VerbatimChar"/>
        </w:rPr>
        <w:t xml:space="preserve">Default Currency: ZAR</w:t>
      </w:r>
      <w:r>
        <w:br/>
      </w:r>
      <w:r>
        <w:rPr>
          <w:rStyle w:val="VerbatimChar"/>
        </w:rPr>
        <w:t xml:space="preserve">DSAR Days:        30</w:t>
      </w:r>
      <w:r>
        <w:br/>
      </w:r>
      <w:r>
        <w:rPr>
          <w:rStyle w:val="VerbatimChar"/>
        </w:rPr>
        <w:t xml:space="preserve">Breach Hours:     72</w:t>
      </w:r>
      <w:r>
        <w:br/>
      </w:r>
      <w:r>
        <w:rPr>
          <w:rStyle w:val="VerbatimChar"/>
        </w:rPr>
        <w:t xml:space="preserve">Regulator:        Information Regulator</w:t>
      </w:r>
      <w:r>
        <w:br/>
      </w:r>
      <w:r>
        <w:rPr>
          <w:rStyle w:val="VerbatimChar"/>
        </w:rPr>
        <w:t xml:space="preserve">Regulator URL:    https://www.inforegulator.org.za</w:t>
      </w:r>
      <w:r>
        <w:br/>
      </w:r>
      <w:r>
        <w:rPr>
          <w:rStyle w:val="VerbatimChar"/>
        </w:rPr>
        <w:t xml:space="preserve">Effective Date:   2020-07-01</w:t>
      </w:r>
      <w:r>
        <w:br/>
      </w:r>
      <w:r>
        <w:rPr>
          <w:rStyle w:val="VerbatimChar"/>
        </w:rPr>
        <w:t xml:space="preserve">Installed:        2026-01-15 10:30:45</w:t>
      </w:r>
      <w:r>
        <w:br/>
      </w:r>
      <w:r>
        <w:br/>
      </w:r>
      <w:r>
        <w:rPr>
          <w:rStyle w:val="VerbatimChar"/>
        </w:rPr>
        <w:t xml:space="preserve">Installed Components:</w:t>
      </w:r>
      <w:r>
        <w:br/>
      </w:r>
      <w:r>
        <w:rPr>
          <w:rStyle w:val="VerbatimChar"/>
        </w:rPr>
        <w:t xml:space="preserve">  Lawful Bases:       7</w:t>
      </w:r>
      <w:r>
        <w:br/>
      </w:r>
      <w:r>
        <w:rPr>
          <w:rStyle w:val="VerbatimChar"/>
        </w:rPr>
        <w:t xml:space="preserve">  Special Categories: 8</w:t>
      </w:r>
      <w:r>
        <w:br/>
      </w:r>
      <w:r>
        <w:rPr>
          <w:rStyle w:val="VerbatimChar"/>
        </w:rPr>
        <w:t xml:space="preserve">  Request Types:      6</w:t>
      </w:r>
      <w:r>
        <w:br/>
      </w:r>
      <w:r>
        <w:rPr>
          <w:rStyle w:val="VerbatimChar"/>
        </w:rPr>
        <w:t xml:space="preserve">  Compliance Rules:   24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DSARs:              12</w:t>
      </w:r>
      <w:r>
        <w:br/>
      </w:r>
      <w:r>
        <w:rPr>
          <w:rStyle w:val="VerbatimChar"/>
        </w:rPr>
        <w:t xml:space="preserve">  Breaches:           3</w:t>
      </w:r>
    </w:p>
    <w:p>
      <w:r>
        <w:pict>
          <v:rect style="width:0;height:1.5pt" o:hralign="center" o:hrstd="t" o:hr="t"/>
        </w:pict>
      </w:r>
    </w:p>
    <w:bookmarkEnd w:id="28"/>
    <w:bookmarkStart w:id="29" w:name="jurisdictionmanager"/>
    <w:p>
      <w:pPr>
        <w:pStyle w:val="Heading3"/>
      </w:pPr>
      <w:r>
        <w:t xml:space="preserve">JurisdictionManager</w:t>
      </w:r>
    </w:p>
    <w:p>
      <w:pPr>
        <w:pStyle w:val="FirstParagraph"/>
      </w:pPr>
      <w:r>
        <w:t xml:space="preserve">The JurisdictionManager singleton handles jurisdiction installation and configuration.</w:t>
      </w:r>
    </w:p>
    <w:p>
      <w:pPr>
        <w:pStyle w:val="SourceCode"/>
      </w:pPr>
      <w:r>
        <w:rPr>
          <w:rStyle w:val="CommentTok"/>
        </w:rPr>
        <w:t xml:space="preserve">// Location: lib/Jurisdictions/JurisdictionManager.php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urisdictionManager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urisdictionManager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Jurisdiction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getAvailableJurisdictions()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installJurisdiction(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uninstallJurisdiction(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setActiveJurisdiction(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getActiveJurisdiction(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getJurisdictionStats(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installJurisdiction() Return Structure: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'already_installed'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'lawful_bases_installed'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'special_categories_installed'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'request_types_installed'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'compliance_rules_installed'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on failure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ron-integration"/>
    <w:p>
      <w:pPr>
        <w:pStyle w:val="Heading2"/>
      </w:pPr>
      <w:r>
        <w:t xml:space="preserve">Cron Integration</w:t>
      </w:r>
    </w:p>
    <w:p>
      <w:pPr>
        <w:pStyle w:val="FirstParagraph"/>
      </w:pPr>
      <w:r>
        <w:t xml:space="preserve">The privacy tasks can be integrated with the AHG Settings cron system: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Batch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privacy:scan-pii --limit=100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(off-peak)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Statistics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privacy:scan-pii --stats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report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pii-detection-quick-reference"/>
    <w:p>
      <w:pPr>
        <w:pStyle w:val="Heading3"/>
      </w:pPr>
      <w:r>
        <w:t xml:space="preserve">PII Detection Quick Reference</w:t>
      </w:r>
    </w:p>
    <w:p>
      <w:pPr>
        <w:pStyle w:val="SourceCode"/>
      </w:pPr>
      <w:r>
        <w:rPr>
          <w:rStyle w:val="CommentTok"/>
        </w:rPr>
        <w:t xml:space="preserve"># Show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Scan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Batch scan (default 100 objects)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Scan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Re-scan already scanned objects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--rescan</w:t>
      </w:r>
      <w:r>
        <w:br/>
      </w:r>
      <w:r>
        <w:br/>
      </w:r>
      <w:r>
        <w:rPr>
          <w:rStyle w:val="CommentTok"/>
        </w:rPr>
        <w:t xml:space="preserve"># Verbose output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privacy:scan-pii </w:t>
      </w:r>
      <w:r>
        <w:rPr>
          <w:rStyle w:val="AttributeTok"/>
        </w:rPr>
        <w:t xml:space="preserve">--verbose</w:t>
      </w:r>
    </w:p>
    <w:bookmarkEnd w:id="31"/>
    <w:bookmarkStart w:id="32" w:name="web-ui-endpoints"/>
    <w:p>
      <w:pPr>
        <w:pStyle w:val="Heading3"/>
      </w:pPr>
      <w:r>
        <w:t xml:space="preserve">Web UI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Scanner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Batch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Object PII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/privacyAdmin/piiScanObject?id=X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/privacyAdmin/piiEntityAction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/privacyAdmin/piiScanAjax?id=X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</w:tbl>
    <w:bookmarkEnd w:id="32"/>
    <w:bookmarkStart w:id="33" w:name="information-object-integration"/>
    <w:p>
      <w:pPr>
        <w:pStyle w:val="Heading3"/>
      </w:pPr>
      <w:r>
        <w:t xml:space="preserve">Information Object Integration</w:t>
      </w:r>
    </w:p>
    <w:p>
      <w:pPr>
        <w:pStyle w:val="FirstParagraph"/>
      </w:pPr>
      <w:r>
        <w:t xml:space="preserve">PII scanning is integrated into the information object context menu: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Privacy &amp; PII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🛡️ Scan for PII             │  ← Opens modal with results</w:t>
      </w:r>
      <w:r>
        <w:br/>
      </w:r>
      <w:r>
        <w:rPr>
          <w:rStyle w:val="VerbatimChar"/>
        </w:rPr>
        <w:t xml:space="preserve">│ 📋 PII Review Queue         │  ← Review pending entities</w:t>
      </w:r>
      <w:r>
        <w:br/>
      </w:r>
      <w:r>
        <w:rPr>
          <w:rStyle w:val="VerbatimChar"/>
        </w:rPr>
        <w:t xml:space="preserve">│ 📊 PII Dashboard            │  ← Statistics overview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3"/>
    <w:bookmarkStart w:id="34" w:name="risk-score-calculation"/>
    <w:p>
      <w:pPr>
        <w:pStyle w:val="Heading3"/>
      </w:pPr>
      <w:r>
        <w:t xml:space="preserve">Risk Score Calculation</w:t>
      </w:r>
    </w:p>
    <w:p>
      <w:pPr>
        <w:pStyle w:val="SourceCode"/>
      </w:pPr>
      <w:r>
        <w:rPr>
          <w:rStyle w:val="VerbatimChar"/>
        </w:rPr>
        <w:t xml:space="preserve">Risk Score = (critical × 30) + (high × 20) + (medium × 5) + (low × 1)</w:t>
      </w:r>
      <w:r>
        <w:br/>
      </w:r>
      <w:r>
        <w:rPr>
          <w:rStyle w:val="VerbatimChar"/>
        </w:rPr>
        <w:t xml:space="preserve">Maximum: 100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Risk (Green)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Risk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(Red)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field-level-redaction-system-130"/>
    <w:p>
      <w:pPr>
        <w:pStyle w:val="Heading2"/>
      </w:pPr>
      <w:r>
        <w:t xml:space="preserve">Field-Level Redaction System (#130)</w:t>
      </w:r>
    </w:p>
    <w:p>
      <w:pPr>
        <w:pStyle w:val="FirstParagraph"/>
      </w:pPr>
      <w:r>
        <w:t xml:space="preserve">Structured per-field redaction of archival-description metadata, distinct from</w:t>
      </w:r>
      <w:r>
        <w:t xml:space="preserve"> </w:t>
      </w:r>
      <w:r>
        <w:t xml:space="preserve">the PDF/visual redaction below (which redacts digital objects). Field-level</w:t>
      </w:r>
      <w:r>
        <w:t xml:space="preserve"> </w:t>
      </w:r>
      <w:r>
        <w:t xml:space="preserve">redaction hides individual metadata fields on the rendered description and in</w:t>
      </w:r>
      <w:r>
        <w:t xml:space="preserve"> </w:t>
      </w:r>
      <w:r>
        <w:t xml:space="preserve">the REST API for viewers without access.</w:t>
      </w:r>
    </w:p>
    <w:bookmarkStart w:id="36" w:name="data-model"/>
    <w:p>
      <w:pPr>
        <w:pStyle w:val="Heading3"/>
      </w:pPr>
      <w:r>
        <w:t xml:space="preserve">Data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reason vocabulary (personal_data, special_category, access_request, 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privacy profile per IO (reason, status, legal basis, applied by/at).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information_object_privacy_field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rule (field_name, redaction_type, pattern, reason, is_sensitive).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information_object_privacy_log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row per decision/access.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privacy_dsar_object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⇄ IO scope link; pre-populates profiles for in-scope descriptions.</w:t>
            </w:r>
          </w:p>
        </w:tc>
      </w:tr>
    </w:tbl>
    <w:bookmarkEnd w:id="36"/>
    <w:bookmarkStart w:id="37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PrivacyRedactionService</w:t>
      </w:r>
      <w:r>
        <w:t xml:space="preserve"> </w:t>
      </w:r>
      <w:r>
        <w:t xml:space="preserve">- redaction engine (full / partial[</w:t>
      </w:r>
      <w:r>
        <w:rPr>
          <w:rStyle w:val="VerbatimChar"/>
        </w:rPr>
        <w:t xml:space="preserve">email_partial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id_last4</w:t>
      </w:r>
      <w:r>
        <w:t xml:space="preserve">] / pseudonymised), profile + field CRUD,</w:t>
      </w:r>
      <w:r>
        <w:t xml:space="preserve"> </w:t>
      </w:r>
      <w:r>
        <w:rPr>
          <w:rStyle w:val="VerbatimChar"/>
        </w:rPr>
        <w:t xml:space="preserve">applyRedaction()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redactPayload()</w:t>
      </w:r>
      <w:r>
        <w:t xml:space="preserve"> </w:t>
      </w:r>
      <w:r>
        <w:t xml:space="preserve">(REST),</w:t>
      </w:r>
      <w:r>
        <w:t xml:space="preserve"> </w:t>
      </w:r>
      <w:r>
        <w:rPr>
          <w:rStyle w:val="VerbatimChar"/>
        </w:rPr>
        <w:t xml:space="preserve">prepopulateForDsar()</w:t>
      </w:r>
      <w:r>
        <w:t xml:space="preserve">, audit.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RedactionContentFilter</w:t>
      </w:r>
      <w:r>
        <w:t xml:space="preserve"> </w:t>
      </w:r>
      <w:r>
        <w:t xml:space="preserve">- applies redaction to the rendered IO view for</w:t>
      </w:r>
      <w:r>
        <w:t xml:space="preserve"> </w:t>
      </w:r>
      <w:r>
        <w:t xml:space="preserve">unauthorised viewers via the Symfony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event. Covers</w:t>
      </w:r>
      <w:r>
        <w:t xml:space="preserve"> </w:t>
      </w:r>
      <w:r>
        <w:t xml:space="preserve">the i18n text fields plus</w:t>
      </w:r>
      <w:r>
        <w:t xml:space="preserve"> </w:t>
      </w:r>
      <w:r>
        <w:rPr>
          <w:rStyle w:val="VerbatimChar"/>
        </w:rPr>
        <w:t xml:space="preserve">creator_dates</w:t>
      </w:r>
      <w:r>
        <w:t xml:space="preserve"> </w:t>
      </w:r>
      <w:r>
        <w:t xml:space="preserve">(actor dates of existence) and</w:t>
      </w:r>
      <w:r>
        <w:t xml:space="preserve"> </w:t>
      </w:r>
      <w:r>
        <w:rPr>
          <w:rStyle w:val="VerbatimChar"/>
        </w:rPr>
        <w:t xml:space="preserve">event_dates</w:t>
      </w:r>
      <w:r>
        <w:t xml:space="preserve"> </w:t>
      </w:r>
      <w:r>
        <w:t xml:space="preserve">(event date). No base-AtoM / theme files are modified.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RedactionAccess</w:t>
      </w:r>
      <w:r>
        <w:t xml:space="preserve"> </w:t>
      </w:r>
      <w:r>
        <w:t xml:space="preserve">- single authority for the bypass rule: staff, or an</w:t>
      </w:r>
      <w:r>
        <w:t xml:space="preserve"> </w:t>
      </w:r>
      <w:r>
        <w:t xml:space="preserve">authenticated user with an approved/unexpired</w:t>
      </w:r>
      <w:r>
        <w:t xml:space="preserve"> </w:t>
      </w:r>
      <w:r>
        <w:rPr>
          <w:rStyle w:val="VerbatimChar"/>
        </w:rPr>
        <w:t xml:space="preserve">research_researcher</w:t>
      </w:r>
      <w:r>
        <w:t xml:space="preserve"> </w:t>
      </w:r>
      <w:r>
        <w:t xml:space="preserve">agreement.</w:t>
      </w:r>
      <w:r>
        <w:t xml:space="preserve"> </w:t>
      </w:r>
      <w:r>
        <w:t xml:space="preserve">Shared by the web filter and the REST API. Fail-closed.</w:t>
      </w:r>
    </w:p>
    <w:bookmarkEnd w:id="37"/>
    <w:bookmarkStart w:id="38" w:name="surfaces"/>
    <w:p>
      <w:pPr>
        <w:pStyle w:val="Heading3"/>
      </w:pPr>
      <w:r>
        <w:t xml:space="preserve">Surfaces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privacyAdmin/redactionManage</w:t>
      </w:r>
      <w:r>
        <w:t xml:space="preserve"> </w:t>
      </w:r>
      <w:r>
        <w:t xml:space="preserve">(mark/remove field rules, list</w:t>
      </w:r>
      <w:r>
        <w:t xml:space="preserve"> </w:t>
      </w:r>
      <w:r>
        <w:t xml:space="preserve">profiled objects, shows linked visual-redaction region count).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DSAR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privacyAdmin/dsarScope</w:t>
      </w:r>
      <w:r>
        <w:t xml:space="preserve"> </w:t>
      </w:r>
      <w:r>
        <w:t xml:space="preserve">(add IOs to a DSAR’s scope → profile</w:t>
      </w:r>
      <w:r>
        <w:t xml:space="preserve"> </w:t>
      </w:r>
      <w:r>
        <w:t xml:space="preserve">pre-populated; auto-pre-populate when the DSAR moves to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apiv2/descriptions</w:t>
      </w:r>
      <w:r>
        <w:t xml:space="preserve"> </w:t>
      </w:r>
      <w:r>
        <w:t xml:space="preserve">read + browse redact for non-</w:t>
      </w:r>
      <w:r>
        <w:rPr>
          <w:rStyle w:val="VerbatimChar"/>
        </w:rPr>
        <w:t xml:space="preserve">admin</w:t>
      </w:r>
      <w:r>
        <w:t xml:space="preserve">-scope</w:t>
      </w:r>
      <w:r>
        <w:t xml:space="preserve"> </w:t>
      </w:r>
      <w:r>
        <w:t xml:space="preserve">keys.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pdf-redaction-system"/>
    <w:p>
      <w:pPr>
        <w:pStyle w:val="Heading2"/>
      </w:pPr>
      <w:r>
        <w:t xml:space="preserve">PDF Redaction System</w:t>
      </w:r>
    </w:p>
    <w:bookmarkStart w:id="40" w:name="architecture-2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PDF Redaction Architecture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┌────────────────┐                    │</w:t>
      </w:r>
      <w:r>
        <w:br/>
      </w:r>
      <w:r>
        <w:rPr>
          <w:rStyle w:val="VerbatimChar"/>
        </w:rPr>
        <w:t xml:space="preserve">│  │ PiiDetection   │      │ PdfRedaction   │                    │</w:t>
      </w:r>
      <w:r>
        <w:br/>
      </w:r>
      <w:r>
        <w:rPr>
          <w:rStyle w:val="VerbatimChar"/>
        </w:rPr>
        <w:t xml:space="preserve">│  │ Service        │─────▶│ Service        │                    │</w:t>
      </w:r>
      <w:r>
        <w:br/>
      </w:r>
      <w:r>
        <w:rPr>
          <w:rStyle w:val="VerbatimChar"/>
        </w:rPr>
        <w:t xml:space="preserve">│  └────────────────┘      └───────┬────────┘                    │</w:t>
      </w:r>
      <w:r>
        <w:br/>
      </w:r>
      <w:r>
        <w:rPr>
          <w:rStyle w:val="VerbatimChar"/>
        </w:rPr>
        <w:t xml:space="preserve">│         │                        │                              │</w:t>
      </w:r>
      <w:r>
        <w:br/>
      </w:r>
      <w:r>
        <w:rPr>
          <w:rStyle w:val="VerbatimChar"/>
        </w:rPr>
        <w:t xml:space="preserve">│         │                        ▼                              │</w:t>
      </w:r>
      <w:r>
        <w:br/>
      </w:r>
      <w:r>
        <w:rPr>
          <w:rStyle w:val="VerbatimChar"/>
        </w:rPr>
        <w:t xml:space="preserve">│         │               ┌────────────────┐                     │</w:t>
      </w:r>
      <w:r>
        <w:br/>
      </w:r>
      <w:r>
        <w:rPr>
          <w:rStyle w:val="VerbatimChar"/>
        </w:rPr>
        <w:t xml:space="preserve">│         │               │ PyMuPDF (fitz) │                     │</w:t>
      </w:r>
      <w:r>
        <w:br/>
      </w:r>
      <w:r>
        <w:rPr>
          <w:rStyle w:val="VerbatimChar"/>
        </w:rPr>
        <w:t xml:space="preserve">│         │               │ Python Script  │                     │</w:t>
      </w:r>
      <w:r>
        <w:br/>
      </w:r>
      <w:r>
        <w:rPr>
          <w:rStyle w:val="VerbatimChar"/>
        </w:rPr>
        <w:t xml:space="preserve">│         │               └───────┬────────┘                     │</w:t>
      </w:r>
      <w:r>
        <w:br/>
      </w:r>
      <w:r>
        <w:rPr>
          <w:rStyle w:val="VerbatimChar"/>
        </w:rPr>
        <w:t xml:space="preserve">│         │                       │                               │</w:t>
      </w:r>
      <w:r>
        <w:br/>
      </w:r>
      <w:r>
        <w:rPr>
          <w:rStyle w:val="VerbatimChar"/>
        </w:rPr>
        <w:t xml:space="preserve">│         ▼                       ▼                               │</w:t>
      </w:r>
      <w:r>
        <w:br/>
      </w:r>
      <w:r>
        <w:rPr>
          <w:rStyle w:val="VerbatimChar"/>
        </w:rPr>
        <w:t xml:space="preserve">│  ┌───────────────┐      ┌────────────────┐                     │</w:t>
      </w:r>
      <w:r>
        <w:br/>
      </w:r>
      <w:r>
        <w:rPr>
          <w:rStyle w:val="VerbatimChar"/>
        </w:rPr>
        <w:t xml:space="preserve">│  │ahg_ner_entity │      │cache/pii_      │                     │</w:t>
      </w:r>
      <w:r>
        <w:br/>
      </w:r>
      <w:r>
        <w:rPr>
          <w:rStyle w:val="VerbatimChar"/>
        </w:rPr>
        <w:t xml:space="preserve">│  │(status=redact)│      │redacted/       │                     │</w:t>
      </w:r>
      <w:r>
        <w:br/>
      </w:r>
      <w:r>
        <w:rPr>
          <w:rStyle w:val="VerbatimChar"/>
        </w:rPr>
        <w:t xml:space="preserve">│  └───────────────┘      └───────┬────────┘                     │</w:t>
      </w:r>
      <w:r>
        <w:br/>
      </w:r>
      <w:r>
        <w:rPr>
          <w:rStyle w:val="VerbatimChar"/>
        </w:rPr>
        <w:t xml:space="preserve">│                                 │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┌───────────────────────┼───────────────┐              │</w:t>
      </w:r>
      <w:r>
        <w:br/>
      </w:r>
      <w:r>
        <w:rPr>
          <w:rStyle w:val="VerbatimChar"/>
        </w:rPr>
        <w:t xml:space="preserve">│         ▼                       ▼               ▼              │</w:t>
      </w:r>
      <w:r>
        <w:br/>
      </w:r>
      <w:r>
        <w:rPr>
          <w:rStyle w:val="VerbatimChar"/>
        </w:rPr>
        <w:t xml:space="preserve">│  ┌──────────────┐      ┌──────────────┐ ┌─────────────┐       │</w:t>
      </w:r>
      <w:r>
        <w:br/>
      </w:r>
      <w:r>
        <w:rPr>
          <w:rStyle w:val="VerbatimChar"/>
        </w:rPr>
        <w:t xml:space="preserve">│  │IiifManifest  │      │ViewerService │ │DigitalObject│       │</w:t>
      </w:r>
      <w:r>
        <w:br/>
      </w:r>
      <w:r>
        <w:rPr>
          <w:rStyle w:val="VerbatimChar"/>
        </w:rPr>
        <w:t xml:space="preserve">│  │Service       │      │              │ │ViewerHelper │       │</w:t>
      </w:r>
      <w:r>
        <w:br/>
      </w:r>
      <w:r>
        <w:rPr>
          <w:rStyle w:val="VerbatimChar"/>
        </w:rPr>
        <w:t xml:space="preserve">│  └──────────────┘      └──────────────┘ └─────────────┘       │</w:t>
      </w:r>
      <w:r>
        <w:br/>
      </w:r>
      <w:r>
        <w:rPr>
          <w:rStyle w:val="VerbatimChar"/>
        </w:rPr>
        <w:t xml:space="preserve">│         │                      │               │ 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└──────────────────────┼───────────────┘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▼                                │</w:t>
      </w:r>
      <w:r>
        <w:br/>
      </w:r>
      <w:r>
        <w:rPr>
          <w:rStyle w:val="VerbatimChar"/>
        </w:rPr>
        <w:t xml:space="preserve">│                      ┌──────────────────┐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  │  Public sees     │                      │</w:t>
      </w:r>
      <w:r>
        <w:br/>
      </w:r>
      <w:r>
        <w:rPr>
          <w:rStyle w:val="VerbatimChar"/>
        </w:rPr>
        <w:t xml:space="preserve">│                      │  redacted PDF    │                      │</w:t>
      </w:r>
      <w:r>
        <w:br/>
      </w:r>
      <w:r>
        <w:rPr>
          <w:rStyle w:val="VerbatimChar"/>
        </w:rPr>
        <w:t xml:space="preserve">│                      └──────────────────┘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pdfredactionservice"/>
    <w:p>
      <w:pPr>
        <w:pStyle w:val="Heading3"/>
      </w:pPr>
      <w:r>
        <w:t xml:space="preserve">PdfRedactionService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ahgPrivacyPlugin\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dfRedactionService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redactable terms for an 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getAllPotentialTerms(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redacted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redactPdf(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redacted version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hasRedactedVersion(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path to redacted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getRedactedPath(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redacted version (re-generate)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clearRedactedVersion(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redaction-term-sources"/>
    <w:p>
      <w:pPr>
        <w:pStyle w:val="Heading3"/>
      </w:pPr>
      <w:r>
        <w:t xml:space="preserve">Redaction Term Sources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getAllPotentialTerms()</w:t>
      </w:r>
      <w:r>
        <w:t xml:space="preserve"> </w:t>
      </w:r>
      <w:r>
        <w:t xml:space="preserve">method collects terms from: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 = 'redacted'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 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object_term_relation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taxonomy_id =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 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object_term_relation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taxonomy_id =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 111, 118</w:t>
            </w:r>
          </w:p>
        </w:tc>
      </w:tr>
    </w:tbl>
    <w:bookmarkEnd w:id="42"/>
    <w:bookmarkStart w:id="43" w:name="python-redaction-script"/>
    <w:p>
      <w:pPr>
        <w:pStyle w:val="Heading3"/>
      </w:pPr>
      <w:r>
        <w:t xml:space="preserve">Python Redaction Script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ahgPrivacyPlugin/lib/python/redact_pdf.py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redact_pdf(input_path, output_path, terms):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(input_path)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terms:</w:t>
      </w:r>
      <w:r>
        <w:br/>
      </w:r>
      <w:r>
        <w:rPr>
          <w:rStyle w:val="NormalTok"/>
        </w:rPr>
        <w:t xml:space="preserve">           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page.search_for(term)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instances:</w:t>
      </w:r>
      <w:r>
        <w:br/>
      </w:r>
      <w:r>
        <w:rPr>
          <w:rStyle w:val="NormalTok"/>
        </w:rPr>
        <w:t xml:space="preserve">                page.add_redact_annot(inst,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page.apply_redactions()</w:t>
      </w:r>
      <w:r>
        <w:br/>
      </w:r>
      <w:r>
        <w:br/>
      </w:r>
      <w:r>
        <w:rPr>
          <w:rStyle w:val="NormalTok"/>
        </w:rPr>
        <w:t xml:space="preserve">    doc.save(output_path)</w:t>
      </w:r>
      <w:r>
        <w:br/>
      </w:r>
      <w:r>
        <w:rPr>
          <w:rStyle w:val="NormalTok"/>
        </w:rPr>
        <w:t xml:space="preserve">    doc.close()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Remaining args are terms</w:t>
      </w:r>
      <w:r>
        <w:br/>
      </w:r>
      <w:r>
        <w:rPr>
          <w:rStyle w:val="NormalTok"/>
        </w:rPr>
        <w:t xml:space="preserve">    redact_pdf(input_path, output_path, terms)</w:t>
      </w:r>
    </w:p>
    <w:bookmarkEnd w:id="43"/>
    <w:bookmarkStart w:id="44" w:name="storage-paths"/>
    <w:p>
      <w:pPr>
        <w:pStyle w:val="Heading3"/>
      </w:pPr>
      <w:r>
        <w:t xml:space="preserve">Storage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uploads/r/{repo}/digitalobjects/{id}/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uploads/r/1/digitalobjects/902316/doc.pdf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Redacted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cache/pii_redacted/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cache/pii_redacted/redacted_902316_doc.pdf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Symlink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uploads/pii_redacted/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uploads/pii_redacted/redacted_902316_doc.pdf</w:t>
            </w:r>
          </w:p>
        </w:tc>
      </w:tr>
    </w:tbl>
    <w:bookmarkEnd w:id="44"/>
    <w:bookmarkStart w:id="48" w:name="viewer-integration"/>
    <w:p>
      <w:pPr>
        <w:pStyle w:val="Heading3"/>
      </w:pPr>
      <w:r>
        <w:t xml:space="preserve">Viewer Integration</w:t>
      </w:r>
    </w:p>
    <w:bookmarkStart w:id="45" w:name="iiifmanifestservice"/>
    <w:p>
      <w:pPr>
        <w:pStyle w:val="Heading4"/>
      </w:pPr>
      <w:r>
        <w:t xml:space="preserve">IiifManifestService</w:t>
      </w:r>
    </w:p>
    <w:p>
      <w:pPr>
        <w:pStyle w:val="FirstParagraph"/>
      </w:pPr>
      <w:r>
        <w:t xml:space="preserve">Modified to check for PII redaction and use redacted PDF: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getPdfPathWithRedaction(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-&gt;object_id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redacted entities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$redactedCount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'ahg_ner_entity'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'redacted'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$redactedCount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$redactedPath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-&gt;getOrGenerateRedactedPdf(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$redactedPath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$redactedPath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$redactedPath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'is_redacted'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original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-&gt;getDigitalObjectPath(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'is_redacted'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viewerservice"/>
    <w:p>
      <w:pPr>
        <w:pStyle w:val="Heading4"/>
      </w:pPr>
      <w:r>
        <w:t xml:space="preserve">ViewerService</w:t>
      </w:r>
    </w:p>
    <w:p>
      <w:pPr>
        <w:pStyle w:val="FirstParagraph"/>
      </w:pPr>
      <w:r>
        <w:t xml:space="preserve">Modified to pass redacted PDF URL to PDF.js viewer: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getPdfUrlWithRedaction(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-&gt;hasPiiRedaction(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url_for([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'privacyAdmin'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'downloadPdf'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digitalobjectviewerhelper"/>
    <w:p>
      <w:pPr>
        <w:pStyle w:val="Heading4"/>
      </w:pPr>
      <w:r>
        <w:t xml:space="preserve">DigitalObjectViewerHelper</w:t>
      </w:r>
    </w:p>
    <w:p>
      <w:pPr>
        <w:pStyle w:val="FirstParagraph"/>
      </w:pPr>
      <w:r>
        <w:t xml:space="preserve">Modified to use redacted PDF in iframe embeds: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$isPDF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$pdfViewUrl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$digitalObjectLink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'ahgPrivacyPlugin'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sfProjectConfiguration::getActive()-&gt;getPlugins()))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$redactedCount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'ahg_ner_entity'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'redacted'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$redactedCount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$pdfViewUrl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url_for([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'privacyAdmin'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'downloadPdf'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End w:id="48"/>
    <w:bookmarkStart w:id="49" w:name="public-access-endpoint"/>
    <w:p>
      <w:pPr>
        <w:pStyle w:val="Heading3"/>
      </w:pPr>
      <w:r>
        <w:t xml:space="preserve">Public Access Endpoint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downloadPdf</w:t>
      </w:r>
      <w:r>
        <w:t xml:space="preserve"> </w:t>
      </w:r>
      <w:r>
        <w:t xml:space="preserve">action allows unauthenticated access to redacted PDFs:</w:t>
      </w:r>
    </w:p>
    <w:p>
      <w:pPr>
        <w:pStyle w:val="SourceCode"/>
      </w:pPr>
      <w:r>
        <w:rPr>
          <w:rStyle w:val="CommentTok"/>
        </w:rPr>
        <w:t xml:space="preserve">// privacyAdmin/actions/actions.class.php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preExecute()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downloadPdf can be accessed by anyone (public access)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-&gt;getActionName()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'downloadPdf'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other actions require authentication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-&gt;getUser()-&gt;isAuthenticated())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-&gt;redirect([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executeDownloadPdf(sfWebRequest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redacted PDF 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$redactedPath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'sf_cache_dir'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'/pii_redacted/redacted_'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'_*.pdf'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$redactedPath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-&gt;forward404(</w:t>
      </w:r>
      <w:r>
        <w:rPr>
          <w:rStyle w:val="StringTok"/>
        </w:rPr>
        <w:t xml:space="preserve">'No redacted PDF found'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-&gt;getResponse()-&gt;setHttpHeader(</w:t>
      </w:r>
      <w:r>
        <w:rPr>
          <w:rStyle w:val="StringTok"/>
        </w:rPr>
        <w:t xml:space="preserve">'Content-Type'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-&gt;renderText(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web-ui-endpoints-updated"/>
    <w:p>
      <w:pPr>
        <w:pStyle w:val="Heading3"/>
      </w:pPr>
      <w:r>
        <w:t xml:space="preserve">Web UI Endpoints (Updated)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466"/>
        <w:gridCol w:w="234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Scanner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Batch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Object PII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/privacyAdmin/piiScanObject?id=X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/privacyAdmin/piiEntityAction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/privacyAdmin/piiScanAjax?id=X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Download Redacted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/privacyAdmin/downloadPdf?id=X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database-schema"/>
    <w:p>
      <w:pPr>
        <w:pStyle w:val="Heading2"/>
      </w:pPr>
      <w:r>
        <w:t xml:space="preserve">Database Schema</w:t>
      </w:r>
    </w:p>
    <w:bookmarkStart w:id="5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privacy_dsar          │       │     privacy_dsar_note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       │ PK id INT                  │</w:t>
      </w:r>
      <w:r>
        <w:br/>
      </w:r>
      <w:r>
        <w:rPr>
          <w:rStyle w:val="VerbatimChar"/>
        </w:rPr>
        <w:t xml:space="preserve">│    reference_number VARCHAR │◄──────│ FK dsar_id INT             │</w:t>
      </w:r>
      <w:r>
        <w:br/>
      </w:r>
      <w:r>
        <w:rPr>
          <w:rStyle w:val="VerbatimChar"/>
        </w:rPr>
        <w:t xml:space="preserve">│    request_type ENUM        │ 1:N   │    note TEXT                │</w:t>
      </w:r>
      <w:r>
        <w:br/>
      </w:r>
      <w:r>
        <w:rPr>
          <w:rStyle w:val="VerbatimChar"/>
        </w:rPr>
        <w:t xml:space="preserve">│    status ENUM              │       │    created_by INT           │</w:t>
      </w:r>
      <w:r>
        <w:br/>
      </w:r>
      <w:r>
        <w:rPr>
          <w:rStyle w:val="VerbatimChar"/>
        </w:rPr>
        <w:t xml:space="preserve">│    data_subject_name        │       │    created_at TIMESTAMP     │</w:t>
      </w:r>
      <w:r>
        <w:br/>
      </w:r>
      <w:r>
        <w:rPr>
          <w:rStyle w:val="VerbatimChar"/>
        </w:rPr>
        <w:t xml:space="preserve">│    data_subject_email       │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data_subject_id_type     │</w:t>
      </w:r>
      <w:r>
        <w:br/>
      </w:r>
      <w:r>
        <w:rPr>
          <w:rStyle w:val="VerbatimChar"/>
        </w:rPr>
        <w:t xml:space="preserve">│    data_subject_id_number   │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description TEXT         │       │   privacy_dsar_document     │</w:t>
      </w:r>
      <w:r>
        <w:br/>
      </w:r>
      <w:r>
        <w:rPr>
          <w:rStyle w:val="VerbatimChar"/>
        </w:rPr>
        <w:t xml:space="preserve">│    jurisdiction ENUM        │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received_date DATE       │       │ PK id INT                  │</w:t>
      </w:r>
      <w:r>
        <w:br/>
      </w:r>
      <w:r>
        <w:rPr>
          <w:rStyle w:val="VerbatimChar"/>
        </w:rPr>
        <w:t xml:space="preserve">│    due_date DATE            │◄──────│ FK dsar_id INT             │</w:t>
      </w:r>
      <w:r>
        <w:br/>
      </w:r>
      <w:r>
        <w:rPr>
          <w:rStyle w:val="VerbatimChar"/>
        </w:rPr>
        <w:t xml:space="preserve">│    completed_date DATE      │ 1:N   │    filename VARCHAR         │</w:t>
      </w:r>
      <w:r>
        <w:br/>
      </w:r>
      <w:r>
        <w:rPr>
          <w:rStyle w:val="VerbatimChar"/>
        </w:rPr>
        <w:t xml:space="preserve">│    assigned_to INT          │       │    filepath VARCHAR         │</w:t>
      </w:r>
      <w:r>
        <w:br/>
      </w:r>
      <w:r>
        <w:rPr>
          <w:rStyle w:val="VerbatimChar"/>
        </w:rPr>
        <w:t xml:space="preserve">│    verified_identity TINYINT│       │    document_type VARCHAR    │</w:t>
      </w:r>
      <w:r>
        <w:br/>
      </w:r>
      <w:r>
        <w:rPr>
          <w:rStyle w:val="VerbatimChar"/>
        </w:rPr>
        <w:t xml:space="preserve">│    fee_required TINYINT     │       │    uploaded_at TIMESTAMP    │</w:t>
      </w:r>
      <w:r>
        <w:br/>
      </w:r>
      <w:r>
        <w:rPr>
          <w:rStyle w:val="VerbatimChar"/>
        </w:rPr>
        <w:t xml:space="preserve">│    fee_amount DECIMAL       │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fee_paid TINYINT         │</w:t>
      </w:r>
      <w:r>
        <w:br/>
      </w:r>
      <w:r>
        <w:rPr>
          <w:rStyle w:val="VerbatimChar"/>
        </w:rPr>
        <w:t xml:space="preserve">│    extension_requested      │</w:t>
      </w:r>
      <w:r>
        <w:br/>
      </w:r>
      <w:r>
        <w:rPr>
          <w:rStyle w:val="VerbatimChar"/>
        </w:rPr>
        <w:t xml:space="preserve">│    extension_reason TEXT    │</w:t>
      </w:r>
      <w:r>
        <w:br/>
      </w:r>
      <w:r>
        <w:rPr>
          <w:rStyle w:val="VerbatimChar"/>
        </w:rPr>
        <w:t xml:space="preserve">│    outcome ENUM             │</w:t>
      </w:r>
      <w:r>
        <w:br/>
      </w:r>
      <w:r>
        <w:rPr>
          <w:rStyle w:val="VerbatimChar"/>
        </w:rPr>
        <w:t xml:space="preserve">│    outcome_notes TEXT  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│    updated_at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privacy_breach         │       │   privacy_breach_affected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       │ PK id INT                  │</w:t>
      </w:r>
      <w:r>
        <w:br/>
      </w:r>
      <w:r>
        <w:rPr>
          <w:rStyle w:val="VerbatimChar"/>
        </w:rPr>
        <w:t xml:space="preserve">│    reference_number VARCHAR │◄──────│ FK breach_id INT           │</w:t>
      </w:r>
      <w:r>
        <w:br/>
      </w:r>
      <w:r>
        <w:rPr>
          <w:rStyle w:val="VerbatimChar"/>
        </w:rPr>
        <w:t xml:space="preserve">│    breach_date DATETIME     │ 1:N   │    data_subject_id INT      │</w:t>
      </w:r>
      <w:r>
        <w:br/>
      </w:r>
      <w:r>
        <w:rPr>
          <w:rStyle w:val="VerbatimChar"/>
        </w:rPr>
        <w:t xml:space="preserve">│    discovery_date DATETIME  │       │    data_categories JSON     │</w:t>
      </w:r>
      <w:r>
        <w:br/>
      </w:r>
      <w:r>
        <w:rPr>
          <w:rStyle w:val="VerbatimChar"/>
        </w:rPr>
        <w:t xml:space="preserve">│    reported_date DATETIME   │       │    notified TINYINT         │</w:t>
      </w:r>
      <w:r>
        <w:br/>
      </w:r>
      <w:r>
        <w:rPr>
          <w:rStyle w:val="VerbatimChar"/>
        </w:rPr>
        <w:t xml:space="preserve">│    breach_type ENUM         │       │    notified_at TIMESTAMP    │</w:t>
      </w:r>
      <w:r>
        <w:br/>
      </w:r>
      <w:r>
        <w:rPr>
          <w:rStyle w:val="VerbatimChar"/>
        </w:rPr>
        <w:t xml:space="preserve">│    severity ENUM            │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status ENUM              │</w:t>
      </w:r>
      <w:r>
        <w:br/>
      </w:r>
      <w:r>
        <w:rPr>
          <w:rStyle w:val="VerbatimChar"/>
        </w:rPr>
        <w:t xml:space="preserve">│    description TEXT         │</w:t>
      </w:r>
      <w:r>
        <w:br/>
      </w:r>
      <w:r>
        <w:rPr>
          <w:rStyle w:val="VerbatimChar"/>
        </w:rPr>
        <w:t xml:space="preserve">│    data_categories JSON     │</w:t>
      </w:r>
      <w:r>
        <w:br/>
      </w:r>
      <w:r>
        <w:rPr>
          <w:rStyle w:val="VerbatimChar"/>
        </w:rPr>
        <w:t xml:space="preserve">│    estimated_affected INT   │</w:t>
      </w:r>
      <w:r>
        <w:br/>
      </w:r>
      <w:r>
        <w:rPr>
          <w:rStyle w:val="VerbatimChar"/>
        </w:rPr>
        <w:t xml:space="preserve">│    actual_affected INT      │</w:t>
      </w:r>
      <w:r>
        <w:br/>
      </w:r>
      <w:r>
        <w:rPr>
          <w:rStyle w:val="VerbatimChar"/>
        </w:rPr>
        <w:t xml:space="preserve">│    cause ENUM               │</w:t>
      </w:r>
      <w:r>
        <w:br/>
      </w:r>
      <w:r>
        <w:rPr>
          <w:rStyle w:val="VerbatimChar"/>
        </w:rPr>
        <w:t xml:space="preserve">│    containment_actions TEXT │</w:t>
      </w:r>
      <w:r>
        <w:br/>
      </w:r>
      <w:r>
        <w:rPr>
          <w:rStyle w:val="VerbatimChar"/>
        </w:rPr>
        <w:t xml:space="preserve">│    remediation_actions TEXT │</w:t>
      </w:r>
      <w:r>
        <w:br/>
      </w:r>
      <w:r>
        <w:rPr>
          <w:rStyle w:val="VerbatimChar"/>
        </w:rPr>
        <w:t xml:space="preserve">│    regulator_notified TINYINT│</w:t>
      </w:r>
      <w:r>
        <w:br/>
      </w:r>
      <w:r>
        <w:rPr>
          <w:rStyle w:val="VerbatimChar"/>
        </w:rPr>
        <w:t xml:space="preserve">│    regulator_reference VARCHAR│</w:t>
      </w:r>
      <w:r>
        <w:br/>
      </w:r>
      <w:r>
        <w:rPr>
          <w:rStyle w:val="VerbatimChar"/>
        </w:rPr>
        <w:t xml:space="preserve">│    lessons_learned TEXT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│    updated_at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privacy_consent        │       │   privacy_consent_log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       │ PK id INT                  │</w:t>
      </w:r>
      <w:r>
        <w:br/>
      </w:r>
      <w:r>
        <w:rPr>
          <w:rStyle w:val="VerbatimChar"/>
        </w:rPr>
        <w:t xml:space="preserve">│ FK data_subject_id INT     │◄──────│ FK consent_id INT          │</w:t>
      </w:r>
      <w:r>
        <w:br/>
      </w:r>
      <w:r>
        <w:rPr>
          <w:rStyle w:val="VerbatimChar"/>
        </w:rPr>
        <w:t xml:space="preserve">│    consent_type VARCHAR     │ 1:N   │    action ENUM              │</w:t>
      </w:r>
      <w:r>
        <w:br/>
      </w:r>
      <w:r>
        <w:rPr>
          <w:rStyle w:val="VerbatimChar"/>
        </w:rPr>
        <w:t xml:space="preserve">│    purpose VARCHAR          │       │    previous_status VARCHAR  │</w:t>
      </w:r>
      <w:r>
        <w:br/>
      </w:r>
      <w:r>
        <w:rPr>
          <w:rStyle w:val="VerbatimChar"/>
        </w:rPr>
        <w:t xml:space="preserve">│    status ENUM              │       │    new_status VARCHAR       │</w:t>
      </w:r>
      <w:r>
        <w:br/>
      </w:r>
      <w:r>
        <w:rPr>
          <w:rStyle w:val="VerbatimChar"/>
        </w:rPr>
        <w:t xml:space="preserve">│    given_at TIMESTAMP       │       │    ip_address VARCHAR       │</w:t>
      </w:r>
      <w:r>
        <w:br/>
      </w:r>
      <w:r>
        <w:rPr>
          <w:rStyle w:val="VerbatimChar"/>
        </w:rPr>
        <w:t xml:space="preserve">│    expires_at TIMESTAMP     │       │    user_agent VARCHAR       │</w:t>
      </w:r>
      <w:r>
        <w:br/>
      </w:r>
      <w:r>
        <w:rPr>
          <w:rStyle w:val="VerbatimChar"/>
        </w:rPr>
        <w:t xml:space="preserve">│    withdrawn_at TIMESTAMP   │       │    created_at TIMESTAMP     │</w:t>
      </w:r>
      <w:r>
        <w:br/>
      </w:r>
      <w:r>
        <w:rPr>
          <w:rStyle w:val="VerbatimChar"/>
        </w:rPr>
        <w:t xml:space="preserve">│    source VARCHAR           │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evidence TEXT       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│    updated_at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privacy_processing_activity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</w:t>
      </w:r>
      <w:r>
        <w:br/>
      </w:r>
      <w:r>
        <w:rPr>
          <w:rStyle w:val="VerbatimChar"/>
        </w:rPr>
        <w:t xml:space="preserve">│    name VARCHAR             │</w:t>
      </w:r>
      <w:r>
        <w:br/>
      </w:r>
      <w:r>
        <w:rPr>
          <w:rStyle w:val="VerbatimChar"/>
        </w:rPr>
        <w:t xml:space="preserve">│    purpose TEXT             │</w:t>
      </w:r>
      <w:r>
        <w:br/>
      </w:r>
      <w:r>
        <w:rPr>
          <w:rStyle w:val="VerbatimChar"/>
        </w:rPr>
        <w:t xml:space="preserve">│    legal_basis ENUM         │</w:t>
      </w:r>
      <w:r>
        <w:br/>
      </w:r>
      <w:r>
        <w:rPr>
          <w:rStyle w:val="VerbatimChar"/>
        </w:rPr>
        <w:t xml:space="preserve">│    data_categories JSON     │</w:t>
      </w:r>
      <w:r>
        <w:br/>
      </w:r>
      <w:r>
        <w:rPr>
          <w:rStyle w:val="VerbatimChar"/>
        </w:rPr>
        <w:t xml:space="preserve">│    data_subjects JSON       │</w:t>
      </w:r>
      <w:r>
        <w:br/>
      </w:r>
      <w:r>
        <w:rPr>
          <w:rStyle w:val="VerbatimChar"/>
        </w:rPr>
        <w:t xml:space="preserve">│    recipients JSON          │</w:t>
      </w:r>
      <w:r>
        <w:br/>
      </w:r>
      <w:r>
        <w:rPr>
          <w:rStyle w:val="VerbatimChar"/>
        </w:rPr>
        <w:t xml:space="preserve">│    transfers JSON           │</w:t>
      </w:r>
      <w:r>
        <w:br/>
      </w:r>
      <w:r>
        <w:rPr>
          <w:rStyle w:val="VerbatimChar"/>
        </w:rPr>
        <w:t xml:space="preserve">│    retention_period VARCHAR │</w:t>
      </w:r>
      <w:r>
        <w:br/>
      </w:r>
      <w:r>
        <w:rPr>
          <w:rStyle w:val="VerbatimChar"/>
        </w:rPr>
        <w:t xml:space="preserve">│    security_measures TEXT   │</w:t>
      </w:r>
      <w:r>
        <w:br/>
      </w:r>
      <w:r>
        <w:rPr>
          <w:rStyle w:val="VerbatimChar"/>
        </w:rPr>
        <w:t xml:space="preserve">│    dpia_required TINYINT    │</w:t>
      </w:r>
      <w:r>
        <w:br/>
      </w:r>
      <w:r>
        <w:rPr>
          <w:rStyle w:val="VerbatimChar"/>
        </w:rPr>
        <w:t xml:space="preserve">│    dpia_reference VARCHAR   │</w:t>
      </w:r>
      <w:r>
        <w:br/>
      </w:r>
      <w:r>
        <w:rPr>
          <w:rStyle w:val="VerbatimChar"/>
        </w:rPr>
        <w:t xml:space="preserve">│    status ENUM              │</w:t>
      </w:r>
      <w:r>
        <w:br/>
      </w:r>
      <w:r>
        <w:rPr>
          <w:rStyle w:val="VerbatimChar"/>
        </w:rPr>
        <w:t xml:space="preserve">│    owner_id INT             │</w:t>
      </w:r>
      <w:r>
        <w:br/>
      </w:r>
      <w:r>
        <w:rPr>
          <w:rStyle w:val="VerbatimChar"/>
        </w:rPr>
        <w:t xml:space="preserve">│    reviewed_at TIMESTAMP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│    updated_at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jurisdiction-support"/>
    <w:p>
      <w:pPr>
        <w:pStyle w:val="Heading2"/>
      </w:pPr>
      <w:r>
        <w:t xml:space="preserve">Jurisdiction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service-methods"/>
    <w:p>
      <w:pPr>
        <w:pStyle w:val="Heading2"/>
      </w:pPr>
      <w:r>
        <w:t xml:space="preserve">Service Methods</w:t>
      </w:r>
    </w:p>
    <w:bookmarkStart w:id="55" w:name="privacyservice"/>
    <w:p>
      <w:pPr>
        <w:pStyle w:val="Heading3"/>
      </w:pPr>
      <w:r>
        <w:t xml:space="preserve">PrivacyService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ahgPrivacyPlugin\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rivacyService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DSAR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createDsar(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updateDsar(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getDsar(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listDsars(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calculateDueDate(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$jurisdiction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$received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checkOverdue()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reportBreach(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updateBreach(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getBreach(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listBreaches(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notifyRegulator(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$breachId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recordConsent(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withdrawConsent(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checkConsent(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$purpose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getConsentHistory(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ROPA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createProcessingActivity(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updateProcessingActivity(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exportRopa(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aia-integration"/>
    <w:p>
      <w:pPr>
        <w:pStyle w:val="Heading2"/>
      </w:pPr>
      <w:r>
        <w:t xml:space="preserve">PAIA Integration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PAIA Request Flow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Request Received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Create DSAR │  request_type = 'access'                     │</w:t>
      </w:r>
      <w:r>
        <w:br/>
      </w:r>
      <w:r>
        <w:rPr>
          <w:rStyle w:val="VerbatimChar"/>
        </w:rPr>
        <w:t xml:space="preserve">│   │ (PAIA Form) │  jurisdiction = 'ZA'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                     │</w:t>
      </w:r>
      <w:r>
        <w:br/>
      </w:r>
      <w:r>
        <w:rPr>
          <w:rStyle w:val="VerbatimChar"/>
        </w:rPr>
        <w:t xml:space="preserve">│   │  Verify ID  │────▶│ Fee Required│                          │</w:t>
      </w:r>
      <w:r>
        <w:br/>
      </w:r>
      <w:r>
        <w:rPr>
          <w:rStyle w:val="VerbatimChar"/>
        </w:rPr>
        <w:t xml:space="preserve">│   └─────────────┘     └─────────────┘                          │</w:t>
      </w:r>
      <w:r>
        <w:br/>
      </w:r>
      <w:r>
        <w:rPr>
          <w:rStyle w:val="VerbatimChar"/>
        </w:rPr>
        <w:t xml:space="preserve">│         │                    │                                  │</w:t>
      </w:r>
      <w:r>
        <w:br/>
      </w:r>
      <w:r>
        <w:rPr>
          <w:rStyle w:val="VerbatimChar"/>
        </w:rPr>
        <w:t xml:space="preserve">│         ▼                    ▼                                  │</w:t>
      </w:r>
      <w:r>
        <w:br/>
      </w:r>
      <w:r>
        <w:rPr>
          <w:rStyle w:val="VerbatimChar"/>
        </w:rPr>
        <w:t xml:space="preserve">│   ┌─────────────┐     ┌─────────────┐                          │</w:t>
      </w:r>
      <w:r>
        <w:br/>
      </w:r>
      <w:r>
        <w:rPr>
          <w:rStyle w:val="VerbatimChar"/>
        </w:rPr>
        <w:t xml:space="preserve">│   │  Process    │◀────│  Fee Paid   │                          │</w:t>
      </w:r>
      <w:r>
        <w:br/>
      </w:r>
      <w:r>
        <w:rPr>
          <w:rStyle w:val="VerbatimChar"/>
        </w:rPr>
        <w:t xml:space="preserve">│   │  Request    │     └─────────────┘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Complete   │  Deadline: 30 days from receipt              │</w:t>
      </w:r>
      <w:r>
        <w:br/>
      </w:r>
      <w:r>
        <w:rPr>
          <w:rStyle w:val="VerbatimChar"/>
        </w:rPr>
        <w:t xml:space="preserve">│   │  Response   │  Extension: +30 days if approved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2026-06-27T18:56:29Z</dcterms:created>
  <dcterms:modified xsi:type="dcterms:W3CDTF">2026-06-27T18:56:29Z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