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ahgscanplugin---technical-documentation"/>
    <w:p>
      <w:pPr>
        <w:pStyle w:val="Heading1"/>
      </w:pPr>
      <w:r>
        <w:t xml:space="preserve">ahgScanPlugin - Technical Documentation</w:t>
      </w:r>
    </w:p>
    <w:p>
      <w:pPr>
        <w:pStyle w:val="BlockText"/>
      </w:pPr>
      <w:r>
        <w:t xml:space="preserve">Auto-generated from plugin code (2026-06-27). Watched-folder streaming ingest: configurable watched folders, a scan/watch CLI that detects new files and feeds the ingest pipeline, processed/failed disposition dirs, and dedupe by SHA-256 checksum.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Watched Folder Scanner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ahgScanPlugin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ingestion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ahgIngestPlugin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Configurable watched folders (path, layout, disposition, quiet period)</w:t>
      </w:r>
    </w:p>
    <w:p>
      <w:pPr>
        <w:numPr>
          <w:ilvl w:val="0"/>
          <w:numId w:val="1002"/>
        </w:numPr>
        <w:pStyle w:val="Compact"/>
      </w:pPr>
      <w:r>
        <w:t xml:space="preserve">Each folder bound 1:1 to an ahgIngestPlugin session for processing config</w:t>
      </w:r>
    </w:p>
    <w:p>
      <w:pPr>
        <w:numPr>
          <w:ilvl w:val="0"/>
          <w:numId w:val="1002"/>
        </w:numPr>
        <w:pStyle w:val="Compact"/>
      </w:pPr>
      <w:r>
        <w:t xml:space="preserve">scan:watch CLI detects new files and feeds the ingest commit pipeline</w:t>
      </w:r>
    </w:p>
    <w:p>
      <w:pPr>
        <w:numPr>
          <w:ilvl w:val="0"/>
          <w:numId w:val="1002"/>
        </w:numPr>
        <w:pStyle w:val="Compact"/>
      </w:pPr>
      <w:r>
        <w:t xml:space="preserve">SHA-256 dedupe — files already ingested in the session are skipped</w:t>
      </w:r>
    </w:p>
    <w:p>
      <w:pPr>
        <w:numPr>
          <w:ilvl w:val="0"/>
          <w:numId w:val="1002"/>
        </w:numPr>
        <w:pStyle w:val="Compact"/>
      </w:pPr>
      <w:r>
        <w:t xml:space="preserve">Quiet-period guard (skip files still being written)</w:t>
      </w:r>
    </w:p>
    <w:p>
      <w:pPr>
        <w:numPr>
          <w:ilvl w:val="0"/>
          <w:numId w:val="1002"/>
        </w:numPr>
        <w:pStyle w:val="Compact"/>
      </w:pPr>
      <w:r>
        <w:t xml:space="preserve">Processed (archive) and failed (quarantine) disposition directories</w:t>
      </w:r>
    </w:p>
    <w:p>
      <w:pPr>
        <w:numPr>
          <w:ilvl w:val="0"/>
          <w:numId w:val="1002"/>
        </w:numPr>
        <w:pStyle w:val="Compact"/>
      </w:pPr>
      <w:r>
        <w:t xml:space="preserve">Per-pass scan_event audit log with counts and errors</w:t>
      </w:r>
    </w:p>
    <w:p>
      <w:pPr>
        <w:numPr>
          <w:ilvl w:val="0"/>
          <w:numId w:val="1002"/>
        </w:numPr>
        <w:pStyle w:val="Compact"/>
      </w:pPr>
      <w:r>
        <w:t xml:space="preserve">Admin UI at /admin/scan to manage folders and review history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scan_event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scan_folder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then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scan_folder_history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/admin/scan/:id/history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scanManage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</w:p>
    <w:bookmarkEnd w:id="24"/>
    <w:bookmarkStart w:id="27" w:name="service-layer"/>
    <w:p>
      <w:pPr>
        <w:pStyle w:val="Heading2"/>
      </w:pPr>
      <w:r>
        <w:t xml:space="preserve">Service layer</w:t>
      </w:r>
    </w:p>
    <w:bookmarkStart w:id="25" w:name="scannerservice"/>
    <w:p>
      <w:pPr>
        <w:pStyle w:val="Heading3"/>
      </w:pPr>
      <w:r>
        <w:rPr>
          <w:rStyle w:val="VerbatimChar"/>
        </w:rPr>
        <w:t xml:space="preserve">ScannerService</w:t>
      </w:r>
    </w:p>
    <w:p>
      <w:pPr>
        <w:pStyle w:val="FirstParagraph"/>
      </w:pPr>
      <w:r>
        <w:rPr>
          <w:rStyle w:val="VerbatimChar"/>
        </w:rPr>
        <w:t xml:space="preserve">lib/Services/ScannerService.php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scanFolder()</w:t>
      </w:r>
    </w:p>
    <w:bookmarkEnd w:id="25"/>
    <w:bookmarkStart w:id="26" w:name="watchedfolderservice"/>
    <w:p>
      <w:pPr>
        <w:pStyle w:val="Heading3"/>
      </w:pPr>
      <w:r>
        <w:rPr>
          <w:rStyle w:val="VerbatimChar"/>
        </w:rPr>
        <w:t xml:space="preserve">WatchedFolderService</w:t>
      </w:r>
    </w:p>
    <w:p>
      <w:pPr>
        <w:pStyle w:val="FirstParagraph"/>
      </w:pPr>
      <w:r>
        <w:rPr>
          <w:rStyle w:val="VerbatimChar"/>
        </w:rPr>
        <w:t xml:space="preserve">lib/Services/WatchedFolderService.php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listAll()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enabledFolders()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touchScanned()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recentEvents()</w:t>
      </w:r>
    </w:p>
    <w:bookmarkEnd w:id="26"/>
    <w:bookmarkEnd w:id="27"/>
    <w:bookmarkStart w:id="28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2026-06-27T18:56:36Z</dcterms:created>
  <dcterms:modified xsi:type="dcterms:W3CDTF">2026-06-27T18:56:36Z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