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32b68f6031bc75f7ea8c2a566ce78fc1e40d2bd"/>
    <w:p>
      <w:pPr>
        <w:pStyle w:val="Heading1"/>
      </w:pPr>
      <w:r>
        <w:t xml:space="preserve">ahgUserRegistrationPlugin - Technical Documentation</w:t>
      </w:r>
    </w:p>
    <w:p>
      <w:pPr>
        <w:pStyle w:val="BlockText"/>
      </w:pPr>
      <w:r>
        <w:t xml:space="preserve">Auto-generated from plugin code (2026-06-27). Public user self-registration with email verification and admin approval workflow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User Registration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ahgUserRegistrationPlugin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user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Public self-registration form</w:t>
      </w:r>
    </w:p>
    <w:p>
      <w:pPr>
        <w:numPr>
          <w:ilvl w:val="0"/>
          <w:numId w:val="1002"/>
        </w:numPr>
        <w:pStyle w:val="Compact"/>
      </w:pPr>
      <w:r>
        <w:t xml:space="preserve">Email verification with token</w:t>
      </w:r>
    </w:p>
    <w:p>
      <w:pPr>
        <w:numPr>
          <w:ilvl w:val="0"/>
          <w:numId w:val="1002"/>
        </w:numPr>
        <w:pStyle w:val="Compact"/>
      </w:pPr>
      <w:r>
        <w:t xml:space="preserve">Admin approval queue</w:t>
      </w:r>
    </w:p>
    <w:p>
      <w:pPr>
        <w:numPr>
          <w:ilvl w:val="0"/>
          <w:numId w:val="1002"/>
        </w:numPr>
        <w:pStyle w:val="Compact"/>
      </w:pPr>
      <w:r>
        <w:t xml:space="preserve">Role assignment on approval</w:t>
      </w:r>
    </w:p>
    <w:p>
      <w:pPr>
        <w:numPr>
          <w:ilvl w:val="0"/>
          <w:numId w:val="1002"/>
        </w:numPr>
        <w:pStyle w:val="Compact"/>
      </w:pPr>
      <w:r>
        <w:t xml:space="preserve">Email notifications (new registration, approval, rejection)</w:t>
      </w:r>
    </w:p>
    <w:p>
      <w:pPr>
        <w:numPr>
          <w:ilvl w:val="0"/>
          <w:numId w:val="1002"/>
        </w:numPr>
        <w:pStyle w:val="Compact"/>
      </w:pPr>
      <w:r>
        <w:t xml:space="preserve">Rate limiting per IP</w:t>
      </w:r>
    </w:p>
    <w:p>
      <w:pPr>
        <w:numPr>
          <w:ilvl w:val="0"/>
          <w:numId w:val="1002"/>
        </w:numPr>
        <w:pStyle w:val="Compact"/>
      </w:pPr>
      <w:r>
        <w:t xml:space="preserve">Configurable default group assignment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ahg_registration_request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user_verify_email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/register/verify/:token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admin_registrations_approve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admin_registrations_verify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admin_registrations_reject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admin_registrations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userRegistration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</w:p>
    <w:bookmarkEnd w:id="24"/>
    <w:bookmarkStart w:id="25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registration:cleanup</w:t>
      </w:r>
      <w:r>
        <w:t xml:space="preserve"> </w:t>
      </w:r>
      <w:r>
        <w:t xml:space="preserve">— Clean up expired registration requests</w:t>
      </w:r>
    </w:p>
    <w:bookmarkEnd w:id="25"/>
    <w:bookmarkStart w:id="27" w:name="service-layer"/>
    <w:p>
      <w:pPr>
        <w:pStyle w:val="Heading2"/>
      </w:pPr>
      <w:r>
        <w:t xml:space="preserve">Service layer</w:t>
      </w:r>
    </w:p>
    <w:bookmarkStart w:id="26" w:name="registrationservice"/>
    <w:p>
      <w:pPr>
        <w:pStyle w:val="Heading3"/>
      </w:pPr>
      <w:r>
        <w:rPr>
          <w:rStyle w:val="VerbatimChar"/>
        </w:rPr>
        <w:t xml:space="preserve">RegistrationService</w:t>
      </w:r>
    </w:p>
    <w:p>
      <w:pPr>
        <w:pStyle w:val="FirstParagraph"/>
      </w:pPr>
      <w:r>
        <w:rPr>
          <w:rStyle w:val="VerbatimChar"/>
        </w:rPr>
        <w:t xml:space="preserve">lib/Services/RegistrationService.php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createRequest()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verifyEmail()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markVerified()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getPendingRegistrations()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getAllRegistrations()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cleanupExpired()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getRequest()</w:t>
      </w:r>
    </w:p>
    <w:bookmarkEnd w:id="26"/>
    <w:bookmarkEnd w:id="27"/>
    <w:bookmarkStart w:id="28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5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5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5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2026-06-27T18:56:44Z</dcterms:created>
  <dcterms:modified xsi:type="dcterms:W3CDTF">2026-06-27T18:56:44Z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