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Museum,</w:t>
      </w:r>
      <w:r>
        <w:t xml:space="preserve"> </w:t>
      </w:r>
      <w:r>
        <w:t xml:space="preserve">Part</w:t>
      </w:r>
      <w:r>
        <w:t xml:space="preserve"> </w:t>
      </w:r>
      <w:r>
        <w:t xml:space="preserve">4</w:t>
      </w:r>
      <w:r>
        <w:t xml:space="preserve"> </w:t>
      </w:r>
      <w:r>
        <w:t xml:space="preserve">-</w:t>
      </w:r>
      <w:r>
        <w:t xml:space="preserve"> </w:t>
      </w:r>
      <w:r>
        <w:t xml:space="preserve">Provenance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Chain</w:t>
      </w:r>
      <w:r>
        <w:t xml:space="preserve"> </w:t>
      </w:r>
      <w:r>
        <w:t xml:space="preserve">of</w:t>
      </w:r>
      <w:r>
        <w:t xml:space="preserve"> </w:t>
      </w:r>
      <w:r>
        <w:t xml:space="preserve">Custody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recording</w:t>
      </w:r>
      <w:r>
        <w:t xml:space="preserve"> </w:t>
      </w:r>
      <w:r>
        <w:t xml:space="preserve">an</w:t>
      </w:r>
      <w:r>
        <w:t xml:space="preserve"> </w:t>
      </w:r>
      <w:r>
        <w:t xml:space="preserve">object’s</w:t>
      </w:r>
      <w:r>
        <w:t xml:space="preserve"> </w:t>
      </w:r>
      <w:r>
        <w:t xml:space="preserve">ownership</w:t>
      </w:r>
      <w:r>
        <w:t xml:space="preserve"> </w:t>
      </w:r>
      <w:r>
        <w:t xml:space="preserve">history,</w:t>
      </w:r>
      <w:r>
        <w:t xml:space="preserve"> </w:t>
      </w:r>
      <w:r>
        <w:t xml:space="preserve">finding</w:t>
      </w:r>
      <w:r>
        <w:t xml:space="preserve"> </w:t>
      </w:r>
      <w:r>
        <w:t xml:space="preserve">gaps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chain,</w:t>
      </w:r>
      <w:r>
        <w:t xml:space="preserve"> </w:t>
      </w:r>
      <w:r>
        <w:t xml:space="preserve">and</w:t>
      </w:r>
      <w:r>
        <w:t xml:space="preserve"> </w:t>
      </w:r>
      <w:r>
        <w:t xml:space="preserve">recording</w:t>
      </w:r>
      <w:r>
        <w:t xml:space="preserve"> </w:t>
      </w:r>
      <w:r>
        <w:t xml:space="preserve">them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Museum, Part 4 - Provenance and the Chain of Custody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Curators, registrars and provenance researchers using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AHG-TRN-MUS-04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part 4 of the museum training videos. You record who has owned the painting since it was made, see the system find a break in the chain, and record that gap so the next researcher knows where to look. Allow about 15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editor or administrator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is edited by staff; the summary can be shown publicly.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museum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painting from part 1. Every owner and date in its history is fictitious.</w:t>
            </w:r>
          </w:p>
        </w:tc>
      </w:tr>
    </w:tbl>
    <w:bookmarkEnd w:id="20"/>
    <w:bookmarkStart w:id="24" w:name="open-the-provenance"/>
    <w:p>
      <w:pPr>
        <w:pStyle w:val="Heading2"/>
      </w:pPr>
      <w:r>
        <w:t xml:space="preserve">1. Open the provenance</w:t>
      </w:r>
    </w:p>
    <w:p>
      <w:pPr>
        <w:pStyle w:val="FirstParagraph"/>
      </w:pPr>
      <w:r>
        <w:t xml:space="preserve">On the object, under</w:t>
      </w:r>
      <w:r>
        <w:t xml:space="preserve"> </w:t>
      </w:r>
      <w:r>
        <w:rPr>
          <w:bCs/>
          <w:b/>
        </w:rPr>
        <w:t xml:space="preserve">Collections Management</w:t>
      </w:r>
      <w:r>
        <w:t xml:space="preserve">, open</w:t>
      </w:r>
      <w:r>
        <w:t xml:space="preserve"> </w:t>
      </w:r>
      <w:r>
        <w:rPr>
          <w:bCs/>
          <w:b/>
        </w:rPr>
        <w:t xml:space="preserve">Provenance</w:t>
      </w:r>
      <w:r>
        <w:t xml:space="preserve">. With nothing recorded yet, click</w:t>
      </w:r>
      <w:r>
        <w:t xml:space="preserve"> </w:t>
      </w:r>
      <w:r>
        <w:rPr>
          <w:bCs/>
          <w:b/>
        </w:rPr>
        <w:t xml:space="preserve">Add provenance information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No provenance recorded yet." title="" id="22" name="Picture"/>
            <a:graphic>
              <a:graphicData uri="http://schemas.openxmlformats.org/drawingml/2006/picture">
                <pic:pic>
                  <pic:nvPicPr>
                    <pic:cNvPr descr="images/training-museum-4/01-empt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 provenance recorded yet.</w:t>
      </w:r>
    </w:p>
    <w:bookmarkEnd w:id="24"/>
    <w:bookmarkStart w:id="28" w:name="summary-and-acquisition"/>
    <w:p>
      <w:pPr>
        <w:pStyle w:val="Heading2"/>
      </w:pPr>
      <w:r>
        <w:t xml:space="preserve">2. Summary and acquisition</w:t>
      </w:r>
    </w:p>
    <w:p>
      <w:pPr>
        <w:pStyle w:val="FirstParagraph"/>
      </w:pPr>
      <w:r>
        <w:t xml:space="preserve">Write a</w:t>
      </w:r>
      <w:r>
        <w:t xml:space="preserve"> </w:t>
      </w:r>
      <w:r>
        <w:rPr>
          <w:bCs/>
          <w:b/>
        </w:rPr>
        <w:t xml:space="preserve">Provenance Statement</w:t>
      </w:r>
      <w:r>
        <w:t xml:space="preserve"> </w:t>
      </w:r>
      <w:r>
        <w:t xml:space="preserve">in plain words; it is shown publicly when</w:t>
      </w:r>
      <w:r>
        <w:t xml:space="preserve"> </w:t>
      </w:r>
      <w:r>
        <w:rPr>
          <w:bCs/>
          <w:b/>
        </w:rPr>
        <w:t xml:space="preserve">Display provenance publicly</w:t>
      </w:r>
      <w:r>
        <w:t xml:space="preserve"> </w:t>
      </w:r>
      <w:r>
        <w:t xml:space="preserve">is ticked. Under</w:t>
      </w:r>
      <w:r>
        <w:t xml:space="preserve"> </w:t>
      </w:r>
      <w:r>
        <w:rPr>
          <w:bCs/>
          <w:b/>
        </w:rPr>
        <w:t xml:space="preserve">Acquisition Details</w:t>
      </w:r>
      <w:r>
        <w:t xml:space="preserve">, record how the institution acquired the object (here</w:t>
      </w:r>
      <w:r>
        <w:t xml:space="preserve"> </w:t>
      </w:r>
      <w:r>
        <w:rPr>
          <w:bCs/>
          <w:b/>
        </w:rPr>
        <w:t xml:space="preserve">Donation</w:t>
      </w:r>
      <w:r>
        <w:t xml:space="preserve">), the date, and any price, currency and notes.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summary and acquisition." title="" id="26" name="Picture"/>
            <a:graphic>
              <a:graphicData uri="http://schemas.openxmlformats.org/drawingml/2006/picture">
                <pic:pic>
                  <pic:nvPicPr>
                    <pic:cNvPr descr="images/training-museum-4/02-summar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summary and acquisition.</w:t>
      </w:r>
    </w:p>
    <w:bookmarkEnd w:id="28"/>
    <w:bookmarkStart w:id="35" w:name="the-chain-of-custody"/>
    <w:p>
      <w:pPr>
        <w:pStyle w:val="Heading2"/>
      </w:pPr>
      <w:r>
        <w:t xml:space="preserve">3. The chain of custody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bCs/>
          <w:b/>
        </w:rPr>
        <w:t xml:space="preserve">Chain of Custody Events</w:t>
      </w:r>
      <w:r>
        <w:t xml:space="preserve">, click</w:t>
      </w:r>
      <w:r>
        <w:t xml:space="preserve"> </w:t>
      </w:r>
      <w:r>
        <w:rPr>
          <w:bCs/>
          <w:b/>
        </w:rPr>
        <w:t xml:space="preserve">Add Event</w:t>
      </w:r>
      <w:r>
        <w:t xml:space="preserve"> </w:t>
      </w:r>
      <w:r>
        <w:t xml:space="preserve">for each change of custody. Each event has:</w:t>
      </w:r>
    </w:p>
    <w:p>
      <w:pPr>
        <w:pStyle w:val="TableCaption"/>
      </w:pPr>
      <w:r>
        <w:t xml:space="preserve">Chain of custody event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hain of custody event field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Creation, sale, purchase, auction, gift, donation, bequest, inheritance, transfer, loan, deposit, theft, recovery and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/ Date (text)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exact date, or an approximate one such as</w:t>
            </w:r>
            <w:r>
              <w:t xml:space="preserve"> </w:t>
            </w:r>
            <w:r>
              <w:t xml:space="preserve">“</w:t>
            </w:r>
            <w:r>
              <w:t xml:space="preserve">circa 1952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Certain, probable, possible or uncertain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 /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object passed from and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Location,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happened and the evidence for it</w:t>
            </w:r>
          </w:p>
        </w:tc>
      </w:tr>
    </w:tbl>
    <w:p>
      <w:pPr>
        <w:pStyle w:val="BodyText"/>
      </w:pPr>
      <w:r>
        <w:t xml:space="preserve">The example chain:</w:t>
      </w:r>
    </w:p>
    <w:p>
      <w:pPr>
        <w:pStyle w:val="TableCaption"/>
      </w:pPr>
      <w:r>
        <w:t xml:space="preserve">The example chain of custody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he example chain of custody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van der Westhuizen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circa 1952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(unknown)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 P. Botha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 P. Botha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Mrs E. Botha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Mrs E. Botha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Engelbrecht Archival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Certain</w:t>
            </w:r>
          </w:p>
        </w:tc>
      </w:tr>
    </w:tbl>
    <w:p>
      <w:pPr>
        <w:pStyle w:val="CaptionedFigure"/>
      </w:pPr>
      <w:r>
        <w:drawing>
          <wp:inline>
            <wp:extent cx="5778500" cy="3250406"/>
            <wp:effectExtent b="0" l="0" r="0" t="0"/>
            <wp:docPr descr="The chain of custody." title="" id="30" name="Picture"/>
            <a:graphic>
              <a:graphicData uri="http://schemas.openxmlformats.org/drawingml/2006/picture">
                <pic:pic>
                  <pic:nvPicPr>
                    <pic:cNvPr descr="images/training-museum-4/03-chai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chain of custody.</w:t>
      </w:r>
    </w:p>
    <w:p>
      <w:pPr>
        <w:pStyle w:val="BodyText"/>
      </w:pPr>
      <w:r>
        <w:t xml:space="preserve">Set the</w:t>
      </w:r>
      <w:r>
        <w:t xml:space="preserve"> </w:t>
      </w:r>
      <w:r>
        <w:rPr>
          <w:bCs/>
          <w:b/>
        </w:rPr>
        <w:t xml:space="preserve">Research Status</w:t>
      </w:r>
      <w:r>
        <w:t xml:space="preserve">, the overall</w:t>
      </w:r>
      <w:r>
        <w:t xml:space="preserve"> </w:t>
      </w:r>
      <w:r>
        <w:rPr>
          <w:bCs/>
          <w:b/>
        </w:rPr>
        <w:t xml:space="preserve">Certainty Level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Current Owner/Holder</w:t>
      </w:r>
      <w:r>
        <w:t xml:space="preserve">, then click</w:t>
      </w:r>
      <w:r>
        <w:t xml:space="preserve"> </w:t>
      </w:r>
      <w:r>
        <w:rPr>
          <w:bCs/>
          <w:b/>
        </w:rPr>
        <w:t xml:space="preserve">Save Provenance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Status and current holder." title="" id="33" name="Picture"/>
            <a:graphic>
              <a:graphicData uri="http://schemas.openxmlformats.org/drawingml/2006/picture">
                <pic:pic>
                  <pic:nvPicPr>
                    <pic:cNvPr descr="images/training-museum-4/04-statu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Status and current holder.</w:t>
      </w:r>
    </w:p>
    <w:bookmarkEnd w:id="35"/>
    <w:bookmarkStart w:id="42" w:name="a-gap-in-the-chain"/>
    <w:p>
      <w:pPr>
        <w:pStyle w:val="Heading2"/>
      </w:pPr>
      <w:r>
        <w:t xml:space="preserve">4. A gap in the chain</w:t>
      </w:r>
    </w:p>
    <w:p>
      <w:pPr>
        <w:pStyle w:val="FirstParagraph"/>
      </w:pPr>
      <w:r>
        <w:t xml:space="preserve">The system reads the chain link by link: each event’s</w:t>
      </w:r>
      <w:r>
        <w:t xml:space="preserve"> </w:t>
      </w:r>
      <w:r>
        <w:t xml:space="preserve">“</w:t>
      </w:r>
      <w:r>
        <w:t xml:space="preserve">from</w:t>
      </w:r>
      <w:r>
        <w:t xml:space="preserve">”</w:t>
      </w:r>
      <w:r>
        <w:t xml:space="preserve"> </w:t>
      </w:r>
      <w:r>
        <w:t xml:space="preserve">should be the previous event’s</w:t>
      </w:r>
      <w:r>
        <w:t xml:space="preserve"> </w:t>
      </w:r>
      <w:r>
        <w:t xml:space="preserve">“</w:t>
      </w:r>
      <w:r>
        <w:t xml:space="preserve">to</w:t>
      </w:r>
      <w:r>
        <w:t xml:space="preserve">”</w:t>
      </w:r>
      <w:r>
        <w:t xml:space="preserve">. Where it is missing, or names someone else,</w:t>
      </w:r>
      <w:r>
        <w:t xml:space="preserve"> </w:t>
      </w:r>
      <w:r>
        <w:rPr>
          <w:bCs/>
          <w:b/>
        </w:rPr>
        <w:t xml:space="preserve">Provenance gaps detected</w:t>
      </w:r>
      <w:r>
        <w:t xml:space="preserve"> </w:t>
      </w:r>
      <w:r>
        <w:t xml:space="preserve">reports the break, with the years it covers when they are known. Here the purchase has no recorded seller, so the 18 years from 1934 to 1952 are unaccounted for.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gap detected." title="" id="37" name="Picture"/>
            <a:graphic>
              <a:graphicData uri="http://schemas.openxmlformats.org/drawingml/2006/picture">
                <pic:pic>
                  <pic:nvPicPr>
                    <pic:cNvPr descr="images/training-museum-4/05-gap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gap detected.</w:t>
      </w:r>
    </w:p>
    <w:p>
      <w:pPr>
        <w:pStyle w:val="BodyText"/>
      </w:pPr>
      <w:r>
        <w:t xml:space="preserve">Record the gap rather than hide it:</w:t>
      </w:r>
      <w:r>
        <w:t xml:space="preserve"> </w:t>
      </w:r>
      <w:r>
        <w:rPr>
          <w:bCs/>
          <w:b/>
        </w:rPr>
        <w:t xml:space="preserve">Edit Provenance</w:t>
      </w:r>
      <w:r>
        <w:t xml:space="preserve">, tick</w:t>
      </w:r>
      <w:r>
        <w:t xml:space="preserve"> </w:t>
      </w:r>
      <w:r>
        <w:rPr>
          <w:bCs/>
          <w:b/>
        </w:rPr>
        <w:t xml:space="preserve">There are gaps in the provenance chain</w:t>
      </w:r>
      <w:r>
        <w:t xml:space="preserve"> </w:t>
      </w:r>
      <w:r>
        <w:t xml:space="preserve">and describe what is missing and where to look. Save.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gap recorded." title="" id="40" name="Picture"/>
            <a:graphic>
              <a:graphicData uri="http://schemas.openxmlformats.org/drawingml/2006/picture">
                <pic:pic>
                  <pic:nvPicPr>
                    <pic:cNvPr descr="images/training-museum-4/06-gap-recorde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gap recorded.</w:t>
      </w:r>
    </w:p>
    <w:bookmarkEnd w:id="42"/>
    <w:bookmarkStart w:id="49" w:name="timeline-and-export"/>
    <w:p>
      <w:pPr>
        <w:pStyle w:val="Heading2"/>
      </w:pPr>
      <w:r>
        <w:t xml:space="preserve">5. Timeline and export</w:t>
      </w:r>
    </w:p>
    <w:p>
      <w:pPr>
        <w:pStyle w:val="FirstParagraph"/>
      </w:pPr>
      <w:r>
        <w:rPr>
          <w:bCs/>
          <w:b/>
        </w:rPr>
        <w:t xml:space="preserve">View Timeline</w:t>
      </w:r>
      <w:r>
        <w:t xml:space="preserve"> </w:t>
      </w:r>
      <w:r>
        <w:t xml:space="preserve">lays the chain out in order on a timeline, with approximate dates placed by their year, and lists the events in a table.</w:t>
      </w:r>
      <w:r>
        <w:t xml:space="preserve"> </w:t>
      </w:r>
      <w:r>
        <w:rPr>
          <w:bCs/>
          <w:b/>
        </w:rPr>
        <w:t xml:space="preserve">Export CSV</w:t>
      </w:r>
      <w:r>
        <w:t xml:space="preserve"> </w:t>
      </w:r>
      <w:r>
        <w:t xml:space="preserve">exports the chain for a loan or a due-diligence check;</w:t>
      </w:r>
      <w:r>
        <w:t xml:space="preserve"> </w:t>
      </w:r>
      <w:r>
        <w:rPr>
          <w:bCs/>
          <w:b/>
        </w:rPr>
        <w:t xml:space="preserve">Authenticity Report</w:t>
      </w:r>
      <w:r>
        <w:t xml:space="preserve"> </w:t>
      </w:r>
      <w:r>
        <w:t xml:space="preserve">summarises the evidence.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provenance timeline." title="" id="44" name="Picture"/>
            <a:graphic>
              <a:graphicData uri="http://schemas.openxmlformats.org/drawingml/2006/picture">
                <pic:pic>
                  <pic:nvPicPr>
                    <pic:cNvPr descr="images/training-museum-4/07-timelin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provenance timeline.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events table." title="" id="47" name="Picture"/>
            <a:graphic>
              <a:graphicData uri="http://schemas.openxmlformats.org/drawingml/2006/picture">
                <pic:pic>
                  <pic:nvPicPr>
                    <pic:cNvPr descr="images/training-museum-4/08-event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events table.</w:t>
      </w:r>
    </w:p>
    <w:p>
      <w:pPr>
        <w:pStyle w:val="BodyText"/>
      </w:pPr>
      <w:r>
        <w:t xml:space="preserve">The edit form also records a Nazi-era provenance check (1933-1945), cultural property status and claims, and supporting documents.</w:t>
      </w:r>
    </w:p>
    <w:bookmarkEnd w:id="49"/>
    <w:bookmarkStart w:id="50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Write a public summary and record the acquisition.</w:t>
      </w:r>
    </w:p>
    <w:p>
      <w:pPr>
        <w:numPr>
          <w:ilvl w:val="0"/>
          <w:numId w:val="1001"/>
        </w:numPr>
        <w:pStyle w:val="Compact"/>
      </w:pPr>
      <w:r>
        <w:t xml:space="preserve">Enter the chain of custody event by event, with a certainty for each.</w:t>
      </w:r>
    </w:p>
    <w:p>
      <w:pPr>
        <w:numPr>
          <w:ilvl w:val="0"/>
          <w:numId w:val="1001"/>
        </w:numPr>
        <w:pStyle w:val="Compact"/>
      </w:pPr>
      <w:r>
        <w:t xml:space="preserve">Let the system find the gaps.</w:t>
      </w:r>
    </w:p>
    <w:p>
      <w:pPr>
        <w:numPr>
          <w:ilvl w:val="0"/>
          <w:numId w:val="1001"/>
        </w:numPr>
        <w:pStyle w:val="Compact"/>
      </w:pPr>
      <w:r>
        <w:t xml:space="preserve">Record gaps rather than hide them.</w:t>
      </w:r>
    </w:p>
    <w:p>
      <w:pPr>
        <w:pStyle w:val="FirstParagraph"/>
      </w:pPr>
      <w:r>
        <w:t xml:space="preserve">Part 5 covers loans and exhibitions.</w:t>
      </w:r>
    </w:p>
    <w:bookmarkEnd w:id="50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Museum, Part 4 - Provenance and the Chain of Custody</dc:title>
  <dc:creator>Dr Johan Pieterse</dc:creator>
  <cp:keywords/>
  <dcterms:created xsi:type="dcterms:W3CDTF">2026-10-12T17:32:45Z</dcterms:created>
  <dcterms:modified xsi:type="dcterms:W3CDTF">2026-10-12T17:32:45Z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recording an object’s ownership history, finding gaps in the chain, and recording them</vt:lpwstr>
  </property>
</Properties>
</file>