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rId21.png" ContentType="image/png"/>
  <Override PartName="/word/media/rId25.png" ContentType="image/png"/>
  <Override PartName="/word/media/rId29.png" ContentType="image/png"/>
  <Override PartName="/word/media/rId34.png" ContentType="image/png"/>
  <Override PartName="/word/media/rId37.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Training:</w:t>
      </w:r>
      <w:r>
        <w:t xml:space="preserve"> </w:t>
      </w:r>
      <w:r>
        <w:t xml:space="preserve">Discovery,</w:t>
      </w:r>
      <w:r>
        <w:t xml:space="preserve"> </w:t>
      </w:r>
      <w:r>
        <w:t xml:space="preserve">Part</w:t>
      </w:r>
      <w:r>
        <w:t xml:space="preserve"> </w:t>
      </w:r>
      <w:r>
        <w:t xml:space="preserve">4</w:t>
      </w:r>
      <w:r>
        <w:t xml:space="preserve"> </w:t>
      </w:r>
      <w:r>
        <w:t xml:space="preserve">-</w:t>
      </w:r>
      <w:r>
        <w:t xml:space="preserve"> </w:t>
      </w:r>
      <w:r>
        <w:t xml:space="preserve">Landing</w:t>
      </w:r>
      <w:r>
        <w:t xml:space="preserve"> </w:t>
      </w:r>
      <w:r>
        <w:t xml:space="preserve">Pages</w:t>
      </w:r>
    </w:p>
    <w:p>
      <w:pPr>
        <w:pStyle w:val="Subtitle"/>
      </w:pPr>
      <w:r>
        <w:t xml:space="preserve">Step-by-step</w:t>
      </w:r>
      <w:r>
        <w:t xml:space="preserve"> </w:t>
      </w:r>
      <w:r>
        <w:t xml:space="preserve">guide</w:t>
      </w:r>
      <w:r>
        <w:t xml:space="preserve"> </w:t>
      </w:r>
      <w:r>
        <w:t xml:space="preserve">to</w:t>
      </w:r>
      <w:r>
        <w:t xml:space="preserve"> </w:t>
      </w:r>
      <w:r>
        <w:t xml:space="preserve">building</w:t>
      </w:r>
      <w:r>
        <w:t xml:space="preserve"> </w:t>
      </w:r>
      <w:r>
        <w:t xml:space="preserve">a</w:t>
      </w:r>
      <w:r>
        <w:t xml:space="preserve"> </w:t>
      </w:r>
      <w:r>
        <w:t xml:space="preserve">public</w:t>
      </w:r>
      <w:r>
        <w:t xml:space="preserve"> </w:t>
      </w:r>
      <w:r>
        <w:t xml:space="preserve">landing</w:t>
      </w:r>
      <w:r>
        <w:t xml:space="preserve"> </w:t>
      </w:r>
      <w:r>
        <w:t xml:space="preserve">page</w:t>
      </w:r>
      <w:r>
        <w:t xml:space="preserve"> </w:t>
      </w:r>
      <w:r>
        <w:t xml:space="preserve">from</w:t>
      </w:r>
      <w:r>
        <w:t xml:space="preserve"> </w:t>
      </w:r>
      <w:r>
        <w:t xml:space="preserve">blocks:</w:t>
      </w:r>
      <w:r>
        <w:t xml:space="preserve"> </w:t>
      </w:r>
      <w:r>
        <w:t xml:space="preserve">creating</w:t>
      </w:r>
      <w:r>
        <w:t xml:space="preserve"> </w:t>
      </w:r>
      <w:r>
        <w:t xml:space="preserve">the</w:t>
      </w:r>
      <w:r>
        <w:t xml:space="preserve"> </w:t>
      </w:r>
      <w:r>
        <w:t xml:space="preserve">page,</w:t>
      </w:r>
      <w:r>
        <w:t xml:space="preserve"> </w:t>
      </w:r>
      <w:r>
        <w:t xml:space="preserve">adding</w:t>
      </w:r>
      <w:r>
        <w:t xml:space="preserve"> </w:t>
      </w:r>
      <w:r>
        <w:t xml:space="preserve">and</w:t>
      </w:r>
      <w:r>
        <w:t xml:space="preserve"> </w:t>
      </w:r>
      <w:r>
        <w:t xml:space="preserve">setting</w:t>
      </w:r>
      <w:r>
        <w:t xml:space="preserve"> </w:t>
      </w:r>
      <w:r>
        <w:t xml:space="preserve">up</w:t>
      </w:r>
      <w:r>
        <w:t xml:space="preserve"> </w:t>
      </w:r>
      <w:r>
        <w:t xml:space="preserve">blocks,</w:t>
      </w:r>
      <w:r>
        <w:t xml:space="preserve"> </w:t>
      </w:r>
      <w:r>
        <w:t xml:space="preserve">publishing</w:t>
      </w:r>
      <w:r>
        <w:t xml:space="preserve"> </w:t>
      </w:r>
      <w:r>
        <w:t xml:space="preserve">and</w:t>
      </w:r>
      <w:r>
        <w:t xml:space="preserve"> </w:t>
      </w:r>
      <w:r>
        <w:t xml:space="preserve">versions</w:t>
      </w:r>
    </w:p>
    <w:p>
      <w:pPr>
        <w:pStyle w:val="Author"/>
      </w:pPr>
      <w:r>
        <w:t xml:space="preserve">Dr</w:t>
      </w:r>
      <w:r>
        <w:t xml:space="preserve"> </w:t>
      </w:r>
      <w:r>
        <w:t xml:space="preserve">Johan</w:t>
      </w:r>
      <w:r>
        <w:t xml:space="preserve"> </w:t>
      </w:r>
      <w:r>
        <w:t xml:space="preserve">Pieterse</w:t>
      </w:r>
    </w:p>
    <w:p>
      <w:pPr>
        <w:pStyle w:val="TableCaption"/>
      </w:pPr>
      <w:r>
        <w:t xml:space="preserve">Document control</w:t>
      </w:r>
    </w:p>
    <w:tbl>
      <w:tblPr>
        <w:tblStyle w:val="Table"/>
        <w:tblW w:type="pct" w:w="5000"/>
        <w:tblLook w:firstRow="1" w:lastRow="0" w:firstColumn="0" w:lastColumn="0" w:noHBand="0" w:noVBand="0" w:val="0020"/>
        <w:jc w:val="start"/>
        <w:tblCaption w:val="Document control"/>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title</w:t>
            </w:r>
          </w:p>
        </w:tc>
        <w:tc>
          <w:tcPr/>
          <w:p>
            <w:pPr>
              <w:pStyle w:val="Compact"/>
              <w:jc w:val="left"/>
            </w:pPr>
            <w:r>
              <w:t xml:space="preserve">Training: Discovery, Part 4 - Landing Pages</w:t>
            </w:r>
          </w:p>
        </w:tc>
      </w:tr>
      <w:tr>
        <w:tc>
          <w:tcPr/>
          <w:p>
            <w:pPr>
              <w:pStyle w:val="Compact"/>
              <w:jc w:val="left"/>
            </w:pPr>
            <w:r>
              <w:t xml:space="preserve">Author</w:t>
            </w:r>
          </w:p>
        </w:tc>
        <w:tc>
          <w:tcPr/>
          <w:p>
            <w:pPr>
              <w:pStyle w:val="Compact"/>
              <w:jc w:val="left"/>
            </w:pPr>
            <w:r>
              <w:t xml:space="preserve">Dr Johan Pieterse</w:t>
            </w:r>
          </w:p>
        </w:tc>
      </w:tr>
      <w:tr>
        <w:tc>
          <w:tcPr/>
          <w:p>
            <w:pPr>
              <w:pStyle w:val="Compact"/>
              <w:jc w:val="left"/>
            </w:pPr>
            <w:r>
              <w:t xml:space="preserve">Owner</w:t>
            </w:r>
          </w:p>
        </w:tc>
        <w:tc>
          <w:tcPr/>
          <w:p>
            <w:pPr>
              <w:pStyle w:val="Compact"/>
              <w:jc w:val="left"/>
            </w:pPr>
            <w:r>
              <w:t xml:space="preserve">The Archive and Heritage Group (Pty) Ltd</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Released</w:t>
            </w:r>
          </w:p>
        </w:tc>
      </w:tr>
      <w:tr>
        <w:tc>
          <w:tcPr/>
          <w:p>
            <w:pPr>
              <w:pStyle w:val="Compact"/>
              <w:jc w:val="left"/>
            </w:pPr>
            <w:r>
              <w:t xml:space="preserve">Date</w:t>
            </w:r>
          </w:p>
        </w:tc>
        <w:tc>
          <w:tcPr/>
          <w:p>
            <w:pPr>
              <w:pStyle w:val="Compact"/>
              <w:jc w:val="left"/>
            </w:pPr>
            <w:r>
              <w:t xml:space="preserve">15 October 2026</w:t>
            </w:r>
          </w:p>
        </w:tc>
      </w:tr>
      <w:tr>
        <w:tc>
          <w:tcPr/>
          <w:p>
            <w:pPr>
              <w:pStyle w:val="Compact"/>
              <w:jc w:val="left"/>
            </w:pPr>
            <w:r>
              <w:t xml:space="preserve">Prepared for</w:t>
            </w:r>
          </w:p>
        </w:tc>
        <w:tc>
          <w:tcPr/>
          <w:p>
            <w:pPr>
              <w:pStyle w:val="Compact"/>
              <w:jc w:val="left"/>
            </w:pPr>
            <w:r>
              <w:t xml:space="preserve">Administrators and archivists who present collections to the public</w:t>
            </w:r>
          </w:p>
        </w:tc>
      </w:tr>
      <w:tr>
        <w:tc>
          <w:tcPr/>
          <w:p>
            <w:pPr>
              <w:pStyle w:val="Compact"/>
              <w:jc w:val="left"/>
            </w:pPr>
            <w:r>
              <w:t xml:space="preserve">Classification</w:t>
            </w:r>
          </w:p>
        </w:tc>
        <w:tc>
          <w:tcPr/>
          <w:p>
            <w:pPr>
              <w:pStyle w:val="Compact"/>
              <w:jc w:val="left"/>
            </w:pPr>
            <w:r>
              <w:t xml:space="preserve">Public</w:t>
            </w:r>
          </w:p>
        </w:tc>
      </w:tr>
      <w:tr>
        <w:tc>
          <w:tcPr/>
          <w:p>
            <w:pPr>
              <w:pStyle w:val="Compact"/>
              <w:jc w:val="left"/>
            </w:pPr>
            <w:r>
              <w:t xml:space="preserve">Reference</w:t>
            </w:r>
          </w:p>
        </w:tc>
        <w:tc>
          <w:tcPr/>
          <w:p>
            <w:pPr>
              <w:pStyle w:val="Compact"/>
              <w:jc w:val="left"/>
            </w:pPr>
            <w:r>
              <w:t xml:space="preserve">AHG-TRN-DIS-04</w:t>
            </w:r>
          </w:p>
        </w:tc>
      </w:tr>
    </w:tbl>
    <w:p>
      <w:pPr>
        <w:pStyle w:val="TOCHeading"/>
      </w:pPr>
      <w:r>
        <w:t xml:space="preserve">Contents</w:t>
      </w:r>
    </w:p>
    <w:p>
      <w:r>
        <w:fldChar w:fldCharType="begin" w:dirty="true"/>
      </w:r>
      <w:r>
        <w:instrText xml:space="preserve"> TOC \o "1-3" \h \z \u </w:instrText>
      </w:r>
      <w:r>
        <w:fldChar w:fldCharType="separate"/>
      </w:r>
      <w:r>
        <w:t>Right-click and choose Update Field to build this list.</w:t>
      </w:r>
      <w:r>
        <w:fldChar w:fldCharType="end"/>
      </w:r>
    </w:p>
    <w:p>
      <w:pPr>
        <w:pStyle w:val="TOCHeading"/>
      </w:pPr>
      <w:r>
        <w:t xml:space="preserve">List of Tables</w:t>
      </w:r>
    </w:p>
    <w:p>
      <w:r>
        <w:fldChar w:fldCharType="begin" w:dirty="true"/>
      </w:r>
      <w:r>
        <w:instrText xml:space="preserve"> TOC \h \z \t "Table Caption,1" </w:instrText>
      </w:r>
      <w:r>
        <w:fldChar w:fldCharType="separate"/>
      </w:r>
      <w:r>
        <w:t>Right-click and choose Update Field to build this list.</w:t>
      </w:r>
      <w:r>
        <w:fldChar w:fldCharType="end"/>
      </w:r>
    </w:p>
    <w:p>
      <w:pPr>
        <w:pStyle w:val="BodyText"/>
      </w:pPr>
      <w:r>
        <w:t xml:space="preserve">This guide goes with part 4 of the discovery training videos. A landing page is a public page built from blocks, to introduce a collection or welcome visitors. The guide covers creating a page, adding blocks, setting each one up, publishing, and restoring an earlier version. Allow about 15 minutes.</w:t>
      </w:r>
    </w:p>
    <w:bookmarkStart w:id="20" w:name="before-you-start"/>
    <w:p>
      <w:pPr>
        <w:pStyle w:val="Heading2"/>
      </w:pPr>
      <w:r>
        <w:t xml:space="preserve">Before you start</w:t>
      </w:r>
    </w:p>
    <w:p>
      <w:pPr>
        <w:pStyle w:val="TableCaption"/>
      </w:pPr>
      <w:r>
        <w:t xml:space="preserve">What you need before you start</w:t>
      </w:r>
    </w:p>
    <w:tbl>
      <w:tblPr>
        <w:tblStyle w:val="Table"/>
        <w:tblW w:type="pct" w:w="5000"/>
        <w:tblLook w:firstRow="1" w:lastRow="0" w:firstColumn="0" w:lastColumn="0" w:noHBand="0" w:noVBand="0" w:val="0020"/>
        <w:jc w:val="start"/>
        <w:tblCaption w:val="What you need before you start"/>
      </w:tblPr>
      <w:tblGrid>
        <w:gridCol w:w="3960"/>
        <w:gridCol w:w="3960"/>
      </w:tblGrid>
      <w:tr>
        <w:trPr>
          <w:tblHeader w:val="true"/>
        </w:trPr>
        <w:tc>
          <w:tcPr/>
          <w:p>
            <w:pPr>
              <w:pStyle w:val="Compact"/>
              <w:jc w:val="left"/>
            </w:pPr>
            <w:r>
              <w:t xml:space="preserve">What</w:t>
            </w:r>
          </w:p>
        </w:tc>
        <w:tc>
          <w:tcPr/>
          <w:p>
            <w:pPr>
              <w:pStyle w:val="Compact"/>
              <w:jc w:val="left"/>
            </w:pPr>
            <w:r>
              <w:t xml:space="preserve">Notes</w:t>
            </w:r>
          </w:p>
        </w:tc>
      </w:tr>
      <w:tr>
        <w:tc>
          <w:tcPr/>
          <w:p>
            <w:pPr>
              <w:pStyle w:val="Compact"/>
              <w:jc w:val="left"/>
            </w:pPr>
            <w:r>
              <w:t xml:space="preserve">Building pages</w:t>
            </w:r>
          </w:p>
        </w:tc>
        <w:tc>
          <w:tcPr/>
          <w:p>
            <w:pPr>
              <w:pStyle w:val="Compact"/>
              <w:jc w:val="left"/>
            </w:pPr>
            <w:r>
              <w:t xml:space="preserve">An administrator account.</w:t>
            </w:r>
          </w:p>
        </w:tc>
      </w:tr>
      <w:tr>
        <w:tc>
          <w:tcPr/>
          <w:p>
            <w:pPr>
              <w:pStyle w:val="Compact"/>
              <w:jc w:val="left"/>
            </w:pPr>
            <w:r>
              <w:t xml:space="preserve">Image carousel</w:t>
            </w:r>
          </w:p>
        </w:tc>
        <w:tc>
          <w:tcPr/>
          <w:p>
            <w:pPr>
              <w:pStyle w:val="Compact"/>
              <w:jc w:val="left"/>
            </w:pPr>
            <w:r>
              <w:t xml:space="preserve">The IIIF plugin enabled, and a IIIF collection to show.</w:t>
            </w:r>
          </w:p>
        </w:tc>
      </w:tr>
      <w:tr>
        <w:tc>
          <w:tcPr/>
          <w:p>
            <w:pPr>
              <w:pStyle w:val="Compact"/>
              <w:jc w:val="left"/>
            </w:pPr>
            <w:r>
              <w:t xml:space="preserve">Seeing a page</w:t>
            </w:r>
          </w:p>
        </w:tc>
        <w:tc>
          <w:tcPr/>
          <w:p>
            <w:pPr>
              <w:pStyle w:val="Compact"/>
              <w:jc w:val="left"/>
            </w:pPr>
            <w:r>
              <w:t xml:space="preserve">Anyone, once it is active and published.</w:t>
            </w:r>
          </w:p>
        </w:tc>
      </w:tr>
    </w:tbl>
    <w:bookmarkEnd w:id="20"/>
    <w:bookmarkStart w:id="24" w:name="create-a-page"/>
    <w:p>
      <w:pPr>
        <w:pStyle w:val="Heading2"/>
      </w:pPr>
      <w:r>
        <w:t xml:space="preserve">1. Create a page</w:t>
      </w:r>
    </w:p>
    <w:p>
      <w:pPr>
        <w:pStyle w:val="FirstParagraph"/>
      </w:pPr>
      <w:r>
        <w:t xml:space="preserve">Landing pages are listed at</w:t>
      </w:r>
      <w:r>
        <w:t xml:space="preserve"> </w:t>
      </w:r>
      <w:r>
        <w:rPr>
          <w:bCs/>
          <w:b/>
        </w:rPr>
        <w:t xml:space="preserve">Admin &gt; Landing Pages</w:t>
      </w:r>
      <w:r>
        <w:t xml:space="preserve"> </w:t>
      </w:r>
      <w:r>
        <w:t xml:space="preserve">(</w:t>
      </w:r>
      <w:r>
        <w:rPr>
          <w:rStyle w:val="VerbatimChar"/>
        </w:rPr>
        <w:t xml:space="preserve">/admin/landing-pages</w:t>
      </w:r>
      <w:r>
        <w:t xml:space="preserve">). Each has its own address,</w:t>
      </w:r>
      <w:r>
        <w:t xml:space="preserve"> </w:t>
      </w:r>
      <w:r>
        <w:rPr>
          <w:rStyle w:val="VerbatimChar"/>
        </w:rPr>
        <w:t xml:space="preserve">/landing/&lt;address&gt;</w:t>
      </w:r>
      <w:r>
        <w:t xml:space="preserve">. Choose</w:t>
      </w:r>
      <w:r>
        <w:t xml:space="preserve"> </w:t>
      </w:r>
      <w:r>
        <w:rPr>
          <w:bCs/>
          <w:b/>
        </w:rPr>
        <w:t xml:space="preserve">Create New Page</w:t>
      </w:r>
      <w:r>
        <w:t xml:space="preserve"> </w:t>
      </w:r>
      <w:r>
        <w:t xml:space="preserve">and fill in:</w:t>
      </w:r>
    </w:p>
    <w:p>
      <w:pPr>
        <w:pStyle w:val="TableCaption"/>
      </w:pPr>
      <w:r>
        <w:t xml:space="preserve">New page settings</w:t>
      </w:r>
    </w:p>
    <w:tbl>
      <w:tblPr>
        <w:tblStyle w:val="Table"/>
        <w:tblW w:type="pct" w:w="5000"/>
        <w:tblLook w:firstRow="1" w:lastRow="0" w:firstColumn="0" w:lastColumn="0" w:noHBand="0" w:noVBand="0" w:val="0020"/>
        <w:jc w:val="start"/>
        <w:tblCaption w:val="New page settings"/>
      </w:tblPr>
      <w:tblGrid>
        <w:gridCol w:w="3960"/>
        <w:gridCol w:w="3960"/>
      </w:tblGrid>
      <w:tr>
        <w:trPr>
          <w:tblHeader w:val="true"/>
        </w:trPr>
        <w:tc>
          <w:tcPr/>
          <w:p>
            <w:pPr>
              <w:pStyle w:val="Compact"/>
              <w:jc w:val="left"/>
            </w:pPr>
            <w:r>
              <w:t xml:space="preserve">Field</w:t>
            </w:r>
          </w:p>
        </w:tc>
        <w:tc>
          <w:tcPr/>
          <w:p>
            <w:pPr>
              <w:pStyle w:val="Compact"/>
              <w:jc w:val="left"/>
            </w:pPr>
            <w:r>
              <w:t xml:space="preserve">Notes</w:t>
            </w:r>
          </w:p>
        </w:tc>
      </w:tr>
      <w:tr>
        <w:tc>
          <w:tcPr/>
          <w:p>
            <w:pPr>
              <w:pStyle w:val="Compact"/>
              <w:jc w:val="left"/>
            </w:pPr>
            <w:r>
              <w:t xml:space="preserve">Page name</w:t>
            </w:r>
          </w:p>
        </w:tc>
        <w:tc>
          <w:tcPr/>
          <w:p>
            <w:pPr>
              <w:pStyle w:val="Compact"/>
              <w:jc w:val="left"/>
            </w:pPr>
            <w:r>
              <w:t xml:space="preserve">For staff; shown in the list.</w:t>
            </w:r>
          </w:p>
        </w:tc>
      </w:tr>
      <w:tr>
        <w:tc>
          <w:tcPr/>
          <w:p>
            <w:pPr>
              <w:pStyle w:val="Compact"/>
              <w:jc w:val="left"/>
            </w:pPr>
            <w:r>
              <w:t xml:space="preserve">URL slug</w:t>
            </w:r>
          </w:p>
        </w:tc>
        <w:tc>
          <w:tcPr/>
          <w:p>
            <w:pPr>
              <w:pStyle w:val="Compact"/>
              <w:jc w:val="left"/>
            </w:pPr>
            <w:r>
              <w:t xml:space="preserve">The page’s address, for example</w:t>
            </w:r>
            <w:r>
              <w:t xml:space="preserve"> </w:t>
            </w:r>
            <w:r>
              <w:rPr>
                <w:rStyle w:val="VerbatimChar"/>
              </w:rPr>
              <w:t xml:space="preserve">discovery-practice</w:t>
            </w:r>
            <w:r>
              <w:t xml:space="preserve">. Made from the name if left empty.</w:t>
            </w:r>
          </w:p>
        </w:tc>
      </w:tr>
      <w:tr>
        <w:tc>
          <w:tcPr/>
          <w:p>
            <w:pPr>
              <w:pStyle w:val="Compact"/>
              <w:jc w:val="left"/>
            </w:pPr>
            <w:r>
              <w:t xml:space="preserve">Description</w:t>
            </w:r>
          </w:p>
        </w:tc>
        <w:tc>
          <w:tcPr/>
          <w:p>
            <w:pPr>
              <w:pStyle w:val="Compact"/>
              <w:jc w:val="left"/>
            </w:pPr>
            <w:r>
              <w:t xml:space="preserve">A note for colleagues on what the page is for.</w:t>
            </w:r>
          </w:p>
        </w:tc>
      </w:tr>
      <w:tr>
        <w:tc>
          <w:tcPr/>
          <w:p>
            <w:pPr>
              <w:pStyle w:val="Compact"/>
              <w:jc w:val="left"/>
            </w:pPr>
            <w:r>
              <w:t xml:space="preserve">Set as default home page</w:t>
            </w:r>
          </w:p>
        </w:tc>
        <w:tc>
          <w:tcPr/>
          <w:p>
            <w:pPr>
              <w:pStyle w:val="Compact"/>
              <w:jc w:val="left"/>
            </w:pPr>
            <w:r>
              <w:t xml:space="preserve">Leave off unless the page should replace the site’s front page.</w:t>
            </w:r>
          </w:p>
        </w:tc>
      </w:tr>
      <w:tr>
        <w:tc>
          <w:tcPr/>
          <w:p>
            <w:pPr>
              <w:pStyle w:val="Compact"/>
              <w:jc w:val="left"/>
            </w:pPr>
            <w:r>
              <w:t xml:space="preserve">Active</w:t>
            </w:r>
          </w:p>
        </w:tc>
        <w:tc>
          <w:tcPr/>
          <w:p>
            <w:pPr>
              <w:pStyle w:val="Compact"/>
              <w:jc w:val="left"/>
            </w:pPr>
            <w:r>
              <w:t xml:space="preserve">On, so the public can see the page once it is published.</w:t>
            </w:r>
          </w:p>
        </w:tc>
      </w:tr>
    </w:tbl>
    <w:p>
      <w:pPr>
        <w:pStyle w:val="CaptionedFigure"/>
      </w:pPr>
      <w:r>
        <w:drawing>
          <wp:inline>
            <wp:extent cx="5778500" cy="3250406"/>
            <wp:effectExtent b="0" l="0" r="0" t="0"/>
            <wp:docPr descr="The new page form." title="" id="22" name="Picture"/>
            <a:graphic>
              <a:graphicData uri="http://schemas.openxmlformats.org/drawingml/2006/picture">
                <pic:pic>
                  <pic:nvPicPr>
                    <pic:cNvPr descr="images/training-discovery-4/02-create.png" id="23" name="Picture"/>
                    <pic:cNvPicPr>
                      <a:picLocks noChangeArrowheads="1" noChangeAspect="1"/>
                    </pic:cNvPicPr>
                  </pic:nvPicPr>
                  <pic:blipFill>
                    <a:blip r:embed="rId21"/>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new page form.</w:t>
      </w:r>
    </w:p>
    <w:bookmarkEnd w:id="24"/>
    <w:bookmarkStart w:id="28" w:name="add-blocks"/>
    <w:p>
      <w:pPr>
        <w:pStyle w:val="Heading2"/>
      </w:pPr>
      <w:r>
        <w:t xml:space="preserve">2. Add blocks</w:t>
      </w:r>
    </w:p>
    <w:p>
      <w:pPr>
        <w:pStyle w:val="FirstParagraph"/>
      </w:pPr>
      <w:r>
        <w:t xml:space="preserve">The editor shows the blocks on the left, grouped as</w:t>
      </w:r>
      <w:r>
        <w:t xml:space="preserve"> </w:t>
      </w:r>
      <w:r>
        <w:rPr>
          <w:bCs/>
          <w:b/>
        </w:rPr>
        <w:t xml:space="preserve">Layout</w:t>
      </w:r>
      <w:r>
        <w:t xml:space="preserve">,</w:t>
      </w:r>
      <w:r>
        <w:t xml:space="preserve"> </w:t>
      </w:r>
      <w:r>
        <w:rPr>
          <w:bCs/>
          <w:b/>
        </w:rPr>
        <w:t xml:space="preserve">Content</w:t>
      </w:r>
      <w:r>
        <w:t xml:space="preserve">,</w:t>
      </w:r>
      <w:r>
        <w:t xml:space="preserve"> </w:t>
      </w:r>
      <w:r>
        <w:rPr>
          <w:bCs/>
          <w:b/>
        </w:rPr>
        <w:t xml:space="preserve">Data</w:t>
      </w:r>
      <w:r>
        <w:t xml:space="preserve"> </w:t>
      </w:r>
      <w:r>
        <w:t xml:space="preserve">and</w:t>
      </w:r>
      <w:r>
        <w:t xml:space="preserve"> </w:t>
      </w:r>
      <w:r>
        <w:rPr>
          <w:bCs/>
          <w:b/>
        </w:rPr>
        <w:t xml:space="preserve">Other</w:t>
      </w:r>
      <w:r>
        <w:t xml:space="preserve">, and the page on the right. Click a block to add it; the page reloads with the block at the end. Drag a block by its handle to change the order. Each block has buttons to hide it (it stays on the page in the editor, but visitors do not see it), edit it, copy it or delete it.</w:t>
      </w:r>
    </w:p>
    <w:p>
      <w:pPr>
        <w:pStyle w:val="TableCaption"/>
      </w:pPr>
      <w:r>
        <w:t xml:space="preserve">Commonly used blocks</w:t>
      </w:r>
    </w:p>
    <w:tbl>
      <w:tblPr>
        <w:tblStyle w:val="Table"/>
        <w:tblW w:type="pct" w:w="5000"/>
        <w:tblLook w:firstRow="1" w:lastRow="0" w:firstColumn="0" w:lastColumn="0" w:noHBand="0" w:noVBand="0" w:val="0020"/>
        <w:jc w:val="start"/>
        <w:tblCaption w:val="Commonly used blocks"/>
      </w:tblPr>
      <w:tblGrid>
        <w:gridCol w:w="3960"/>
        <w:gridCol w:w="3960"/>
      </w:tblGrid>
      <w:tr>
        <w:trPr>
          <w:tblHeader w:val="true"/>
        </w:trPr>
        <w:tc>
          <w:tcPr/>
          <w:p>
            <w:pPr>
              <w:pStyle w:val="Compact"/>
              <w:jc w:val="left"/>
            </w:pPr>
            <w:r>
              <w:t xml:space="preserve">Block</w:t>
            </w:r>
          </w:p>
        </w:tc>
        <w:tc>
          <w:tcPr/>
          <w:p>
            <w:pPr>
              <w:pStyle w:val="Compact"/>
              <w:jc w:val="left"/>
            </w:pPr>
            <w:r>
              <w:t xml:space="preserve">What it shows</w:t>
            </w:r>
          </w:p>
        </w:tc>
      </w:tr>
      <w:tr>
        <w:tc>
          <w:tcPr/>
          <w:p>
            <w:pPr>
              <w:pStyle w:val="Compact"/>
              <w:jc w:val="left"/>
            </w:pPr>
            <w:r>
              <w:t xml:space="preserve">Hero banner</w:t>
            </w:r>
          </w:p>
        </w:tc>
        <w:tc>
          <w:tcPr/>
          <w:p>
            <w:pPr>
              <w:pStyle w:val="Compact"/>
              <w:jc w:val="left"/>
            </w:pPr>
            <w:r>
              <w:t xml:space="preserve">A large title and subtitle, over an image or a plain band</w:t>
            </w:r>
          </w:p>
        </w:tc>
      </w:tr>
      <w:tr>
        <w:tc>
          <w:tcPr/>
          <w:p>
            <w:pPr>
              <w:pStyle w:val="Compact"/>
              <w:jc w:val="left"/>
            </w:pPr>
            <w:r>
              <w:t xml:space="preserve">Statistics</w:t>
            </w:r>
          </w:p>
        </w:tc>
        <w:tc>
          <w:tcPr/>
          <w:p>
            <w:pPr>
              <w:pStyle w:val="Compact"/>
              <w:jc w:val="left"/>
            </w:pPr>
            <w:r>
              <w:t xml:space="preserve">Counts of records, repositories, people and organisations, and digital objects</w:t>
            </w:r>
          </w:p>
        </w:tc>
      </w:tr>
      <w:tr>
        <w:tc>
          <w:tcPr/>
          <w:p>
            <w:pPr>
              <w:pStyle w:val="Compact"/>
              <w:jc w:val="left"/>
            </w:pPr>
            <w:r>
              <w:t xml:space="preserve">Recent items</w:t>
            </w:r>
          </w:p>
        </w:tc>
        <w:tc>
          <w:tcPr/>
          <w:p>
            <w:pPr>
              <w:pStyle w:val="Compact"/>
              <w:jc w:val="left"/>
            </w:pPr>
            <w:r>
              <w:t xml:space="preserve">The newest published records, with thumbnails</w:t>
            </w:r>
          </w:p>
        </w:tc>
      </w:tr>
      <w:tr>
        <w:tc>
          <w:tcPr/>
          <w:p>
            <w:pPr>
              <w:pStyle w:val="Compact"/>
              <w:jc w:val="left"/>
            </w:pPr>
            <w:r>
              <w:t xml:space="preserve">Image carousel</w:t>
            </w:r>
          </w:p>
        </w:tc>
        <w:tc>
          <w:tcPr/>
          <w:p>
            <w:pPr>
              <w:pStyle w:val="Compact"/>
              <w:jc w:val="left"/>
            </w:pPr>
            <w:r>
              <w:t xml:space="preserve">The images of a IIIF collection as a slideshow</w:t>
            </w:r>
          </w:p>
        </w:tc>
      </w:tr>
      <w:tr>
        <w:tc>
          <w:tcPr/>
          <w:p>
            <w:pPr>
              <w:pStyle w:val="Compact"/>
              <w:jc w:val="left"/>
            </w:pPr>
            <w:r>
              <w:t xml:space="preserve">Rows (1, 2 or 3 columns)</w:t>
            </w:r>
          </w:p>
        </w:tc>
        <w:tc>
          <w:tcPr/>
          <w:p>
            <w:pPr>
              <w:pStyle w:val="Compact"/>
              <w:jc w:val="left"/>
            </w:pPr>
            <w:r>
              <w:t xml:space="preserve">Containers that place other blocks side by side</w:t>
            </w:r>
          </w:p>
        </w:tc>
      </w:tr>
      <w:tr>
        <w:tc>
          <w:tcPr/>
          <w:p>
            <w:pPr>
              <w:pStyle w:val="Compact"/>
              <w:jc w:val="left"/>
            </w:pPr>
            <w:r>
              <w:t xml:space="preserve">Text, search box, browse panels, holdings, map, quick links</w:t>
            </w:r>
          </w:p>
        </w:tc>
        <w:tc>
          <w:tcPr/>
          <w:p>
            <w:pPr>
              <w:pStyle w:val="Compact"/>
              <w:jc w:val="left"/>
            </w:pPr>
            <w:r>
              <w:t xml:space="preserve">Further blocks for content and navigation</w:t>
            </w:r>
          </w:p>
        </w:tc>
      </w:tr>
    </w:tbl>
    <w:p>
      <w:pPr>
        <w:pStyle w:val="CaptionedFigure"/>
      </w:pPr>
      <w:r>
        <w:drawing>
          <wp:inline>
            <wp:extent cx="5778500" cy="3250406"/>
            <wp:effectExtent b="0" l="0" r="0" t="0"/>
            <wp:docPr descr="The page with four blocks." title="" id="26" name="Picture"/>
            <a:graphic>
              <a:graphicData uri="http://schemas.openxmlformats.org/drawingml/2006/picture">
                <pic:pic>
                  <pic:nvPicPr>
                    <pic:cNvPr descr="images/training-discovery-4/03-blocks.png" id="27" name="Picture"/>
                    <pic:cNvPicPr>
                      <a:picLocks noChangeArrowheads="1" noChangeAspect="1"/>
                    </pic:cNvPicPr>
                  </pic:nvPicPr>
                  <pic:blipFill>
                    <a:blip r:embed="rId25"/>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page with four blocks.</w:t>
      </w:r>
    </w:p>
    <w:bookmarkEnd w:id="28"/>
    <w:bookmarkStart w:id="32" w:name="set-up-each-block"/>
    <w:p>
      <w:pPr>
        <w:pStyle w:val="Heading2"/>
      </w:pPr>
      <w:r>
        <w:t xml:space="preserve">3. Set up each block</w:t>
      </w:r>
    </w:p>
    <w:p>
      <w:pPr>
        <w:pStyle w:val="FirstParagraph"/>
      </w:pPr>
      <w:r>
        <w:t xml:space="preserve">Choose the pencil on a block to open its settings on the right, change them, and choose</w:t>
      </w:r>
      <w:r>
        <w:t xml:space="preserve"> </w:t>
      </w:r>
      <w:r>
        <w:rPr>
          <w:bCs/>
          <w:b/>
        </w:rPr>
        <w:t xml:space="preserve">Save Changes</w:t>
      </w:r>
      <w:r>
        <w:t xml:space="preserve">. The editor card then shows the new values.</w:t>
      </w:r>
    </w:p>
    <w:p>
      <w:pPr>
        <w:pStyle w:val="BodyText"/>
      </w:pPr>
      <w:r>
        <w:t xml:space="preserve">For the hero banner, set the title, subtitle and height (for example</w:t>
      </w:r>
      <w:r>
        <w:t xml:space="preserve"> </w:t>
      </w:r>
      <w:r>
        <w:rPr>
          <w:rStyle w:val="VerbatimChar"/>
        </w:rPr>
        <w:t xml:space="preserve">300px</w:t>
      </w:r>
      <w:r>
        <w:t xml:space="preserve">). For the image carousel, enter the IIIF collection’s short name (for example</w:t>
      </w:r>
      <w:r>
        <w:t xml:space="preserve"> </w:t>
      </w:r>
      <w:r>
        <w:rPr>
          <w:rStyle w:val="VerbatimChar"/>
        </w:rPr>
        <w:t xml:space="preserve">featured-collection-1</w:t>
      </w:r>
      <w:r>
        <w:t xml:space="preserve">) and a heading.</w:t>
      </w:r>
    </w:p>
    <w:p>
      <w:pPr>
        <w:pStyle w:val="CaptionedFigure"/>
      </w:pPr>
      <w:r>
        <w:drawing>
          <wp:inline>
            <wp:extent cx="5778500" cy="3250406"/>
            <wp:effectExtent b="0" l="0" r="0" t="0"/>
            <wp:docPr descr="The carousel settings." title="" id="30" name="Picture"/>
            <a:graphic>
              <a:graphicData uri="http://schemas.openxmlformats.org/drawingml/2006/picture">
                <pic:pic>
                  <pic:nvPicPr>
                    <pic:cNvPr descr="images/training-discovery-4/04-carousel.png" id="31" name="Picture"/>
                    <pic:cNvPicPr>
                      <a:picLocks noChangeArrowheads="1" noChangeAspect="1"/>
                    </pic:cNvPicPr>
                  </pic:nvPicPr>
                  <pic:blipFill>
                    <a:blip r:embed="rId29"/>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carousel settings.</w:t>
      </w:r>
    </w:p>
    <w:p>
      <w:pPr>
        <w:pStyle w:val="BodyText"/>
      </w:pPr>
      <w:r>
        <w:t xml:space="preserve">Statistics and recent items need no settings. They are counted and listed from the catalogue every time the page is shown, and only published records appear on them.</w:t>
      </w:r>
    </w:p>
    <w:bookmarkEnd w:id="32"/>
    <w:bookmarkStart w:id="33" w:name="publish"/>
    <w:p>
      <w:pPr>
        <w:pStyle w:val="Heading2"/>
      </w:pPr>
      <w:r>
        <w:t xml:space="preserve">4. Publish</w:t>
      </w:r>
    </w:p>
    <w:p>
      <w:pPr>
        <w:pStyle w:val="FirstParagraph"/>
      </w:pPr>
      <w:r>
        <w:rPr>
          <w:bCs/>
          <w:b/>
        </w:rPr>
        <w:t xml:space="preserve">Save Draft</w:t>
      </w:r>
      <w:r>
        <w:t xml:space="preserve"> </w:t>
      </w:r>
      <w:r>
        <w:t xml:space="preserve">keeps your work without changing what visitors see.</w:t>
      </w:r>
      <w:r>
        <w:t xml:space="preserve"> </w:t>
      </w:r>
      <w:r>
        <w:rPr>
          <w:bCs/>
          <w:b/>
        </w:rPr>
        <w:t xml:space="preserve">Publish</w:t>
      </w:r>
      <w:r>
        <w:t xml:space="preserve"> </w:t>
      </w:r>
      <w:r>
        <w:t xml:space="preserve">makes it live. Each publish keeps a version, and the</w:t>
      </w:r>
      <w:r>
        <w:t xml:space="preserve"> </w:t>
      </w:r>
      <w:r>
        <w:rPr>
          <w:bCs/>
          <w:b/>
        </w:rPr>
        <w:t xml:space="preserve">Versions</w:t>
      </w:r>
      <w:r>
        <w:t xml:space="preserve"> </w:t>
      </w:r>
      <w:r>
        <w:t xml:space="preserve">menu restores an earlier one.</w:t>
      </w:r>
    </w:p>
    <w:bookmarkEnd w:id="33"/>
    <w:bookmarkStart w:id="40" w:name="the-result"/>
    <w:p>
      <w:pPr>
        <w:pStyle w:val="Heading2"/>
      </w:pPr>
      <w:r>
        <w:t xml:space="preserve">5. The result</w:t>
      </w:r>
    </w:p>
    <w:p>
      <w:pPr>
        <w:pStyle w:val="FirstParagraph"/>
      </w:pPr>
      <w:r>
        <w:t xml:space="preserve">Open the page at its address (</w:t>
      </w:r>
      <w:r>
        <w:rPr>
          <w:rStyle w:val="VerbatimChar"/>
        </w:rPr>
        <w:t xml:space="preserve">/landing/discovery-practice</w:t>
      </w:r>
      <w:r>
        <w:t xml:space="preserve"> </w:t>
      </w:r>
      <w:r>
        <w:t xml:space="preserve">in the video) to see it as a visitor does. Link it from a menu or the home page so visitors can find it.</w:t>
      </w:r>
    </w:p>
    <w:p>
      <w:pPr>
        <w:pStyle w:val="CaptionedFigure"/>
      </w:pPr>
      <w:r>
        <w:drawing>
          <wp:inline>
            <wp:extent cx="5778500" cy="3250406"/>
            <wp:effectExtent b="0" l="0" r="0" t="0"/>
            <wp:docPr descr="The published page." title="" id="35" name="Picture"/>
            <a:graphic>
              <a:graphicData uri="http://schemas.openxmlformats.org/drawingml/2006/picture">
                <pic:pic>
                  <pic:nvPicPr>
                    <pic:cNvPr descr="images/training-discovery-4/05-page.png" id="36" name="Picture"/>
                    <pic:cNvPicPr>
                      <a:picLocks noChangeArrowheads="1" noChangeAspect="1"/>
                    </pic:cNvPicPr>
                  </pic:nvPicPr>
                  <pic:blipFill>
                    <a:blip r:embed="rId34"/>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published page.</w:t>
      </w:r>
    </w:p>
    <w:p>
      <w:pPr>
        <w:pStyle w:val="CaptionedFigure"/>
      </w:pPr>
      <w:r>
        <w:drawing>
          <wp:inline>
            <wp:extent cx="5778500" cy="3250406"/>
            <wp:effectExtent b="0" l="0" r="0" t="0"/>
            <wp:docPr descr="The carousel on the published page." title="" id="38" name="Picture"/>
            <a:graphic>
              <a:graphicData uri="http://schemas.openxmlformats.org/drawingml/2006/picture">
                <pic:pic>
                  <pic:nvPicPr>
                    <pic:cNvPr descr="images/training-discovery-4/06-carousel.png" id="39" name="Picture"/>
                    <pic:cNvPicPr>
                      <a:picLocks noChangeArrowheads="1" noChangeAspect="1"/>
                    </pic:cNvPicPr>
                  </pic:nvPicPr>
                  <pic:blipFill>
                    <a:blip r:embed="rId37"/>
                    <a:stretch>
                      <a:fillRect/>
                    </a:stretch>
                  </pic:blipFill>
                  <pic:spPr bwMode="auto">
                    <a:xfrm>
                      <a:off x="0" y="0"/>
                      <a:ext cx="5778500" cy="3250406"/>
                    </a:xfrm>
                    <a:prstGeom prst="rect">
                      <a:avLst/>
                    </a:prstGeom>
                    <a:noFill/>
                    <a:ln w="9525">
                      <a:noFill/>
                      <a:headEnd/>
                      <a:tailEnd/>
                    </a:ln>
                  </pic:spPr>
                </pic:pic>
              </a:graphicData>
            </a:graphic>
          </wp:inline>
        </w:drawing>
      </w:r>
    </w:p>
    <w:p>
      <w:pPr>
        <w:pStyle w:val="ImageCaption"/>
      </w:pPr>
      <w:r>
        <w:t xml:space="preserve">The carousel on the published page.</w:t>
      </w:r>
    </w:p>
    <w:bookmarkEnd w:id="40"/>
    <w:bookmarkStart w:id="41" w:name="recap"/>
    <w:p>
      <w:pPr>
        <w:pStyle w:val="Heading2"/>
      </w:pPr>
      <w:r>
        <w:t xml:space="preserve">Recap</w:t>
      </w:r>
    </w:p>
    <w:p>
      <w:pPr>
        <w:numPr>
          <w:ilvl w:val="0"/>
          <w:numId w:val="1001"/>
        </w:numPr>
        <w:pStyle w:val="Compact"/>
      </w:pPr>
      <w:r>
        <w:t xml:space="preserve">Create the page.</w:t>
      </w:r>
    </w:p>
    <w:p>
      <w:pPr>
        <w:numPr>
          <w:ilvl w:val="0"/>
          <w:numId w:val="1001"/>
        </w:numPr>
        <w:pStyle w:val="Compact"/>
      </w:pPr>
      <w:r>
        <w:t xml:space="preserve">Add blocks.</w:t>
      </w:r>
    </w:p>
    <w:p>
      <w:pPr>
        <w:numPr>
          <w:ilvl w:val="0"/>
          <w:numId w:val="1001"/>
        </w:numPr>
        <w:pStyle w:val="Compact"/>
      </w:pPr>
      <w:r>
        <w:t xml:space="preserve">Set up each block.</w:t>
      </w:r>
    </w:p>
    <w:p>
      <w:pPr>
        <w:numPr>
          <w:ilvl w:val="0"/>
          <w:numId w:val="1001"/>
        </w:numPr>
        <w:pStyle w:val="Compact"/>
      </w:pPr>
      <w:r>
        <w:t xml:space="preserve">Publish, and check the page as a visitor sees it.</w:t>
      </w:r>
    </w:p>
    <w:p>
      <w:pPr>
        <w:pStyle w:val="FirstParagraph"/>
      </w:pPr>
      <w:r>
        <w:t xml:space="preserve">Part 5 covers DOIs for records and the public chatbot.</w:t>
      </w:r>
    </w:p>
    <w:bookmarkEnd w:id="41"/>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7" Target="media/rId37.png"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Discovery, Part 4 - Landing Pages</dc:title>
  <dc:creator>Dr Johan Pieterse</dc:creator>
  <cp:keywords/>
  <dcterms:created xsi:type="dcterms:W3CDTF">2026-10-15T13:33:36Z</dcterms:created>
  <dcterms:modified xsi:type="dcterms:W3CDTF">2026-10-15T13:33:36Z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Step-by-step guide to building a public landing page from blocks: creating the page, adding and setting up blocks, publishing and versions</vt:lpwstr>
  </property>
</Properties>
</file>