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AtoM Heratio — Full Embedded Metadata</w:t>
      </w:r>
    </w:p>
    <w:p>
      <w:pPr>
        <w:pStyle w:val="Author"/>
      </w:pPr>
      <w:r>
        <w:t xml:space="preserve">The Archive and Heritage Group (Pty) Ltd</w:t>
      </w:r>
    </w:p>
    <w:bookmarkStart w:id="26" w:name="atom-heratio-full-embedded-metadata"/>
    <w:p>
      <w:pPr>
        <w:pStyle w:val="Heading1"/>
      </w:pPr>
      <w:r>
        <w:t xml:space="preserve">AtoM Heratio — Full Embedded Metadata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AtoM Heratio captures and surfaces the</w:t>
      </w:r>
      <w:r>
        <w:t xml:space="preserve"> </w:t>
      </w:r>
      <w:r>
        <w:rPr>
          <w:bCs/>
          <w:b/>
        </w:rPr>
        <w:t xml:space="preserve">complete embedded technical metadata</w:t>
      </w:r>
      <w:r>
        <w:t xml:space="preserve"> </w:t>
      </w:r>
      <w:r>
        <w:t xml:space="preserve">of photographic</w:t>
      </w:r>
      <w:r>
        <w:t xml:space="preserve"> </w:t>
      </w:r>
      <w:r>
        <w:t xml:space="preserve">and image assets — the entire EXIF, IPTC, XMP, MakerNotes, ICC profile, GPS, Composite and</w:t>
      </w:r>
      <w:r>
        <w:t xml:space="preserve"> </w:t>
      </w:r>
      <w:r>
        <w:t xml:space="preserve">File/System tag set produced by ExifTool — rather than a curated subset. This gives archivists,</w:t>
      </w:r>
      <w:r>
        <w:t xml:space="preserve"> </w:t>
      </w:r>
      <w:r>
        <w:t xml:space="preserve">cataloguers and digital-preservation staff full visibility of the technical provenance of every</w:t>
      </w:r>
      <w:r>
        <w:t xml:space="preserve"> </w:t>
      </w:r>
      <w:r>
        <w:t xml:space="preserve">image, while protecting sensitive location data on public-facing surfaces.</w:t>
      </w:r>
    </w:p>
    <w:bookmarkEnd w:id="20"/>
    <w:bookmarkStart w:id="21" w:name="key-features"/>
    <w:p>
      <w:pPr>
        <w:pStyle w:val="Heading2"/>
      </w:pPr>
      <w:r>
        <w:t xml:space="preserve">Key Features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Complete capture.</w:t>
      </w:r>
      <w:r>
        <w:t xml:space="preserve"> </w:t>
      </w:r>
      <w:r>
        <w:t xml:space="preserve">Every metadata group ExifTool can read is stored verbatim on the master</w:t>
      </w:r>
      <w:r>
        <w:t xml:space="preserve"> </w:t>
      </w:r>
      <w:r>
        <w:t xml:space="preserve">digital object (</w:t>
      </w:r>
      <w:r>
        <w:rPr>
          <w:rStyle w:val="VerbatimChar"/>
        </w:rPr>
        <w:t xml:space="preserve">exiftool -json -a -G1 -struct -u</w:t>
      </w:r>
      <w:r>
        <w:t xml:space="preserve">), alongside the existing curated descriptive</w:t>
      </w:r>
      <w:r>
        <w:t xml:space="preserve"> </w:t>
      </w:r>
      <w:r>
        <w:t xml:space="preserve">fields.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Grouped, searchable display.</w:t>
      </w:r>
      <w:r>
        <w:t xml:space="preserve"> </w:t>
      </w:r>
      <w:r>
        <w:t xml:space="preserve">A</w:t>
      </w:r>
      <w:r>
        <w:t xml:space="preserve"> </w:t>
      </w:r>
      <w:r>
        <w:t xml:space="preserve">“</w:t>
      </w:r>
      <w:r>
        <w:t xml:space="preserve">Full embedded metadata</w:t>
      </w:r>
      <w:r>
        <w:t xml:space="preserve">”</w:t>
      </w:r>
      <w:r>
        <w:t xml:space="preserve"> </w:t>
      </w:r>
      <w:r>
        <w:t xml:space="preserve">panel on the Digital Asset</w:t>
      </w:r>
      <w:r>
        <w:t xml:space="preserve"> </w:t>
      </w:r>
      <w:r>
        <w:t xml:space="preserve">Management page presents all tags grouped by ExifTool group, with an instant client-side</w:t>
      </w:r>
      <w:r>
        <w:t xml:space="preserve"> </w:t>
      </w:r>
      <w:r>
        <w:t xml:space="preserve">filter and a per-group tag count.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Location (GPS) protection.</w:t>
      </w:r>
      <w:r>
        <w:t xml:space="preserve"> </w:t>
      </w:r>
      <w:r>
        <w:t xml:space="preserve">Coordinates and location-shaped tags are automatically withheld</w:t>
      </w:r>
      <w:r>
        <w:t xml:space="preserve"> </w:t>
      </w:r>
      <w:r>
        <w:t xml:space="preserve">from non-administrators and from public API/IIIF output, while the full set is retained</w:t>
      </w:r>
      <w:r>
        <w:t xml:space="preserve"> </w:t>
      </w:r>
      <w:r>
        <w:t xml:space="preserve">internally and for preservation. A clear notice indicates when hidden location data exists.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Automatic on upload.</w:t>
      </w:r>
      <w:r>
        <w:t xml:space="preserve"> </w:t>
      </w:r>
      <w:r>
        <w:t xml:space="preserve">New image uploads are captured transparently as part of the existing</w:t>
      </w:r>
      <w:r>
        <w:t xml:space="preserve"> </w:t>
      </w:r>
      <w:r>
        <w:t xml:space="preserve">metadata-extraction step; capture is best-effort and never blocks an upload.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Bulk backfill.</w:t>
      </w:r>
      <w:r>
        <w:t xml:space="preserve"> </w:t>
      </w:r>
      <w:r>
        <w:t xml:space="preserve">A command-line tool re-captures the full set for images already in the</w:t>
      </w:r>
      <w:r>
        <w:t xml:space="preserve"> </w:t>
      </w:r>
      <w:r>
        <w:t xml:space="preserve">repository, with dry-run, force-refresh, single-object and batch-limit options.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Open integration.</w:t>
      </w:r>
      <w:r>
        <w:t xml:space="preserve"> </w:t>
      </w:r>
      <w:r>
        <w:t xml:space="preserve">The complete set is exposed through the REST API digital-object endpoint</w:t>
      </w:r>
      <w:r>
        <w:t xml:space="preserve"> </w:t>
      </w:r>
      <w:r>
        <w:t xml:space="preserve">and embedded in IIIF Presentation manifests, GPS-gated for public consumers.</w:t>
      </w:r>
    </w:p>
    <w:bookmarkEnd w:id="21"/>
    <w:bookmarkStart w:id="22" w:name="compliance-standards"/>
    <w:p>
      <w:pPr>
        <w:pStyle w:val="Heading2"/>
      </w:pPr>
      <w:r>
        <w:t xml:space="preserve">Compliance &amp; Standards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ExifTool</w:t>
      </w:r>
      <w:r>
        <w:t xml:space="preserve"> </w:t>
      </w:r>
      <w:r>
        <w:t xml:space="preserve">tag families: EXIF/TIFF, IPTC IIM, XMP, MakerNotes, ICC, GPS, Composite.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POPIA / GDPR alignment</w:t>
      </w:r>
      <w:r>
        <w:t xml:space="preserve"> </w:t>
      </w:r>
      <w:r>
        <w:t xml:space="preserve">— embedded location data is treated as potentially personal/sensitive</w:t>
      </w:r>
      <w:r>
        <w:t xml:space="preserve"> </w:t>
      </w:r>
      <w:r>
        <w:t xml:space="preserve">information and is gated from public display by default, consistent with AtoM Heratio’s privacy</w:t>
      </w:r>
      <w:r>
        <w:t xml:space="preserve"> </w:t>
      </w:r>
      <w:r>
        <w:t xml:space="preserve">posture.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Digital preservation</w:t>
      </w:r>
      <w:r>
        <w:t xml:space="preserve"> </w:t>
      </w:r>
      <w:r>
        <w:t xml:space="preserve">— the complete, unaltered technical metadata is retained as structured</w:t>
      </w:r>
      <w:r>
        <w:t xml:space="preserve"> </w:t>
      </w:r>
      <w:r>
        <w:t xml:space="preserve">data and captured by the platform’s database backup routine.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IIIF Presentation API 3.0</w:t>
      </w:r>
      <w:r>
        <w:t xml:space="preserve"> </w:t>
      </w:r>
      <w:r>
        <w:t xml:space="preserve">— full metadata surfaced as manifest</w:t>
      </w:r>
      <w:r>
        <w:t xml:space="preserve"> </w:t>
      </w:r>
      <w:r>
        <w:rPr>
          <w:rStyle w:val="VerbatimChar"/>
        </w:rPr>
        <w:t xml:space="preserve">metadata</w:t>
      </w:r>
      <w:r>
        <w:t xml:space="preserve"> </w:t>
      </w:r>
      <w:r>
        <w:t xml:space="preserve">entries.</w:t>
      </w:r>
    </w:p>
    <w:bookmarkEnd w:id="22"/>
    <w:bookmarkStart w:id="23" w:name="technical-requirements"/>
    <w:p>
      <w:pPr>
        <w:pStyle w:val="Heading2"/>
      </w:pPr>
      <w:r>
        <w:t xml:space="preserve">Technical Requirements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ExifTool</w:t>
      </w:r>
      <w:r>
        <w:t xml:space="preserve"> </w:t>
      </w:r>
      <w:r>
        <w:t xml:space="preserve">installed on the application server (</w:t>
      </w:r>
      <w:r>
        <w:rPr>
          <w:rStyle w:val="VerbatimChar"/>
        </w:rPr>
        <w:t xml:space="preserve">/usr/bin/exiftool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AtoM Heratio with the metadata-extraction component (storage table</w:t>
      </w:r>
      <w:r>
        <w:t xml:space="preserve"> </w:t>
      </w:r>
      <w:r>
        <w:rPr>
          <w:rStyle w:val="VerbatimChar"/>
        </w:rPr>
        <w:t xml:space="preserve">ahg_embedded_metadata</w:t>
      </w:r>
      <w:r>
        <w:t xml:space="preserve">,</w:t>
      </w:r>
      <w:r>
        <w:t xml:space="preserve"> </w:t>
      </w:r>
      <w:r>
        <w:t xml:space="preserve">created automatically on install or first backfill).</w:t>
      </w:r>
    </w:p>
    <w:p>
      <w:pPr>
        <w:numPr>
          <w:ilvl w:val="0"/>
          <w:numId w:val="1003"/>
        </w:numPr>
        <w:pStyle w:val="Compact"/>
      </w:pPr>
      <w:r>
        <w:t xml:space="preserve">No changes to core AtoM database tables; the full set is stored in a dedicated plugin table</w:t>
      </w:r>
      <w:r>
        <w:t xml:space="preserve"> </w:t>
      </w:r>
      <w:r>
        <w:t xml:space="preserve">(</w:t>
      </w:r>
      <w:r>
        <w:rPr>
          <w:rStyle w:val="VerbatimChar"/>
        </w:rPr>
        <w:t xml:space="preserve">LONGTEXT</w:t>
      </w:r>
      <w:r>
        <w:t xml:space="preserve">), so there is ample capacity for large tag sets.</w:t>
      </w:r>
    </w:p>
    <w:bookmarkEnd w:id="23"/>
    <w:bookmarkStart w:id="24" w:name="how-it-works"/>
    <w:p>
      <w:pPr>
        <w:pStyle w:val="Heading2"/>
      </w:pPr>
      <w:r>
        <w:t xml:space="preserve">How It Works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80"/>
        <w:gridCol w:w="48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extraction handler captures the full ExifTool set and stores it on the master digital object.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DAM asset page renders the set grouped, collapsible and searchable; GPS gated by role.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…/digital-objects/{id}?include_embedded_metadata=1</w:t>
            </w:r>
            <w:r>
              <w:t xml:space="preserve"> </w:t>
            </w: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embedded_metadata.full</w:t>
            </w:r>
            <w:r>
              <w:t xml:space="preserve"> </w:t>
            </w:r>
            <w:r>
              <w:t xml:space="preserve">(GPS-gated).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Presentation manifest includes the full set as grouped metadata entries (GPS-gated).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Backfill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php bin/atom metadata:backfill-embedded</w:t>
            </w:r>
            <w:r>
              <w:t xml:space="preserve"> </w:t>
            </w:r>
            <w:r>
              <w:t xml:space="preserve">re-captures existing masters.</w:t>
            </w:r>
          </w:p>
        </w:tc>
      </w:tr>
    </w:tbl>
    <w:bookmarkEnd w:id="24"/>
    <w:bookmarkStart w:id="25" w:name="availability"/>
    <w:p>
      <w:pPr>
        <w:pStyle w:val="Heading2"/>
      </w:pPr>
      <w:r>
        <w:t xml:space="preserve">Availability</w:t>
      </w:r>
    </w:p>
    <w:p>
      <w:pPr>
        <w:pStyle w:val="FirstParagraph"/>
      </w:pPr>
      <w:r>
        <w:t xml:space="preserve">Included with AtoM Heritage Group (Pty) Ltd platform deployments. For configuration and the</w:t>
      </w:r>
      <w:r>
        <w:t xml:space="preserve"> </w:t>
      </w:r>
      <w:r>
        <w:t xml:space="preserve">end-user walkthrough, see the</w:t>
      </w:r>
      <w:r>
        <w:t xml:space="preserve"> </w:t>
      </w:r>
      <w:r>
        <w:rPr>
          <w:iCs/>
          <w:i/>
        </w:rPr>
        <w:t xml:space="preserve">Full Embedded Metadata</w:t>
      </w:r>
      <w:r>
        <w:t xml:space="preserve"> </w:t>
      </w:r>
      <w:r>
        <w:t xml:space="preserve">user guide.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The Archive and Heritage Group (Pty) Ltd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AtoM Heratio — Full Embedded Metadata</dc:title>
  <dc:creator>The Archive and Heritage Group (Pty) Ltd</dc:creator>
  <cp:keywords/>
  <dcterms:created xsi:type="dcterms:W3CDTF">2026-05-31T17:05:58Z</dcterms:created>
  <dcterms:modified xsi:type="dcterms:W3CDTF">2026-05-31T17:05:58Z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