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he-model-was-never-the-hard-part"/>
    <w:p>
      <w:pPr>
        <w:pStyle w:val="Heading1"/>
      </w:pPr>
      <w:r>
        <w:t xml:space="preserve">The Model Was Never the Hard Part</w:t>
      </w:r>
    </w:p>
    <w:bookmarkStart w:id="24" w:name="X5a69454e2d963a719d59d33726e4d322d421554"/>
    <w:p>
      <w:pPr>
        <w:pStyle w:val="Heading3"/>
      </w:pPr>
      <w:r>
        <w:t xml:space="preserve">A Framework for AI in Records and Archives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usr/share/nginx/heratio/public/qr/qr-the-mode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{width=8cm}</w:t>
      </w:r>
    </w:p>
    <w:p>
      <w:pPr>
        <w:pStyle w:val="BodyText"/>
      </w:pPr>
      <w:r>
        <w:rPr>
          <w:bCs/>
          <w:b/>
        </w:rPr>
        <w:t xml:space="preserve">Scan to read:</w:t>
      </w:r>
      <w:r>
        <w:t xml:space="preserve"> </w:t>
      </w:r>
      <w:hyperlink r:id="rId23">
        <w:r>
          <w:rPr>
            <w:rStyle w:val="Hyperlink"/>
          </w:rPr>
          <w:t xml:space="preserve">https://heratio.theahg.co.za/articles/the-model-was-never-the-hard-part-a-framework-for-ai-in-records-and-archives</w:t>
        </w:r>
      </w:hyperlink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23" Target="https://heratio.theahg.co.za/articles/the-model-was-never-the-hard-part-a-framework-for-ai-in-records-and-archiv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heratio.theahg.co.za/articles/the-model-was-never-the-hard-part-a-framework-for-ai-in-records-and-archiv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2026-07-06T06:19:06Z</dcterms:created>
  <dcterms:modified xsi:type="dcterms:W3CDTF">2026-07-06T06:19:06Z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