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</w:rPr>
        <w:t>义务教育</w:t>
      </w:r>
    </w:p>
    <w:p>
      <w:pPr>
        <w:pStyle w:val="Style4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center"/>
      </w:pPr>
      <w:bookmarkStart w:id="0" w:name="bookmark0"/>
      <w:bookmarkStart w:id="1" w:name="bookmark1"/>
      <w:bookmarkStart w:id="2" w:name="bookmark2"/>
      <w:r>
        <w:rPr>
          <w:color w:val="000000"/>
          <w:spacing w:val="0"/>
          <w:w w:val="100"/>
          <w:position w:val="0"/>
        </w:rPr>
        <w:t>课程方案</w:t>
      </w:r>
      <w:bookmarkEnd w:id="0"/>
      <w:bookmarkEnd w:id="1"/>
      <w:bookmarkEnd w:id="2"/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center"/>
      </w:pP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（2022</w:t>
      </w:r>
      <w:r>
        <w:rPr>
          <w:rFonts w:ascii="SimSun" w:eastAsia="SimSun" w:hAnsi="SimSun" w:cs="SimSun"/>
          <w:color w:val="000000"/>
          <w:spacing w:val="0"/>
          <w:w w:val="100"/>
          <w:position w:val="0"/>
        </w:rPr>
        <w:t>年版</w:t>
      </w:r>
      <w:r>
        <w:rPr>
          <w:rFonts w:ascii="SimSun" w:eastAsia="SimSun" w:hAnsi="SimSun" w:cs="SimSun"/>
          <w:color w:val="000000"/>
          <w:spacing w:val="0"/>
          <w:w w:val="100"/>
          <w:position w:val="0"/>
        </w:rPr>
        <w:t>）</w:t>
      </w:r>
    </w:p>
    <w:p>
      <w:pPr>
        <w:pStyle w:val="Style1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center"/>
        <w:sectPr>
          <w:footnotePr>
            <w:pos w:val="pageBottom"/>
            <w:numFmt w:val="decimal"/>
            <w:numRestart w:val="continuous"/>
          </w:footnotePr>
          <w:pgSz w:w="9392" w:h="14736"/>
          <w:pgMar w:top="2452" w:right="1027" w:bottom="2452" w:left="1040" w:header="2024" w:footer="2024" w:gutter="0"/>
          <w:pgNumType w:start="1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中华人民共和国教育部制定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3240" w:after="0" w:line="417" w:lineRule="exact"/>
        <w:ind w:left="240" w:right="0" w:firstLine="500"/>
        <w:jc w:val="both"/>
      </w:pPr>
      <w:r>
        <w:rPr>
          <w:color w:val="000000"/>
          <w:spacing w:val="0"/>
          <w:w w:val="100"/>
          <w:position w:val="0"/>
        </w:rPr>
        <w:t>习近平总书记多次强调，课程教材要发挥培根铸魂、启智增慧的 作用，必须坚持马克思主义的指导地位，体现马克思主义中国化最新 成果，体现中国和中华民族风格，体现党和国家对教育的基本要求, 体现国家和民族基本价值观，体现人类文化知识积累和创新成果。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500" w:line="417" w:lineRule="exact"/>
        <w:ind w:left="240" w:right="0" w:firstLine="500"/>
        <w:jc w:val="both"/>
      </w:pPr>
      <w:r>
        <w:rPr>
          <w:color w:val="000000"/>
          <w:spacing w:val="0"/>
          <w:w w:val="100"/>
          <w:position w:val="0"/>
        </w:rPr>
        <w:t>义务教育课程规定了教育目标、教育内容和教学基本要求，体现 国家意志，在立德树人中发挥着关键作用。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2001</w:t>
      </w:r>
      <w:r>
        <w:rPr>
          <w:color w:val="000000"/>
          <w:spacing w:val="0"/>
          <w:w w:val="100"/>
          <w:position w:val="0"/>
        </w:rPr>
        <w:t>年颁布的《义务教 育课程设置实验方案》和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2011</w:t>
      </w:r>
      <w:r>
        <w:rPr>
          <w:color w:val="000000"/>
          <w:spacing w:val="0"/>
          <w:w w:val="100"/>
          <w:position w:val="0"/>
        </w:rPr>
        <w:t>年颁布的义务教育各课程标准，坚持 了正确的改革方向，体现了先进的教育理念，为基础教育质量提高作 出了积极贡献。随着义务教育全面普及，教育需求从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“有</w:t>
      </w:r>
      <w:r>
        <w:rPr>
          <w:color w:val="000000"/>
          <w:spacing w:val="0"/>
          <w:w w:val="100"/>
          <w:position w:val="0"/>
        </w:rPr>
        <w:t xml:space="preserve">学上”转向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“上好</w:t>
      </w:r>
      <w:r>
        <w:rPr>
          <w:color w:val="000000"/>
          <w:spacing w:val="0"/>
          <w:w w:val="100"/>
          <w:position w:val="0"/>
        </w:rPr>
        <w:t>学”，必须进一步明确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“培</w:t>
      </w:r>
      <w:r>
        <w:rPr>
          <w:color w:val="000000"/>
          <w:spacing w:val="0"/>
          <w:w w:val="100"/>
          <w:position w:val="0"/>
        </w:rPr>
        <w:t>养什么人、怎样培养人、为谁培养 人”，优化学校育人蓝图。当今世界科技进步日新月异，网络新媒体 迅速普及，人们生活、学习、工作方式不断改变，儿童青少年成长环 境深刻变化，人才培养面临新挑战。义务教育课程必须与时俱进，进 行修订完善。</w:t>
      </w:r>
    </w:p>
    <w:p>
      <w:pPr>
        <w:pStyle w:val="Style15"/>
        <w:keepNext/>
        <w:keepLines/>
        <w:widowControl w:val="0"/>
        <w:shd w:val="clear" w:color="auto" w:fill="auto"/>
        <w:bidi w:val="0"/>
        <w:spacing w:before="0" w:after="360" w:line="240" w:lineRule="auto"/>
        <w:ind w:left="0" w:right="0"/>
        <w:jc w:val="both"/>
      </w:pPr>
      <w:bookmarkStart w:id="3" w:name="bookmark3"/>
      <w:bookmarkStart w:id="4" w:name="bookmark4"/>
      <w:bookmarkStart w:id="5" w:name="bookmark5"/>
      <w:bookmarkStart w:id="6" w:name="bookmark6"/>
      <w:r>
        <w:rPr>
          <w:color w:val="000000"/>
          <w:spacing w:val="0"/>
          <w:w w:val="100"/>
          <w:position w:val="0"/>
        </w:rPr>
        <w:t>一</w:t>
      </w:r>
      <w:bookmarkEnd w:id="5"/>
      <w:r>
        <w:rPr>
          <w:color w:val="000000"/>
          <w:spacing w:val="0"/>
          <w:w w:val="100"/>
          <w:position w:val="0"/>
        </w:rPr>
        <w:t>、指导思想</w:t>
      </w:r>
      <w:bookmarkEnd w:id="3"/>
      <w:bookmarkEnd w:id="4"/>
      <w:bookmarkEnd w:id="6"/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520" w:line="413" w:lineRule="exact"/>
        <w:ind w:left="240" w:right="0" w:firstLine="500"/>
        <w:jc w:val="both"/>
        <w:sectPr>
          <w:footnotePr>
            <w:pos w:val="pageBottom"/>
            <w:numFmt w:val="decimal"/>
            <w:numRestart w:val="continuous"/>
          </w:footnotePr>
          <w:pgSz w:w="9392" w:h="14736"/>
          <w:pgMar w:top="1584" w:right="983" w:bottom="1555" w:left="825" w:header="1156" w:footer="1127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以习近平新时代中国特色社会主义思想为指导，全面贯彻党的教 育方针，遵循教育教学规律，落实立德树人根本任务，发展素质教 育。以人民为中心，扌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L</w:t>
      </w:r>
      <w:r>
        <w:rPr>
          <w:color w:val="000000"/>
          <w:spacing w:val="0"/>
          <w:w w:val="100"/>
          <w:position w:val="0"/>
        </w:rPr>
        <w:t xml:space="preserve">根中国大地办教育。坚持德育为先，提升智育 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520" w:line="413" w:lineRule="exact"/>
        <w:ind w:left="240" w:right="0" w:firstLine="0"/>
        <w:jc w:val="both"/>
      </w:pPr>
      <w:r>
        <w:rPr>
          <w:color w:val="000000"/>
          <w:spacing w:val="0"/>
          <w:w w:val="100"/>
          <w:position w:val="0"/>
        </w:rPr>
        <w:t>水平，加强体育美育，落实劳动教育。反映时代特征，努力构建具有 中国特色、世界水准的义务教育课程体系。聚焦中国学生发展核心素 养，培养学生适应未来发展的正确价值观、必备品格和关键能力，引 导学生明确人生发展方向，成长为德智体美劳全面发展的社会主义建 设者和接班人。</w:t>
      </w:r>
    </w:p>
    <w:p>
      <w:pPr>
        <w:pStyle w:val="Style15"/>
        <w:keepNext/>
        <w:keepLines/>
        <w:widowControl w:val="0"/>
        <w:shd w:val="clear" w:color="auto" w:fill="auto"/>
        <w:bidi w:val="0"/>
        <w:spacing w:before="0" w:after="320" w:line="240" w:lineRule="auto"/>
        <w:ind w:left="0" w:right="0" w:firstLine="740"/>
        <w:jc w:val="both"/>
      </w:pPr>
      <w:bookmarkStart w:id="10" w:name="bookmark10"/>
      <w:bookmarkStart w:id="7" w:name="bookmark7"/>
      <w:bookmarkStart w:id="8" w:name="bookmark8"/>
      <w:bookmarkStart w:id="9" w:name="bookmark9"/>
      <w:r>
        <w:rPr>
          <w:color w:val="000000"/>
          <w:spacing w:val="0"/>
          <w:w w:val="100"/>
          <w:position w:val="0"/>
        </w:rPr>
        <w:t>二</w:t>
      </w:r>
      <w:bookmarkEnd w:id="9"/>
      <w:r>
        <w:rPr>
          <w:color w:val="000000"/>
          <w:spacing w:val="0"/>
          <w:w w:val="100"/>
          <w:position w:val="0"/>
        </w:rPr>
        <w:t>、修订原则</w:t>
      </w:r>
      <w:bookmarkEnd w:id="10"/>
      <w:bookmarkEnd w:id="7"/>
      <w:bookmarkEnd w:id="8"/>
    </w:p>
    <w:p>
      <w:pPr>
        <w:pStyle w:val="Style23"/>
        <w:keepNext/>
        <w:keepLines/>
        <w:widowControl w:val="0"/>
        <w:shd w:val="clear" w:color="auto" w:fill="auto"/>
        <w:bidi w:val="0"/>
        <w:spacing w:before="0" w:after="120"/>
        <w:ind w:left="0" w:right="0"/>
        <w:jc w:val="left"/>
      </w:pPr>
      <w:bookmarkStart w:id="11" w:name="bookmark11"/>
      <w:bookmarkStart w:id="12" w:name="bookmark12"/>
      <w:bookmarkStart w:id="13" w:name="bookmark13"/>
      <w:r>
        <w:rPr>
          <w:color w:val="000000"/>
          <w:spacing w:val="0"/>
          <w:w w:val="100"/>
          <w:position w:val="0"/>
          <w:lang w:val="en-US" w:eastAsia="en-US" w:bidi="en-US"/>
        </w:rPr>
        <w:t>(-)</w:t>
      </w:r>
      <w:r>
        <w:rPr>
          <w:color w:val="000000"/>
          <w:spacing w:val="0"/>
          <w:w w:val="100"/>
          <w:position w:val="0"/>
        </w:rPr>
        <w:t>坚持目标导向</w:t>
      </w:r>
      <w:bookmarkEnd w:id="11"/>
      <w:bookmarkEnd w:id="12"/>
      <w:bookmarkEnd w:id="13"/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200" w:line="44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认真学习领会习近平总书记关于教育的重要论述，全面落实有理 想、有本领、有担当的时代新人培养要求，确立课程修订的根本遵 循。准确理解和把握党中央、国务院关于教育改革的各项要求，全面 落实习近平新时代中国特色社会主义思想，将社会主义先进文化、革 命文化、中华优秀传统文化、国家安全、生命安全与健康等重大主题 教育有机融入课程，增强课程思想性。</w:t>
      </w:r>
    </w:p>
    <w:p>
      <w:pPr>
        <w:pStyle w:val="Style23"/>
        <w:keepNext/>
        <w:keepLines/>
        <w:widowControl w:val="0"/>
        <w:shd w:val="clear" w:color="auto" w:fill="auto"/>
        <w:bidi w:val="0"/>
        <w:spacing w:before="0"/>
        <w:ind w:left="0" w:right="0"/>
        <w:jc w:val="left"/>
      </w:pPr>
      <w:bookmarkStart w:id="14" w:name="bookmark14"/>
      <w:bookmarkStart w:id="15" w:name="bookmark15"/>
      <w:bookmarkStart w:id="16" w:name="bookmark16"/>
      <w:r>
        <w:rPr>
          <w:color w:val="000000"/>
          <w:spacing w:val="0"/>
          <w:w w:val="100"/>
          <w:position w:val="0"/>
          <w:lang w:val="en-US" w:eastAsia="en-US" w:bidi="en-US"/>
        </w:rPr>
        <w:t>(-)</w:t>
      </w:r>
      <w:r>
        <w:rPr>
          <w:color w:val="000000"/>
          <w:spacing w:val="0"/>
          <w:w w:val="100"/>
          <w:position w:val="0"/>
        </w:rPr>
        <w:t>坚持问题导向</w:t>
      </w:r>
      <w:bookmarkEnd w:id="14"/>
      <w:bookmarkEnd w:id="15"/>
      <w:bookmarkEnd w:id="16"/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200" w:line="434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全面梳理课程改革的困难与问题，明确修订重点和任务，注重对 实际问题的有效回应。遵循学生身心发展规律，加强一体化设置，促 进学段衔接，提升课程科学性和系统性。进一步精选对学生终身发展 有价值的课程内容，减负提质。细化育人目标，明确实施要求，增强 课程指导性和可操作性。</w:t>
      </w:r>
    </w:p>
    <w:p>
      <w:pPr>
        <w:pStyle w:val="Style23"/>
        <w:keepNext/>
        <w:keepLines/>
        <w:widowControl w:val="0"/>
        <w:shd w:val="clear" w:color="auto" w:fill="auto"/>
        <w:bidi w:val="0"/>
        <w:spacing w:before="0"/>
        <w:ind w:left="0" w:right="0"/>
        <w:jc w:val="left"/>
      </w:pPr>
      <w:bookmarkStart w:id="17" w:name="bookmark17"/>
      <w:bookmarkStart w:id="18" w:name="bookmark18"/>
      <w:bookmarkStart w:id="19" w:name="bookmark19"/>
      <w:r>
        <w:rPr>
          <w:color w:val="000000"/>
          <w:spacing w:val="0"/>
          <w:w w:val="100"/>
          <w:position w:val="0"/>
        </w:rPr>
        <w:t>(三)坚持创新导向</w:t>
      </w:r>
      <w:bookmarkEnd w:id="17"/>
      <w:bookmarkEnd w:id="18"/>
      <w:bookmarkEnd w:id="19"/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200" w:line="418" w:lineRule="exact"/>
        <w:ind w:left="260" w:right="0" w:firstLine="500"/>
        <w:jc w:val="both"/>
        <w:sectPr>
          <w:headerReference w:type="default" r:id="rId5"/>
          <w:footerReference w:type="default" r:id="rId6"/>
          <w:headerReference w:type="even" r:id="rId7"/>
          <w:footerReference w:type="even" r:id="rId8"/>
          <w:footnotePr>
            <w:pos w:val="pageBottom"/>
            <w:numFmt w:val="decimal"/>
            <w:numRestart w:val="continuous"/>
          </w:footnotePr>
          <w:pgSz w:w="9392" w:h="14736"/>
          <w:pgMar w:top="1584" w:right="983" w:bottom="1555" w:left="825" w:header="0" w:footer="3" w:gutter="0"/>
          <w:pgNumType w:start="2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既注重继承我国课程建设的成功经验，也充分借鉴国际先进教育 理念，进一步深化课程改革。强化课程综合性和实践性，推动育人方 式变革，着力发展学生核心素养。凸显学生主体地位，关注学生个性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540" w:line="531" w:lineRule="exact"/>
        <w:ind w:left="0" w:right="0" w:firstLine="6740"/>
        <w:jc w:val="both"/>
      </w:pPr>
      <w:r>
        <w:rPr>
          <w:color w:val="000000"/>
          <w:spacing w:val="0"/>
          <w:w w:val="100"/>
          <w:position w:val="0"/>
        </w:rPr>
        <w:t>前言 化、多样化的学习和发展需求，增强课程适宜性。坚持与时俱进，反 映经济社会发展新变化、科学技术进步新成果，更新课程内容，体现 课程时代性。</w:t>
      </w:r>
    </w:p>
    <w:p>
      <w:pPr>
        <w:pStyle w:val="Style15"/>
        <w:keepNext/>
        <w:keepLines/>
        <w:widowControl w:val="0"/>
        <w:shd w:val="clear" w:color="auto" w:fill="auto"/>
        <w:bidi w:val="0"/>
        <w:spacing w:before="0" w:after="320" w:line="240" w:lineRule="auto"/>
        <w:ind w:left="0" w:right="0" w:firstLine="460"/>
        <w:jc w:val="both"/>
      </w:pPr>
      <w:bookmarkStart w:id="20" w:name="bookmark20"/>
      <w:bookmarkStart w:id="21" w:name="bookmark21"/>
      <w:bookmarkStart w:id="22" w:name="bookmark22"/>
      <w:bookmarkStart w:id="23" w:name="bookmark23"/>
      <w:r>
        <w:rPr>
          <w:color w:val="000000"/>
          <w:spacing w:val="0"/>
          <w:w w:val="100"/>
          <w:position w:val="0"/>
        </w:rPr>
        <w:t>三</w:t>
      </w:r>
      <w:bookmarkEnd w:id="22"/>
      <w:r>
        <w:rPr>
          <w:color w:val="000000"/>
          <w:spacing w:val="0"/>
          <w:w w:val="100"/>
          <w:position w:val="0"/>
        </w:rPr>
        <w:t>、主要变化</w:t>
      </w:r>
      <w:bookmarkEnd w:id="20"/>
      <w:bookmarkEnd w:id="21"/>
      <w:bookmarkEnd w:id="23"/>
    </w:p>
    <w:p>
      <w:pPr>
        <w:pStyle w:val="Style23"/>
        <w:keepNext/>
        <w:keepLines/>
        <w:widowControl w:val="0"/>
        <w:shd w:val="clear" w:color="auto" w:fill="auto"/>
        <w:tabs>
          <w:tab w:pos="1238" w:val="left"/>
        </w:tabs>
        <w:bidi w:val="0"/>
        <w:spacing w:before="0" w:line="430" w:lineRule="exact"/>
        <w:ind w:left="0" w:right="0" w:firstLine="600"/>
        <w:jc w:val="both"/>
      </w:pPr>
      <w:bookmarkStart w:id="24" w:name="bookmark24"/>
      <w:bookmarkStart w:id="25" w:name="bookmark25"/>
      <w:bookmarkStart w:id="26" w:name="bookmark26"/>
      <w:bookmarkStart w:id="27" w:name="bookmark27"/>
      <w:r>
        <w:rPr>
          <w:color w:val="000000"/>
          <w:spacing w:val="0"/>
          <w:w w:val="100"/>
          <w:position w:val="0"/>
        </w:rPr>
        <w:t>（</w:t>
      </w:r>
      <w:bookmarkEnd w:id="26"/>
      <w:r>
        <w:rPr>
          <w:color w:val="000000"/>
          <w:spacing w:val="0"/>
          <w:w w:val="100"/>
          <w:position w:val="0"/>
        </w:rPr>
        <w:t>一）</w:t>
        <w:tab/>
        <w:t>关于课程方案</w:t>
      </w:r>
      <w:bookmarkEnd w:id="24"/>
      <w:bookmarkEnd w:id="25"/>
      <w:bookmarkEnd w:id="27"/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430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一是完善了培养目标。全面落实习近平总书记关于培养担当民族 复兴大任时代新人的要求，结合义务教育性质及课程定位，从有理 想、有本领、有担当三个方面，明确义务教育阶段时代新人培养的具 体要求。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430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二是优化了课程设置。落实党中央、国务院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“双</w:t>
      </w:r>
      <w:r>
        <w:rPr>
          <w:color w:val="000000"/>
          <w:spacing w:val="0"/>
          <w:w w:val="100"/>
          <w:position w:val="0"/>
        </w:rPr>
        <w:t>减”政策要求， 在保持义务教育阶段九年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9522</w:t>
      </w:r>
      <w:r>
        <w:rPr>
          <w:color w:val="000000"/>
          <w:spacing w:val="0"/>
          <w:w w:val="100"/>
          <w:position w:val="0"/>
        </w:rPr>
        <w:t xml:space="preserve">总课时数不变的基础上，调整优化课 程设置。将小学原品德与生活、品德与社会和初中原思想品德整合为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“道</w:t>
      </w:r>
      <w:r>
        <w:rPr>
          <w:color w:val="000000"/>
          <w:spacing w:val="0"/>
          <w:w w:val="100"/>
          <w:position w:val="0"/>
        </w:rPr>
        <w:t>德与法治”，进行一体化设计。改革艺术课程设置，一至七年级以 音乐、美术为主线，融入舞蹈、戏剧、影视等内容，八至九年级分项 选择开设。将劳动、信息科技从综合实践活动课程中独立出来。科 学、综合实践活动起始年级提前至一年级。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200" w:line="430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三是细化了实施要求。增加课程标准编制与教材编写基本要求； 明确省级教育行政部门和学校课程实施职责、制度规范，以及教学改 革方向和评价改革重点，对培训、教科研提出具体要求；健全实施机 制，强化监测与督导要求。</w:t>
      </w:r>
    </w:p>
    <w:p>
      <w:pPr>
        <w:pStyle w:val="Style23"/>
        <w:keepNext/>
        <w:keepLines/>
        <w:widowControl w:val="0"/>
        <w:shd w:val="clear" w:color="auto" w:fill="auto"/>
        <w:tabs>
          <w:tab w:pos="1238" w:val="left"/>
        </w:tabs>
        <w:bidi w:val="0"/>
        <w:spacing w:before="0" w:line="430" w:lineRule="exact"/>
        <w:ind w:left="0" w:right="0" w:firstLine="600"/>
        <w:jc w:val="both"/>
      </w:pPr>
      <w:bookmarkStart w:id="28" w:name="bookmark28"/>
      <w:bookmarkStart w:id="29" w:name="bookmark29"/>
      <w:bookmarkStart w:id="30" w:name="bookmark30"/>
      <w:bookmarkStart w:id="31" w:name="bookmark31"/>
      <w:r>
        <w:rPr>
          <w:color w:val="000000"/>
          <w:spacing w:val="0"/>
          <w:w w:val="100"/>
          <w:position w:val="0"/>
        </w:rPr>
        <w:t>（</w:t>
      </w:r>
      <w:bookmarkEnd w:id="30"/>
      <w:r>
        <w:rPr>
          <w:color w:val="000000"/>
          <w:spacing w:val="0"/>
          <w:w w:val="100"/>
          <w:position w:val="0"/>
        </w:rPr>
        <w:t>二）</w:t>
        <w:tab/>
        <w:t>关于课程标准</w:t>
      </w:r>
      <w:bookmarkEnd w:id="28"/>
      <w:bookmarkEnd w:id="29"/>
      <w:bookmarkEnd w:id="31"/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200" w:line="432" w:lineRule="exact"/>
        <w:ind w:left="0" w:right="0" w:firstLine="480"/>
        <w:jc w:val="both"/>
        <w:sectPr>
          <w:headerReference w:type="default" r:id="rId9"/>
          <w:footerReference w:type="default" r:id="rId10"/>
          <w:headerReference w:type="even" r:id="rId11"/>
          <w:footerReference w:type="even" r:id="rId12"/>
          <w:footnotePr>
            <w:pos w:val="pageBottom"/>
            <w:numFmt w:val="decimal"/>
            <w:numRestart w:val="continuous"/>
          </w:footnotePr>
          <w:pgSz w:w="9392" w:h="14736"/>
          <w:pgMar w:top="576" w:right="995" w:bottom="1219" w:left="1033" w:header="148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一是强化了课程育人导向。各课程标准基于义务教育培养目标， 将党的教育方针具体化细化为本课程应着力培养的核心素养，体现正 确价值观、必备品格和关键能力的培养要求。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二是优化了课程内容结构。以习近平新时代中国特色社会主义思 想为统领，基于核心素养发展要求，遴选重要观念、主题内容和基础 知识，设计课程内容，增强内容与育人目标的联系，优化内容组织形 式。设立跨学科主题学习活动，加强学科间相互关联，带动课程综合 化实施，强化实践性要求。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三是研制了学业质量标准。各课程标准根据核心素养发展水平, 结合课程内容，整体刻画不同学段学生学业成就的具体表现特征，形 成学业质量标准，引导和帮助教师把握教学深度与广度，为教材编 写、教学实施和考试评价等提供依据。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384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四是增强了指导性。各课程标准针对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“内容</w:t>
      </w:r>
      <w:r>
        <w:rPr>
          <w:color w:val="000000"/>
          <w:spacing w:val="0"/>
          <w:w w:val="100"/>
          <w:position w:val="0"/>
        </w:rPr>
        <w:t>要求"提出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“学</w:t>
      </w:r>
      <w:r>
        <w:rPr>
          <w:color w:val="000000"/>
          <w:spacing w:val="0"/>
          <w:w w:val="100"/>
          <w:position w:val="0"/>
        </w:rPr>
        <w:t xml:space="preserve">业要 求“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“教</w:t>
      </w:r>
      <w:r>
        <w:rPr>
          <w:color w:val="000000"/>
          <w:spacing w:val="0"/>
          <w:w w:val="100"/>
          <w:position w:val="0"/>
        </w:rPr>
        <w:t>学提示”，细化了评价与考试命题建议，注重实现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“教</w:t>
      </w:r>
      <w:r>
        <w:rPr>
          <w:color w:val="000000"/>
          <w:spacing w:val="0"/>
          <w:w w:val="100"/>
          <w:position w:val="0"/>
        </w:rPr>
        <w:t xml:space="preserve">一学一 评，，一致性，增加了教学、评价案例，不仅明确了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“为</w:t>
      </w:r>
      <w:r>
        <w:rPr>
          <w:color w:val="000000"/>
          <w:spacing w:val="0"/>
          <w:w w:val="100"/>
          <w:position w:val="0"/>
        </w:rPr>
        <w:t>什么教</w:t>
      </w:r>
      <w:r>
        <w:rPr>
          <w:color w:val="000000"/>
          <w:spacing w:val="0"/>
          <w:w w:val="100"/>
          <w:position w:val="0"/>
          <w:lang w:val="zh-CN" w:eastAsia="zh-CN" w:bidi="zh-CN"/>
        </w:rPr>
        <w:t xml:space="preserve">”“教 </w:t>
      </w:r>
      <w:r>
        <w:rPr>
          <w:color w:val="000000"/>
          <w:spacing w:val="0"/>
          <w:w w:val="100"/>
          <w:position w:val="0"/>
        </w:rPr>
        <w:t xml:space="preserve">什么”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“教</w:t>
      </w:r>
      <w:r>
        <w:rPr>
          <w:color w:val="000000"/>
          <w:spacing w:val="0"/>
          <w:w w:val="100"/>
          <w:position w:val="0"/>
        </w:rPr>
        <w:t xml:space="preserve">到什么程度”，而且强化了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“怎</w:t>
      </w:r>
      <w:r>
        <w:rPr>
          <w:color w:val="000000"/>
          <w:spacing w:val="0"/>
          <w:w w:val="100"/>
          <w:position w:val="0"/>
        </w:rPr>
        <w:t xml:space="preserve">么教”的具体指导，做到好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lang w:val="en-US" w:eastAsia="en-US" w:bidi="en-US"/>
        </w:rPr>
        <w:t>rrr AjV ro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260"/>
        <w:jc w:val="both"/>
      </w:pPr>
      <w:r>
        <w:rPr>
          <w:color w:val="000000"/>
          <w:spacing w:val="0"/>
          <w:w w:val="100"/>
          <w:position w:val="0"/>
        </w:rPr>
        <w:t>用、管用。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五是加强了学段衔接。注重幼小衔接，基于对学生在健康、语 言、社会、科学、艺术领域发展水平的评估，合理设计小学一至二年 级课程，注重活动化、游戏化、生活化的学习设计。依据学生从小学 到初中在认知、情感、社会性等方面的发展，合理安排不同学段内 容，体现学习目标的连续性和进阶性。了解高中阶段学生特点和学科 特点，为学生进一步学习做好准备。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426" w:lineRule="exact"/>
        <w:ind w:left="260" w:right="0" w:firstLine="480"/>
        <w:jc w:val="both"/>
        <w:sectPr>
          <w:headerReference w:type="default" r:id="rId13"/>
          <w:footerReference w:type="default" r:id="rId14"/>
          <w:headerReference w:type="even" r:id="rId15"/>
          <w:footerReference w:type="even" r:id="rId16"/>
          <w:footnotePr>
            <w:pos w:val="pageBottom"/>
            <w:numFmt w:val="decimal"/>
            <w:numRestart w:val="continuous"/>
          </w:footnotePr>
          <w:pgSz w:w="9392" w:h="14736"/>
          <w:pgMar w:top="1584" w:right="986" w:bottom="1584" w:left="822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在向着第二个百年奋斗目标迈进之际，实施新修订的义务教育课 程方案和课程标准，对推动义务教育高质量发展、全面建设社会主义 现代化强国具有重要意义。希望广大教育工作者勤勉认真、行而不 辍，不断创新实践，把育人蓝图变为现实，培育一代又一代有理想、 有本领、有担当的时代新人，为实现中华民族伟大复兴作出新的更大 贡献！</w:t>
      </w:r>
    </w:p>
    <w:p>
      <w:pPr>
        <w:pStyle w:val="Style25"/>
        <w:keepNext w:val="0"/>
        <w:keepLines w:val="0"/>
        <w:widowControl w:val="0"/>
        <w:shd w:val="clear" w:color="auto" w:fill="auto"/>
        <w:tabs>
          <w:tab w:leader="dot" w:pos="7495" w:val="right"/>
        </w:tabs>
        <w:bidi w:val="0"/>
        <w:spacing w:before="0" w:line="240" w:lineRule="auto"/>
        <w:ind w:left="0" w:right="0"/>
        <w:jc w:val="both"/>
      </w:pPr>
      <w:r>
        <w:fldChar w:fldCharType="begin"/>
        <w:instrText xml:space="preserve"> TOC \o "1-5" \h \z </w:instrText>
        <w:fldChar w:fldCharType="separate"/>
      </w:r>
      <w:hyperlink w:anchor="bookmark37" w:tooltip="Current Document">
        <w:r>
          <w:rPr>
            <w:color w:val="000000"/>
            <w:spacing w:val="0"/>
            <w:w w:val="100"/>
            <w:position w:val="0"/>
          </w:rPr>
          <w:t>—、培养目标</w:t>
        </w:r>
        <w:r>
          <w:rPr>
            <w:color w:val="000000"/>
            <w:spacing w:val="0"/>
            <w:w w:val="100"/>
            <w:position w:val="0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b w:val="0"/>
            <w:bCs w:val="0"/>
            <w:color w:val="000000"/>
            <w:spacing w:val="0"/>
            <w:w w:val="100"/>
            <w:position w:val="0"/>
          </w:rPr>
          <w:t>2</w:t>
        </w:r>
      </w:hyperlink>
    </w:p>
    <w:p>
      <w:pPr>
        <w:pStyle w:val="Style25"/>
        <w:keepNext w:val="0"/>
        <w:keepLines w:val="0"/>
        <w:widowControl w:val="0"/>
        <w:shd w:val="clear" w:color="auto" w:fill="auto"/>
        <w:tabs>
          <w:tab w:pos="786" w:val="left"/>
          <w:tab w:leader="dot" w:pos="7495" w:val="right"/>
        </w:tabs>
        <w:bidi w:val="0"/>
        <w:spacing w:before="0" w:line="240" w:lineRule="auto"/>
        <w:ind w:left="0" w:right="0"/>
        <w:jc w:val="both"/>
      </w:pPr>
      <w:hyperlink w:anchor="bookmark46" w:tooltip="Current Document">
        <w:bookmarkStart w:id="32" w:name="bookmark32"/>
        <w:r>
          <w:rPr>
            <w:color w:val="000000"/>
            <w:spacing w:val="0"/>
            <w:w w:val="100"/>
            <w:position w:val="0"/>
          </w:rPr>
          <w:t>二</w:t>
        </w:r>
        <w:bookmarkEnd w:id="32"/>
        <w:r>
          <w:rPr>
            <w:color w:val="000000"/>
            <w:spacing w:val="0"/>
            <w:w w:val="100"/>
            <w:position w:val="0"/>
          </w:rPr>
          <w:t>、</w:t>
          <w:tab/>
          <w:t>基本原则</w:t>
        </w:r>
        <w:r>
          <w:rPr>
            <w:color w:val="000000"/>
            <w:spacing w:val="0"/>
            <w:w w:val="100"/>
            <w:position w:val="0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b w:val="0"/>
            <w:bCs w:val="0"/>
            <w:color w:val="000000"/>
            <w:spacing w:val="0"/>
            <w:w w:val="100"/>
            <w:position w:val="0"/>
          </w:rPr>
          <w:t>4</w:t>
        </w:r>
      </w:hyperlink>
    </w:p>
    <w:p>
      <w:pPr>
        <w:pStyle w:val="Style25"/>
        <w:keepNext w:val="0"/>
        <w:keepLines w:val="0"/>
        <w:widowControl w:val="0"/>
        <w:shd w:val="clear" w:color="auto" w:fill="auto"/>
        <w:tabs>
          <w:tab w:pos="786" w:val="left"/>
          <w:tab w:leader="dot" w:pos="7495" w:val="right"/>
        </w:tabs>
        <w:bidi w:val="0"/>
        <w:spacing w:before="0" w:line="240" w:lineRule="auto"/>
        <w:ind w:left="0" w:right="0"/>
        <w:jc w:val="both"/>
      </w:pPr>
      <w:hyperlink w:anchor="bookmark70" w:tooltip="Current Document">
        <w:bookmarkStart w:id="33" w:name="bookmark33"/>
        <w:r>
          <w:rPr>
            <w:color w:val="000000"/>
            <w:spacing w:val="0"/>
            <w:w w:val="100"/>
            <w:position w:val="0"/>
          </w:rPr>
          <w:t>三</w:t>
        </w:r>
        <w:bookmarkEnd w:id="33"/>
        <w:r>
          <w:rPr>
            <w:color w:val="000000"/>
            <w:spacing w:val="0"/>
            <w:w w:val="100"/>
            <w:position w:val="0"/>
          </w:rPr>
          <w:t>、</w:t>
          <w:tab/>
          <w:t>课程设置</w:t>
        </w:r>
        <w:r>
          <w:rPr>
            <w:color w:val="000000"/>
            <w:spacing w:val="0"/>
            <w:w w:val="100"/>
            <w:position w:val="0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b w:val="0"/>
            <w:bCs w:val="0"/>
            <w:color w:val="000000"/>
            <w:spacing w:val="0"/>
            <w:w w:val="100"/>
            <w:position w:val="0"/>
          </w:rPr>
          <w:t>6</w:t>
        </w:r>
      </w:hyperlink>
    </w:p>
    <w:p>
      <w:pPr>
        <w:pStyle w:val="Style25"/>
        <w:keepNext w:val="0"/>
        <w:keepLines w:val="0"/>
        <w:widowControl w:val="0"/>
        <w:shd w:val="clear" w:color="auto" w:fill="auto"/>
        <w:tabs>
          <w:tab w:pos="786" w:val="left"/>
          <w:tab w:leader="dot" w:pos="7495" w:val="right"/>
        </w:tabs>
        <w:bidi w:val="0"/>
        <w:spacing w:before="0" w:line="240" w:lineRule="auto"/>
        <w:ind w:left="0" w:right="0"/>
        <w:jc w:val="both"/>
      </w:pPr>
      <w:hyperlink w:anchor="bookmark79" w:tooltip="Current Document">
        <w:bookmarkStart w:id="34" w:name="bookmark34"/>
        <w:r>
          <w:rPr>
            <w:color w:val="000000"/>
            <w:spacing w:val="0"/>
            <w:w w:val="100"/>
            <w:position w:val="0"/>
          </w:rPr>
          <w:t>四</w:t>
        </w:r>
        <w:bookmarkEnd w:id="34"/>
        <w:r>
          <w:rPr>
            <w:color w:val="000000"/>
            <w:spacing w:val="0"/>
            <w:w w:val="100"/>
            <w:position w:val="0"/>
          </w:rPr>
          <w:t>、</w:t>
          <w:tab/>
          <w:t xml:space="preserve">课程标准编制与教材编写 </w:t>
        </w:r>
        <w:r>
          <w:rPr>
            <w:color w:val="000000"/>
            <w:spacing w:val="0"/>
            <w:w w:val="100"/>
            <w:position w:val="0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b w:val="0"/>
            <w:bCs w:val="0"/>
            <w:color w:val="000000"/>
            <w:spacing w:val="0"/>
            <w:w w:val="100"/>
            <w:position w:val="0"/>
          </w:rPr>
          <w:t>11</w:t>
        </w:r>
      </w:hyperlink>
    </w:p>
    <w:p>
      <w:pPr>
        <w:pStyle w:val="Style25"/>
        <w:keepNext w:val="0"/>
        <w:keepLines w:val="0"/>
        <w:widowControl w:val="0"/>
        <w:shd w:val="clear" w:color="auto" w:fill="auto"/>
        <w:tabs>
          <w:tab w:pos="786" w:val="left"/>
          <w:tab w:pos="2055" w:val="center"/>
          <w:tab w:leader="dot" w:pos="7495" w:val="right"/>
        </w:tabs>
        <w:bidi w:val="0"/>
        <w:spacing w:before="0" w:line="240" w:lineRule="auto"/>
        <w:ind w:left="0" w:right="0"/>
        <w:jc w:val="both"/>
        <w:sectPr>
          <w:headerReference w:type="default" r:id="rId17"/>
          <w:footerReference w:type="default" r:id="rId18"/>
          <w:headerReference w:type="even" r:id="rId19"/>
          <w:footerReference w:type="even" r:id="rId20"/>
          <w:footnotePr>
            <w:pos w:val="pageBottom"/>
            <w:numFmt w:val="decimal"/>
            <w:numRestart w:val="continuous"/>
          </w:footnotePr>
          <w:pgSz w:w="9392" w:h="14736"/>
          <w:pgMar w:top="4982" w:right="980" w:bottom="4982" w:left="828" w:header="4554" w:footer="4554" w:gutter="0"/>
          <w:pgNumType w:start="6"/>
          <w:cols w:space="720"/>
          <w:noEndnote/>
          <w:rtlGutter w:val="0"/>
          <w:docGrid w:linePitch="360"/>
        </w:sectPr>
      </w:pPr>
      <w:hyperlink w:anchor="bookmark90" w:tooltip="Current Document">
        <w:bookmarkStart w:id="35" w:name="bookmark35"/>
        <w:r>
          <w:rPr>
            <w:color w:val="000000"/>
            <w:spacing w:val="0"/>
            <w:w w:val="100"/>
            <w:position w:val="0"/>
          </w:rPr>
          <w:t>五</w:t>
        </w:r>
        <w:bookmarkEnd w:id="35"/>
        <w:r>
          <w:rPr>
            <w:color w:val="000000"/>
            <w:spacing w:val="0"/>
            <w:w w:val="100"/>
            <w:position w:val="0"/>
          </w:rPr>
          <w:t>、</w:t>
          <w:tab/>
          <w:t>课程实施</w:t>
          <w:tab/>
        </w:r>
        <w:r>
          <w:rPr>
            <w:color w:val="000000"/>
            <w:spacing w:val="0"/>
            <w:w w:val="100"/>
            <w:position w:val="0"/>
            <w:lang w:val="en-US" w:eastAsia="en-US" w:bidi="en-US"/>
          </w:rPr>
          <w:tab/>
        </w:r>
        <w:r>
          <w:rPr>
            <w:rFonts w:ascii="Times New Roman" w:eastAsia="Times New Roman" w:hAnsi="Times New Roman" w:cs="Times New Roman"/>
            <w:b w:val="0"/>
            <w:bCs w:val="0"/>
            <w:color w:val="000000"/>
            <w:spacing w:val="0"/>
            <w:w w:val="100"/>
            <w:position w:val="0"/>
          </w:rPr>
          <w:t>13</w:t>
        </w:r>
      </w:hyperlink>
      <w:r>
        <w:fldChar w:fldCharType="end"/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义务教育是国家依法统一实施的所有适龄儿童、少年必须接受的 教育，旨在保障每位适龄儿童、少年接受教育的权利，提高国民 素质。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480"/>
        <w:jc w:val="both"/>
        <w:sectPr>
          <w:footnotePr>
            <w:pos w:val="pageBottom"/>
            <w:numFmt w:val="decimal"/>
            <w:numRestart w:val="continuous"/>
          </w:footnotePr>
          <w:pgSz w:w="9392" w:h="14736"/>
          <w:pgMar w:top="5626" w:right="1035" w:bottom="5512" w:left="1041" w:header="5198" w:footer="5084" w:gutter="0"/>
          <w:pgNumType w:start="8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义务教育课程坚持以习近平新时代中国特色社会主义思想为指 导，全面贯彻党的教育方针，落实立德树人根本任务，反映时代特 征，体现中国特色，遵循教育规律和学生身心发展规律，突出全纳 性、全面性和基础性，发展素质教育，培养时代新人，为全面建成社 会主义现代化强国、实现中华民族伟大复兴奠定人才基础。</w:t>
      </w:r>
    </w:p>
    <w:p>
      <w:pPr>
        <w:pStyle w:val="Style15"/>
        <w:keepNext/>
        <w:keepLines/>
        <w:widowControl w:val="0"/>
        <w:shd w:val="clear" w:color="auto" w:fill="auto"/>
        <w:bidi w:val="0"/>
        <w:spacing w:before="0" w:after="960" w:line="240" w:lineRule="auto"/>
        <w:ind w:left="0" w:right="0" w:firstLine="480"/>
        <w:jc w:val="left"/>
        <w:rPr>
          <w:sz w:val="42"/>
          <w:szCs w:val="42"/>
        </w:rPr>
      </w:pPr>
      <w:bookmarkStart w:id="36" w:name="bookmark36"/>
      <w:bookmarkStart w:id="37" w:name="bookmark37"/>
      <w:bookmarkStart w:id="38" w:name="bookmark38"/>
      <w:bookmarkStart w:id="39" w:name="bookmark39"/>
      <w:r>
        <w:rPr>
          <w:color w:val="000000"/>
          <w:spacing w:val="0"/>
          <w:w w:val="100"/>
          <w:position w:val="0"/>
          <w:sz w:val="42"/>
          <w:szCs w:val="42"/>
        </w:rPr>
        <w:t>一</w:t>
      </w:r>
      <w:bookmarkEnd w:id="38"/>
      <w:r>
        <w:rPr>
          <w:color w:val="000000"/>
          <w:spacing w:val="0"/>
          <w:w w:val="100"/>
          <w:position w:val="0"/>
          <w:sz w:val="42"/>
          <w:szCs w:val="42"/>
        </w:rPr>
        <w:t>、培养目标</w:t>
      </w:r>
      <w:bookmarkEnd w:id="36"/>
      <w:bookmarkEnd w:id="37"/>
      <w:bookmarkEnd w:id="39"/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360" w:line="416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义务教育要在坚定理想信念、厚植爱国主义情怀、加强品德修 养、增长知识见识、培养奋斗精神、增强综合素质上下功夫，使学生 有理想、有本领、有担当，培养德智体美劳全面发展的社会主义建设 者和接班人。</w:t>
      </w:r>
    </w:p>
    <w:p>
      <w:pPr>
        <w:pStyle w:val="Style12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773" w:val="left"/>
        </w:tabs>
        <w:bidi w:val="0"/>
        <w:spacing w:before="0" w:after="40" w:line="396" w:lineRule="auto"/>
        <w:ind w:left="0" w:right="0" w:firstLine="480"/>
        <w:jc w:val="both"/>
      </w:pPr>
      <w:bookmarkStart w:id="40" w:name="bookmark40"/>
      <w:bookmarkEnd w:id="40"/>
      <w:r>
        <w:rPr>
          <w:b/>
          <w:bCs/>
          <w:color w:val="000000"/>
          <w:spacing w:val="0"/>
          <w:w w:val="100"/>
          <w:position w:val="0"/>
        </w:rPr>
        <w:t>有理想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360" w:line="417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热爱祖国，热爱人民，热爱中国共产党，学习伟大建党精神。努 力学习和弘扬社会主义先进文化、革命文化和中华优秀传统文化，理 解和践行社会主义核心价值观，逐步领会改革创新的时代精神。懂得 坚持走中国特色社会主义道路的道理，初步树立共产主义远大理想和 中国特色社会主义共同理想。明确人生发展方向，追求美好生活，能 够将个人追求融入国家富强、民族复兴、人民幸福的伟大梦想之中。</w:t>
      </w:r>
    </w:p>
    <w:p>
      <w:pPr>
        <w:pStyle w:val="Style12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800" w:val="left"/>
        </w:tabs>
        <w:bidi w:val="0"/>
        <w:spacing w:before="0" w:after="40" w:line="396" w:lineRule="auto"/>
        <w:ind w:left="0" w:right="0" w:firstLine="480"/>
        <w:jc w:val="both"/>
      </w:pPr>
      <w:bookmarkStart w:id="41" w:name="bookmark41"/>
      <w:bookmarkEnd w:id="41"/>
      <w:r>
        <w:rPr>
          <w:b/>
          <w:bCs/>
          <w:color w:val="000000"/>
          <w:spacing w:val="0"/>
          <w:w w:val="100"/>
          <w:position w:val="0"/>
        </w:rPr>
        <w:t>有本领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360" w:line="415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乐学善学，勤于思考，保持好奇心与求知欲，形成良好的学习习 惯，初步掌握适应现代化社会所需要的知识与技能，具有学会学习的 能力。乐于提问，敢于质疑，学会在真实情境中发现问题、解决问 题，具有探究能力和创新精神。自理自立，热爱劳动，掌握基本的生 活技能，具有良好的生活习惯。强身健体，健全人格，养成体育运动 的习惯，掌握基本的健康知识和适合自身的运动技能，树立生命安全</w:t>
      </w:r>
    </w:p>
    <w:p>
      <w:pPr>
        <w:pStyle w:val="Style33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right"/>
      </w:pPr>
      <w:r>
        <w:rPr>
          <w:color w:val="000000"/>
          <w:spacing w:val="0"/>
          <w:w w:val="100"/>
          <w:position w:val="0"/>
          <w:lang w:val="zh-CN" w:eastAsia="zh-CN" w:bidi="zh-CN"/>
        </w:rPr>
        <w:t>一、</w:t>
      </w:r>
      <w:r>
        <w:rPr>
          <w:color w:val="000000"/>
          <w:spacing w:val="0"/>
          <w:w w:val="100"/>
          <w:position w:val="0"/>
        </w:rPr>
        <w:t xml:space="preserve">培养目标！ </w:t>
      </w:r>
      <w:r>
        <w:rPr>
          <w:color w:val="000000"/>
          <w:spacing w:val="0"/>
          <w:w w:val="100"/>
          <w:position w:val="0"/>
          <w:lang w:val="en-US" w:eastAsia="en-US" w:bidi="en-US"/>
        </w:rPr>
        <w:t>■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380" w:line="422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与健康意识，形成积极的心理品质，具有抗挫折能力与自我保护能 力。向善尚美，富于想象，具有健康的审美情趣和初步的艺术鉴赏、 表现能力。学会交往，善于沟通，具有基本的合作能力、团队精神。</w:t>
      </w:r>
    </w:p>
    <w:p>
      <w:pPr>
        <w:pStyle w:val="Style35"/>
        <w:keepNext/>
        <w:keepLines/>
        <w:widowControl w:val="0"/>
        <w:shd w:val="clear" w:color="auto" w:fill="auto"/>
        <w:bidi w:val="0"/>
        <w:spacing w:before="0" w:after="40" w:line="396" w:lineRule="auto"/>
        <w:ind w:left="0" w:right="0"/>
        <w:jc w:val="both"/>
      </w:pPr>
      <w:bookmarkStart w:id="42" w:name="bookmark42"/>
      <w:bookmarkStart w:id="43" w:name="bookmark43"/>
      <w:bookmarkStart w:id="44" w:name="bookmark44"/>
      <w:r>
        <w:rPr>
          <w:rFonts w:ascii="Times New Roman" w:eastAsia="Times New Roman" w:hAnsi="Times New Roman" w:cs="Times New Roman"/>
          <w:b w:val="0"/>
          <w:bCs w:val="0"/>
          <w:color w:val="000000"/>
          <w:spacing w:val="0"/>
          <w:w w:val="100"/>
          <w:position w:val="0"/>
          <w:lang w:val="en-US" w:eastAsia="en-US" w:bidi="en-US"/>
        </w:rPr>
        <w:t>3.</w:t>
      </w:r>
      <w:r>
        <w:rPr>
          <w:color w:val="000000"/>
          <w:spacing w:val="0"/>
          <w:w w:val="100"/>
          <w:position w:val="0"/>
        </w:rPr>
        <w:t>有担当</w:t>
      </w:r>
      <w:bookmarkEnd w:id="42"/>
      <w:bookmarkEnd w:id="43"/>
      <w:bookmarkEnd w:id="44"/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300" w:line="416" w:lineRule="exact"/>
        <w:ind w:left="0" w:right="0" w:firstLine="480"/>
        <w:jc w:val="both"/>
        <w:sectPr>
          <w:headerReference w:type="default" r:id="rId21"/>
          <w:footerReference w:type="default" r:id="rId22"/>
          <w:headerReference w:type="even" r:id="rId23"/>
          <w:footerReference w:type="even" r:id="rId24"/>
          <w:footnotePr>
            <w:pos w:val="pageBottom"/>
            <w:numFmt w:val="decimal"/>
            <w:numRestart w:val="continuous"/>
          </w:footnotePr>
          <w:pgSz w:w="9392" w:h="14736"/>
          <w:pgMar w:top="1406" w:right="1082" w:bottom="3337" w:left="995" w:header="0" w:footer="3" w:gutter="0"/>
          <w:pgNumType w:start="2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坚毅勇敢，自信自强，勤劳节俭，保持奋斗进取的精神状态。诚 实守信，明辨是非，遵纪守法，具有社会主义民主观念与法治意识。 孝亲敬长，团结友爱，热心公益，具有集体主义精神，积极为社会作 力所能及的贡献。热爱自然，保护环境，爱护动物，珍爱生命，树立 公共卫生意识与生态文明观念。具有维护民族团结，捍卫国家主权、 尊严和利益的意识。关心时事，热爱和平，尊重和理解文化的多样 性，初步具有国际视野和人类命运共同体意识。</w:t>
      </w:r>
    </w:p>
    <w:p>
      <w:pPr>
        <w:pStyle w:val="Style15"/>
        <w:keepNext/>
        <w:keepLines/>
        <w:widowControl w:val="0"/>
        <w:shd w:val="clear" w:color="auto" w:fill="auto"/>
        <w:bidi w:val="0"/>
        <w:spacing w:before="0" w:after="960" w:line="240" w:lineRule="auto"/>
        <w:ind w:left="0" w:right="0" w:firstLine="480"/>
        <w:jc w:val="left"/>
        <w:rPr>
          <w:sz w:val="42"/>
          <w:szCs w:val="42"/>
        </w:rPr>
      </w:pPr>
      <w:bookmarkStart w:id="45" w:name="bookmark45"/>
      <w:bookmarkStart w:id="46" w:name="bookmark46"/>
      <w:bookmarkStart w:id="47" w:name="bookmark47"/>
      <w:bookmarkStart w:id="48" w:name="bookmark48"/>
      <w:r>
        <w:rPr>
          <w:color w:val="000000"/>
          <w:spacing w:val="0"/>
          <w:w w:val="100"/>
          <w:position w:val="0"/>
          <w:sz w:val="42"/>
          <w:szCs w:val="42"/>
        </w:rPr>
        <w:t>二</w:t>
      </w:r>
      <w:bookmarkEnd w:id="47"/>
      <w:r>
        <w:rPr>
          <w:color w:val="000000"/>
          <w:spacing w:val="0"/>
          <w:w w:val="100"/>
          <w:position w:val="0"/>
          <w:sz w:val="42"/>
          <w:szCs w:val="42"/>
        </w:rPr>
        <w:t>、基本原则</w:t>
      </w:r>
      <w:bookmarkEnd w:id="45"/>
      <w:bookmarkEnd w:id="46"/>
      <w:bookmarkEnd w:id="48"/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380" w:line="42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为落实培养目标，义务教育课程应遵循以下基本原则。</w:t>
      </w:r>
    </w:p>
    <w:p>
      <w:pPr>
        <w:pStyle w:val="Style35"/>
        <w:keepNext/>
        <w:keepLines/>
        <w:widowControl w:val="0"/>
        <w:numPr>
          <w:ilvl w:val="0"/>
          <w:numId w:val="3"/>
        </w:numPr>
        <w:shd w:val="clear" w:color="auto" w:fill="auto"/>
        <w:tabs>
          <w:tab w:pos="814" w:val="left"/>
        </w:tabs>
        <w:bidi w:val="0"/>
        <w:spacing w:before="0" w:after="0" w:line="401" w:lineRule="auto"/>
        <w:ind w:left="0" w:right="0"/>
        <w:jc w:val="left"/>
      </w:pPr>
      <w:bookmarkStart w:id="49" w:name="bookmark49"/>
      <w:bookmarkStart w:id="50" w:name="bookmark50"/>
      <w:bookmarkStart w:id="51" w:name="bookmark51"/>
      <w:bookmarkStart w:id="52" w:name="bookmark52"/>
      <w:bookmarkEnd w:id="51"/>
      <w:r>
        <w:rPr>
          <w:color w:val="000000"/>
          <w:spacing w:val="0"/>
          <w:w w:val="100"/>
          <w:position w:val="0"/>
        </w:rPr>
        <w:t>坚持全面发展，育人为本</w:t>
      </w:r>
      <w:bookmarkEnd w:id="49"/>
      <w:bookmarkEnd w:id="50"/>
      <w:bookmarkEnd w:id="52"/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380" w:line="435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构建德智体美劳全面培养的课程体系。贯彻新时代党对教育的新 要求，坚持德育为先，提升智育水平，加强体育美育，落实劳动教 育。九年一贯设置课程，完善课程类别与结构，优化科目的课时比 例，确保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“五</w:t>
      </w:r>
      <w:r>
        <w:rPr>
          <w:color w:val="000000"/>
          <w:spacing w:val="0"/>
          <w:w w:val="100"/>
          <w:position w:val="0"/>
        </w:rPr>
        <w:t>育”并举，促进学生健康、全面发展。</w:t>
      </w:r>
    </w:p>
    <w:p>
      <w:pPr>
        <w:pStyle w:val="Style35"/>
        <w:keepNext/>
        <w:keepLines/>
        <w:widowControl w:val="0"/>
        <w:numPr>
          <w:ilvl w:val="0"/>
          <w:numId w:val="3"/>
        </w:numPr>
        <w:shd w:val="clear" w:color="auto" w:fill="auto"/>
        <w:tabs>
          <w:tab w:pos="843" w:val="left"/>
        </w:tabs>
        <w:bidi w:val="0"/>
        <w:spacing w:before="0" w:after="0" w:line="401" w:lineRule="auto"/>
        <w:ind w:left="0" w:right="0"/>
        <w:jc w:val="left"/>
      </w:pPr>
      <w:bookmarkStart w:id="53" w:name="bookmark53"/>
      <w:bookmarkStart w:id="54" w:name="bookmark54"/>
      <w:bookmarkStart w:id="55" w:name="bookmark55"/>
      <w:bookmarkStart w:id="56" w:name="bookmark56"/>
      <w:bookmarkEnd w:id="55"/>
      <w:r>
        <w:rPr>
          <w:color w:val="000000"/>
          <w:spacing w:val="0"/>
          <w:w w:val="100"/>
          <w:position w:val="0"/>
        </w:rPr>
        <w:t>面向全体学生，因材施教</w:t>
      </w:r>
      <w:bookmarkEnd w:id="53"/>
      <w:bookmarkEnd w:id="54"/>
      <w:bookmarkEnd w:id="56"/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380" w:line="42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为每一位适龄儿童、少年提供适合的学习机会。把握学生身心发 展的阶段特征，注重幼儿园、小学、初中、高中各学段之间的衔接, 体现不同学段目标要求的层次性。打好共同基础，关注地区、学校和 学生的差异，适当增加课程选择性，提高课程适宜性，促进教育 公平。</w:t>
      </w:r>
    </w:p>
    <w:p>
      <w:pPr>
        <w:pStyle w:val="Style35"/>
        <w:keepNext/>
        <w:keepLines/>
        <w:widowControl w:val="0"/>
        <w:numPr>
          <w:ilvl w:val="0"/>
          <w:numId w:val="3"/>
        </w:numPr>
        <w:shd w:val="clear" w:color="auto" w:fill="auto"/>
        <w:tabs>
          <w:tab w:pos="843" w:val="left"/>
        </w:tabs>
        <w:bidi w:val="0"/>
        <w:spacing w:before="0" w:after="0" w:line="401" w:lineRule="auto"/>
        <w:ind w:left="0" w:right="0"/>
        <w:jc w:val="left"/>
      </w:pPr>
      <w:bookmarkStart w:id="57" w:name="bookmark57"/>
      <w:bookmarkStart w:id="58" w:name="bookmark58"/>
      <w:bookmarkStart w:id="59" w:name="bookmark59"/>
      <w:bookmarkStart w:id="60" w:name="bookmark60"/>
      <w:bookmarkEnd w:id="59"/>
      <w:r>
        <w:rPr>
          <w:color w:val="000000"/>
          <w:spacing w:val="0"/>
          <w:w w:val="100"/>
          <w:position w:val="0"/>
        </w:rPr>
        <w:t>聚焦核心素养，面向未来</w:t>
      </w:r>
      <w:bookmarkEnd w:id="57"/>
      <w:bookmarkEnd w:id="58"/>
      <w:bookmarkEnd w:id="60"/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380" w:line="42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依据学生终身发展和社会发展需要，明确育人主线，加强正确价 值观引导，重视必备品格和关键能力培育。精选课程内容，注重培养 学生的爱国情怀、社会责任感、创新精神和实践能力，奠基未来。</w:t>
      </w:r>
    </w:p>
    <w:p>
      <w:pPr>
        <w:pStyle w:val="Style33"/>
        <w:keepNext w:val="0"/>
        <w:keepLines w:val="0"/>
        <w:widowControl w:val="0"/>
        <w:shd w:val="clear" w:color="auto" w:fill="auto"/>
        <w:bidi w:val="0"/>
        <w:spacing w:before="0" w:after="520" w:line="240" w:lineRule="auto"/>
        <w:ind w:left="0" w:right="0" w:firstLine="0"/>
        <w:jc w:val="right"/>
        <w:rPr>
          <w:sz w:val="22"/>
          <w:szCs w:val="22"/>
        </w:rPr>
      </w:pPr>
      <w:r>
        <w:rPr>
          <w:color w:val="000000"/>
          <w:spacing w:val="0"/>
          <w:w w:val="100"/>
          <w:position w:val="0"/>
          <w:sz w:val="18"/>
          <w:szCs w:val="18"/>
        </w:rPr>
        <w:t>二、基本原则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  <w:sz w:val="22"/>
          <w:szCs w:val="22"/>
        </w:rPr>
        <w:t>I</w:t>
      </w:r>
    </w:p>
    <w:p>
      <w:pPr>
        <w:pStyle w:val="Style35"/>
        <w:keepNext/>
        <w:keepLines/>
        <w:widowControl w:val="0"/>
        <w:numPr>
          <w:ilvl w:val="0"/>
          <w:numId w:val="3"/>
        </w:numPr>
        <w:shd w:val="clear" w:color="auto" w:fill="auto"/>
        <w:tabs>
          <w:tab w:pos="819" w:val="left"/>
        </w:tabs>
        <w:bidi w:val="0"/>
        <w:spacing w:before="0" w:after="200" w:line="422" w:lineRule="exact"/>
        <w:ind w:left="0" w:right="0"/>
        <w:jc w:val="both"/>
      </w:pPr>
      <w:bookmarkStart w:id="61" w:name="bookmark61"/>
      <w:bookmarkStart w:id="62" w:name="bookmark62"/>
      <w:bookmarkStart w:id="63" w:name="bookmark63"/>
      <w:bookmarkStart w:id="64" w:name="bookmark64"/>
      <w:bookmarkEnd w:id="63"/>
      <w:r>
        <w:rPr>
          <w:color w:val="000000"/>
          <w:spacing w:val="0"/>
          <w:w w:val="100"/>
          <w:position w:val="0"/>
        </w:rPr>
        <w:t>加强课程综合，注重关联</w:t>
      </w:r>
      <w:bookmarkEnd w:id="61"/>
      <w:bookmarkEnd w:id="62"/>
      <w:bookmarkEnd w:id="64"/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200" w:line="42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加强课程内容与学生经验、社会生活的联系，强化学科内知识整 合，统筹设计综合课程和跨学科主题学习。加强综合课程建设，完善 综合课程科目设置，注重培养学生在真实情境中综合运用知识解决问 题的能力。开展跨学科主题教学，强化课程协同育人功能。</w:t>
      </w:r>
    </w:p>
    <w:p>
      <w:pPr>
        <w:pStyle w:val="Style35"/>
        <w:keepNext/>
        <w:keepLines/>
        <w:widowControl w:val="0"/>
        <w:numPr>
          <w:ilvl w:val="0"/>
          <w:numId w:val="3"/>
        </w:numPr>
        <w:shd w:val="clear" w:color="auto" w:fill="auto"/>
        <w:tabs>
          <w:tab w:pos="819" w:val="left"/>
        </w:tabs>
        <w:bidi w:val="0"/>
        <w:spacing w:before="0" w:after="200" w:line="422" w:lineRule="exact"/>
        <w:ind w:left="0" w:right="0"/>
        <w:jc w:val="both"/>
      </w:pPr>
      <w:bookmarkStart w:id="65" w:name="bookmark65"/>
      <w:bookmarkStart w:id="66" w:name="bookmark66"/>
      <w:bookmarkStart w:id="67" w:name="bookmark67"/>
      <w:bookmarkStart w:id="68" w:name="bookmark68"/>
      <w:bookmarkEnd w:id="67"/>
      <w:r>
        <w:rPr>
          <w:color w:val="000000"/>
          <w:spacing w:val="0"/>
          <w:w w:val="100"/>
          <w:position w:val="0"/>
        </w:rPr>
        <w:t>变革育人方式，突出实践</w:t>
      </w:r>
      <w:bookmarkEnd w:id="65"/>
      <w:bookmarkEnd w:id="66"/>
      <w:bookmarkEnd w:id="68"/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200" w:line="422" w:lineRule="exact"/>
        <w:ind w:left="0" w:right="0" w:firstLine="480"/>
        <w:jc w:val="both"/>
        <w:sectPr>
          <w:footnotePr>
            <w:pos w:val="pageBottom"/>
            <w:numFmt w:val="decimal"/>
            <w:numRestart w:val="continuous"/>
          </w:footnotePr>
          <w:pgSz w:w="9392" w:h="14736"/>
          <w:pgMar w:top="1406" w:right="1084" w:bottom="3644" w:left="992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加强课程与生产劳动、社会实践的结合，充分发挥实践的独特育 人功能。突出学科思想方法和探究方式的学习，加强知行合一、学思 结合，倡导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“做</w:t>
      </w:r>
      <w:r>
        <w:rPr>
          <w:color w:val="000000"/>
          <w:spacing w:val="0"/>
          <w:w w:val="100"/>
          <w:position w:val="0"/>
        </w:rPr>
        <w:t xml:space="preserve">中学”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“用</w:t>
      </w:r>
      <w:r>
        <w:rPr>
          <w:color w:val="000000"/>
          <w:spacing w:val="0"/>
          <w:w w:val="100"/>
          <w:position w:val="0"/>
        </w:rPr>
        <w:t xml:space="preserve">中学” 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“创中</w:t>
      </w:r>
      <w:r>
        <w:rPr>
          <w:color w:val="000000"/>
          <w:spacing w:val="0"/>
          <w:w w:val="100"/>
          <w:position w:val="0"/>
        </w:rPr>
        <w:t>学”。优化综合实践活动实施 方式与路径，推进工程与技术实践。积极探索新技术背景下学习环境 与方式的变革。</w:t>
      </w:r>
    </w:p>
    <w:p>
      <w:pPr>
        <w:pStyle w:val="Style15"/>
        <w:keepNext/>
        <w:keepLines/>
        <w:widowControl w:val="0"/>
        <w:shd w:val="clear" w:color="auto" w:fill="auto"/>
        <w:bidi w:val="0"/>
        <w:spacing w:before="1800" w:after="1180" w:line="240" w:lineRule="auto"/>
        <w:ind w:left="0" w:right="0" w:firstLine="480"/>
        <w:jc w:val="left"/>
        <w:rPr>
          <w:sz w:val="42"/>
          <w:szCs w:val="42"/>
        </w:rPr>
      </w:pPr>
      <w:bookmarkStart w:id="69" w:name="bookmark69"/>
      <w:bookmarkStart w:id="70" w:name="bookmark70"/>
      <w:bookmarkStart w:id="71" w:name="bookmark71"/>
      <w:bookmarkStart w:id="72" w:name="bookmark72"/>
      <w:r>
        <w:rPr>
          <w:color w:val="000000"/>
          <w:spacing w:val="0"/>
          <w:w w:val="100"/>
          <w:position w:val="0"/>
          <w:sz w:val="42"/>
          <w:szCs w:val="42"/>
        </w:rPr>
        <w:t>三</w:t>
      </w:r>
      <w:bookmarkEnd w:id="71"/>
      <w:r>
        <w:rPr>
          <w:color w:val="000000"/>
          <w:spacing w:val="0"/>
          <w:w w:val="100"/>
          <w:position w:val="0"/>
          <w:sz w:val="42"/>
          <w:szCs w:val="42"/>
        </w:rPr>
        <w:t>、课程设置</w:t>
      </w:r>
      <w:bookmarkEnd w:id="69"/>
      <w:bookmarkEnd w:id="70"/>
      <w:bookmarkEnd w:id="72"/>
    </w:p>
    <w:p>
      <w:pPr>
        <w:pStyle w:val="Style12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814" w:val="left"/>
        </w:tabs>
        <w:bidi w:val="0"/>
        <w:spacing w:before="0" w:after="200" w:line="419" w:lineRule="exact"/>
        <w:ind w:left="0" w:right="0" w:firstLine="480"/>
        <w:jc w:val="left"/>
      </w:pPr>
      <w:bookmarkStart w:id="73" w:name="bookmark73"/>
      <w:bookmarkEnd w:id="73"/>
      <w:r>
        <w:rPr>
          <w:b/>
          <w:bCs/>
          <w:color w:val="000000"/>
          <w:spacing w:val="0"/>
          <w:w w:val="100"/>
          <w:position w:val="0"/>
        </w:rPr>
        <w:t>课程类别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义务教育课程包括国家课程、地方课程和校本课程三类。以国家 课程为主体，奠定共同基础；以地方课程和校本课程为拓展补充，兼 顾差异。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国家课程由国务院教育行政部门统一组织开发、设置。所有学生 必须按规定修习。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200" w:line="419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地方课程由省级教育行政部门统筹规划，确定开发主体。充分利 用地方特色教育资源，注重用好中华优秀传统文化资源和红色资源, 强化实践性、体验性、选择性，促进学生认识家乡，涵养家国情怀, 铸牢中华民族共同体意识。校本课程由学校组织开发，立足学校办学 传统和目标，发挥特色教育教学资源优势，以多种课程形态服务学生 个性化学习需求。校本课程原则上由学生自主选择。</w:t>
      </w:r>
    </w:p>
    <w:p>
      <w:pPr>
        <w:pStyle w:val="Style12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843" w:val="left"/>
        </w:tabs>
        <w:bidi w:val="0"/>
        <w:spacing w:before="0" w:after="200" w:line="419" w:lineRule="exact"/>
        <w:ind w:left="0" w:right="0" w:firstLine="480"/>
        <w:jc w:val="both"/>
      </w:pPr>
      <w:bookmarkStart w:id="74" w:name="bookmark74"/>
      <w:bookmarkEnd w:id="74"/>
      <w:r>
        <w:rPr>
          <w:b/>
          <w:bCs/>
          <w:color w:val="000000"/>
          <w:spacing w:val="0"/>
          <w:w w:val="100"/>
          <w:position w:val="0"/>
        </w:rPr>
        <w:t>科目设置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416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义务教育课程九年一贯设置，按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“六</w:t>
      </w:r>
      <w:r>
        <w:rPr>
          <w:color w:val="000000"/>
          <w:spacing w:val="0"/>
          <w:w w:val="100"/>
          <w:position w:val="0"/>
        </w:rPr>
        <w:t>三”学制或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“五</w:t>
      </w:r>
      <w:r>
        <w:rPr>
          <w:color w:val="000000"/>
          <w:spacing w:val="0"/>
          <w:w w:val="100"/>
          <w:position w:val="0"/>
        </w:rPr>
        <w:t>四”学制 安排。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200" w:line="416" w:lineRule="exact"/>
        <w:ind w:left="0" w:right="0" w:firstLine="480"/>
        <w:jc w:val="both"/>
        <w:sectPr>
          <w:footnotePr>
            <w:pos w:val="pageBottom"/>
            <w:numFmt w:val="decimal"/>
            <w:numRestart w:val="continuous"/>
          </w:footnotePr>
          <w:pgSz w:w="9392" w:h="14736"/>
          <w:pgMar w:top="2477" w:right="816" w:bottom="2448" w:left="992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国家课程设置道德与法治、语文、数学、外语（英语、日语、俄 语）、历史、地理、科学、物理、化学、生物学、信息科技、体育与 健康、艺术、劳动、综合实践活动等，有关科目开设要求说明如下。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426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历史、地理在初中阶段开设，实行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“五四</w:t>
      </w:r>
      <w:r>
        <w:rPr>
          <w:color w:val="000000"/>
          <w:spacing w:val="0"/>
          <w:w w:val="100"/>
          <w:position w:val="0"/>
          <w:lang w:val="en-US" w:eastAsia="en-US" w:bidi="en-US"/>
        </w:rPr>
        <w:t>"</w:t>
      </w:r>
      <w:r>
        <w:rPr>
          <w:color w:val="000000"/>
          <w:spacing w:val="0"/>
          <w:w w:val="100"/>
          <w:position w:val="0"/>
        </w:rPr>
        <w:t>学制的地区，可从六 年级开设地理。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426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小学阶段开设英语，起始年级为三年级；有条件的地区和学校可 在一至二年级开设，以听说为主。初中阶段开设外语，可在英语、日 语、俄语等语种中任选一种。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446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科学在一至九年级开设（初中阶段可选择分科开设物理、化学、 生物学）。初中阶段若选择开设科学，需统筹科学和地理中自然地理 学习内容。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480"/>
        <w:jc w:val="left"/>
      </w:pPr>
      <w:r>
        <w:rPr>
          <w:color w:val="000000"/>
          <w:spacing w:val="0"/>
          <w:w w:val="100"/>
          <w:position w:val="0"/>
        </w:rPr>
        <w:t>信息科技在三至八年级独立开设。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艺术在一至九年级开设，其中一至二年级包括唱游</w:t>
      </w: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音乐、造 型</w:t>
      </w:r>
      <w:r>
        <w:rPr>
          <w:color w:val="000000"/>
          <w:spacing w:val="0"/>
          <w:w w:val="100"/>
          <w:position w:val="0"/>
          <w:lang w:val="en-US" w:eastAsia="en-US" w:bidi="en-US"/>
        </w:rPr>
        <w:t>•</w:t>
      </w:r>
      <w:r>
        <w:rPr>
          <w:color w:val="000000"/>
          <w:spacing w:val="0"/>
          <w:w w:val="100"/>
          <w:position w:val="0"/>
        </w:rPr>
        <w:t>美术；三至七年级以音乐、美术为主，融入舞蹈、戏剧（含戏 曲）、影视（含数字媒体艺术）相关内容；八至九年级包括音乐、美 术、舞蹈、戏剧（含戏曲）、影视（含数字媒体艺术）等，学生至少 选择两项学习。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427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综合实践活动侧重跨学科研究性学习、社会实践。一至九年级开 展班团队活动，内容由学校安排。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427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地方课程由省级教育行政部门规划设置，原则上在部分年级开 设。校本课程由学校按规定设置。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427" w:lineRule="exact"/>
        <w:ind w:left="0" w:right="0" w:firstLine="480"/>
        <w:jc w:val="left"/>
      </w:pPr>
      <w:r>
        <w:rPr>
          <w:color w:val="000000"/>
          <w:spacing w:val="0"/>
          <w:w w:val="100"/>
          <w:position w:val="0"/>
        </w:rPr>
        <w:t>专题教育以渗透为主，融合到相关科目中，原则上不独立设课。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427" w:lineRule="exact"/>
        <w:ind w:left="0" w:right="0" w:firstLine="480"/>
        <w:jc w:val="left"/>
        <w:sectPr>
          <w:headerReference w:type="default" r:id="rId25"/>
          <w:footerReference w:type="default" r:id="rId26"/>
          <w:headerReference w:type="even" r:id="rId27"/>
          <w:footerReference w:type="even" r:id="rId28"/>
          <w:footnotePr>
            <w:pos w:val="pageBottom"/>
            <w:numFmt w:val="decimal"/>
            <w:numRestart w:val="continuous"/>
          </w:footnotePr>
          <w:pgSz w:w="9392" w:h="14736"/>
          <w:pgMar w:top="2477" w:right="816" w:bottom="2448" w:left="992" w:header="0" w:footer="2020" w:gutter="0"/>
          <w:pgNumType w:start="14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课程类别与科目设置见表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</w:t>
      </w:r>
      <w:r>
        <w:rPr>
          <w:color w:val="000000"/>
          <w:spacing w:val="0"/>
          <w:w w:val="100"/>
          <w:position w:val="0"/>
        </w:rPr>
        <w:t>。</w:t>
      </w:r>
    </w:p>
    <w:p>
      <w:pPr>
        <w:pStyle w:val="Style4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表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2"/>
          <w:szCs w:val="22"/>
        </w:rPr>
        <w:t>1</w:t>
      </w:r>
      <w:r>
        <w:rPr>
          <w:color w:val="000000"/>
          <w:spacing w:val="0"/>
          <w:w w:val="100"/>
          <w:position w:val="0"/>
          <w:sz w:val="20"/>
          <w:szCs w:val="20"/>
        </w:rPr>
        <w:t>课程类别与科目设置</w:t>
      </w:r>
    </w:p>
    <w:tbl>
      <w:tblPr>
        <w:tblOverlap w:val="never"/>
        <w:jc w:val="center"/>
        <w:tblLayout w:type="fixed"/>
      </w:tblPr>
      <w:tblGrid>
        <w:gridCol w:w="1037"/>
        <w:gridCol w:w="3955"/>
        <w:gridCol w:w="2294"/>
      </w:tblGrid>
      <w:tr>
        <w:trPr>
          <w:trHeight w:val="51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类别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科目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年级</w:t>
            </w:r>
          </w:p>
        </w:tc>
      </w:tr>
      <w:tr>
        <w:trPr>
          <w:trHeight w:val="461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国家课程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道德与法治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一至九年级</w:t>
            </w:r>
          </w:p>
        </w:tc>
      </w:tr>
      <w:tr>
        <w:trPr>
          <w:trHeight w:val="451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语文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一至九年级</w:t>
            </w:r>
          </w:p>
        </w:tc>
      </w:tr>
      <w:tr>
        <w:trPr>
          <w:trHeight w:val="451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数学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  <w:lang w:val="zh-CN" w:eastAsia="zh-CN" w:bidi="zh-CN"/>
              </w:rPr>
              <w:t>-至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九年级</w:t>
            </w:r>
          </w:p>
        </w:tc>
      </w:tr>
      <w:tr>
        <w:trPr>
          <w:trHeight w:val="451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外语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三至九年级</w:t>
            </w:r>
          </w:p>
        </w:tc>
      </w:tr>
      <w:tr>
        <w:trPr>
          <w:trHeight w:val="461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历史、地理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七至九年级</w:t>
            </w:r>
          </w:p>
        </w:tc>
      </w:tr>
      <w:tr>
        <w:trPr>
          <w:trHeight w:val="451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科学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一至六年级</w:t>
            </w:r>
          </w:p>
        </w:tc>
      </w:tr>
      <w:tr>
        <w:trPr>
          <w:trHeight w:val="451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物理、化学、生物学（或科学）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七至九年级</w:t>
            </w:r>
          </w:p>
        </w:tc>
      </w:tr>
      <w:tr>
        <w:trPr>
          <w:trHeight w:val="451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信息科技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三至八年级</w:t>
            </w:r>
          </w:p>
        </w:tc>
      </w:tr>
      <w:tr>
        <w:trPr>
          <w:trHeight w:val="461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体育与健康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一至九年级</w:t>
            </w:r>
          </w:p>
        </w:tc>
      </w:tr>
      <w:tr>
        <w:trPr>
          <w:trHeight w:val="442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艺术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一至九年级</w:t>
            </w:r>
          </w:p>
        </w:tc>
      </w:tr>
      <w:tr>
        <w:trPr>
          <w:trHeight w:val="461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劳动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一至九年级</w:t>
            </w:r>
          </w:p>
        </w:tc>
      </w:tr>
      <w:tr>
        <w:trPr>
          <w:trHeight w:val="461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综合实践活动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一至九年级</w:t>
            </w:r>
          </w:p>
        </w:tc>
      </w:tr>
      <w:tr>
        <w:trPr>
          <w:trHeight w:val="451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地方课程</w:t>
            </w:r>
          </w:p>
        </w:tc>
        <w:tc>
          <w:tcPr>
            <w:gridSpan w:val="2"/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由省级教育行政部门规划设置</w:t>
            </w:r>
          </w:p>
        </w:tc>
      </w:tr>
      <w:tr>
        <w:trPr>
          <w:trHeight w:val="470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校本课程</w:t>
            </w:r>
          </w:p>
        </w:tc>
        <w:tc>
          <w:tcPr>
            <w:gridSpan w:val="2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由学校按规定设置</w:t>
            </w:r>
          </w:p>
        </w:tc>
      </w:tr>
    </w:tbl>
    <w:p>
      <w:pPr>
        <w:pStyle w:val="Style4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413" w:right="0" w:firstLine="0"/>
        <w:jc w:val="left"/>
      </w:pPr>
      <w:r>
        <w:rPr>
          <w:color w:val="000000"/>
          <w:spacing w:val="0"/>
          <w:w w:val="100"/>
          <w:position w:val="0"/>
        </w:rPr>
        <w:t>说明：本表按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“六</w:t>
      </w:r>
      <w:r>
        <w:rPr>
          <w:color w:val="000000"/>
          <w:spacing w:val="0"/>
          <w:w w:val="100"/>
          <w:position w:val="0"/>
        </w:rPr>
        <w:t>三”学制安排，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“五四</w:t>
      </w:r>
      <w:r>
        <w:rPr>
          <w:color w:val="000000"/>
          <w:spacing w:val="0"/>
          <w:w w:val="100"/>
          <w:position w:val="0"/>
          <w:lang w:val="en-US" w:eastAsia="en-US" w:bidi="en-US"/>
        </w:rPr>
        <w:t>"</w:t>
      </w:r>
      <w:r>
        <w:rPr>
          <w:color w:val="000000"/>
          <w:spacing w:val="0"/>
          <w:w w:val="100"/>
          <w:position w:val="0"/>
        </w:rPr>
        <w:t>学制可参考确定。</w:t>
      </w:r>
    </w:p>
    <w:p>
      <w:pPr>
        <w:widowControl w:val="0"/>
        <w:spacing w:after="319" w:line="1" w:lineRule="exact"/>
      </w:pPr>
    </w:p>
    <w:p>
      <w:pPr>
        <w:pStyle w:val="Style35"/>
        <w:keepNext/>
        <w:keepLines/>
        <w:widowControl w:val="0"/>
        <w:shd w:val="clear" w:color="auto" w:fill="auto"/>
        <w:bidi w:val="0"/>
        <w:spacing w:before="0" w:after="180" w:line="429" w:lineRule="exact"/>
        <w:ind w:left="0" w:right="0"/>
        <w:jc w:val="left"/>
      </w:pPr>
      <w:bookmarkStart w:id="75" w:name="bookmark75"/>
      <w:bookmarkStart w:id="76" w:name="bookmark76"/>
      <w:bookmarkStart w:id="77" w:name="bookmark77"/>
      <w:r>
        <w:rPr>
          <w:rFonts w:ascii="Times New Roman" w:eastAsia="Times New Roman" w:hAnsi="Times New Roman" w:cs="Times New Roman"/>
          <w:b w:val="0"/>
          <w:bCs w:val="0"/>
          <w:color w:val="000000"/>
          <w:spacing w:val="0"/>
          <w:w w:val="100"/>
          <w:position w:val="0"/>
          <w:lang w:val="en-US" w:eastAsia="en-US" w:bidi="en-US"/>
        </w:rPr>
        <w:t>3.</w:t>
      </w:r>
      <w:r>
        <w:rPr>
          <w:color w:val="000000"/>
          <w:spacing w:val="0"/>
          <w:w w:val="100"/>
          <w:position w:val="0"/>
        </w:rPr>
        <w:t>教学时间</w:t>
      </w:r>
      <w:bookmarkEnd w:id="75"/>
      <w:bookmarkEnd w:id="76"/>
      <w:bookmarkEnd w:id="77"/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429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每学年共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39</w:t>
      </w:r>
      <w:r>
        <w:rPr>
          <w:color w:val="000000"/>
          <w:spacing w:val="0"/>
          <w:w w:val="100"/>
          <w:position w:val="0"/>
        </w:rPr>
        <w:t>周。一至八年级新授课时间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35</w:t>
      </w:r>
      <w:r>
        <w:rPr>
          <w:color w:val="000000"/>
          <w:spacing w:val="0"/>
          <w:w w:val="100"/>
          <w:position w:val="0"/>
        </w:rPr>
        <w:t>周，复习考试时间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 xml:space="preserve">2 </w:t>
      </w:r>
      <w:r>
        <w:rPr>
          <w:color w:val="000000"/>
          <w:spacing w:val="0"/>
          <w:w w:val="100"/>
          <w:position w:val="0"/>
        </w:rPr>
        <w:t>周，学校机动时间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</w:t>
      </w:r>
      <w:r>
        <w:rPr>
          <w:color w:val="000000"/>
          <w:spacing w:val="0"/>
          <w:w w:val="100"/>
          <w:position w:val="0"/>
        </w:rPr>
        <w:t>周；九年级新授课时间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33</w:t>
      </w:r>
      <w:r>
        <w:rPr>
          <w:color w:val="000000"/>
          <w:spacing w:val="0"/>
          <w:w w:val="100"/>
          <w:position w:val="0"/>
        </w:rPr>
        <w:t>周，第一学期复习考 试时间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</w:t>
      </w:r>
      <w:r>
        <w:rPr>
          <w:color w:val="000000"/>
          <w:spacing w:val="0"/>
          <w:w w:val="100"/>
          <w:position w:val="0"/>
        </w:rPr>
        <w:t>周，第二学期毕业复习考试时间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3</w:t>
      </w:r>
      <w:r>
        <w:rPr>
          <w:color w:val="000000"/>
          <w:spacing w:val="0"/>
          <w:w w:val="100"/>
          <w:position w:val="0"/>
        </w:rPr>
        <w:t>周，学校机动时间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</w:t>
      </w:r>
      <w:r>
        <w:rPr>
          <w:color w:val="000000"/>
          <w:spacing w:val="0"/>
          <w:w w:val="100"/>
          <w:position w:val="0"/>
        </w:rPr>
        <w:t>周。 学校机动时间可用于集中安排劳动、科技文体活动等。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240" w:line="422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一至二年级每周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26</w:t>
      </w:r>
      <w:r>
        <w:rPr>
          <w:color w:val="000000"/>
          <w:spacing w:val="0"/>
          <w:w w:val="100"/>
          <w:position w:val="0"/>
        </w:rPr>
        <w:t>课时，三至六年级每周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30</w:t>
      </w:r>
      <w:r>
        <w:rPr>
          <w:color w:val="000000"/>
          <w:spacing w:val="0"/>
          <w:w w:val="100"/>
          <w:position w:val="0"/>
        </w:rPr>
        <w:t>课时，七至九年级 每周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34</w:t>
      </w:r>
      <w:r>
        <w:rPr>
          <w:color w:val="000000"/>
          <w:spacing w:val="0"/>
          <w:w w:val="100"/>
          <w:position w:val="0"/>
        </w:rPr>
        <w:t>课时，九年新授课总课时数为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9522</w:t>
      </w:r>
      <w:r>
        <w:rPr>
          <w:color w:val="000000"/>
          <w:spacing w:val="0"/>
          <w:w w:val="100"/>
          <w:position w:val="0"/>
        </w:rPr>
        <w:t>。小学每课时按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40</w:t>
      </w:r>
      <w:r>
        <w:rPr>
          <w:color w:val="000000"/>
          <w:spacing w:val="0"/>
          <w:w w:val="100"/>
          <w:position w:val="0"/>
        </w:rPr>
        <w:t>分钟计 算，初中每课时按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45</w:t>
      </w:r>
      <w:r>
        <w:rPr>
          <w:color w:val="000000"/>
          <w:spacing w:val="0"/>
          <w:w w:val="100"/>
          <w:position w:val="0"/>
        </w:rPr>
        <w:t>分钟计算。</w:t>
      </w:r>
      <w:r>
        <w:br w:type="page"/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480"/>
        <w:jc w:val="left"/>
      </w:pPr>
      <w:r>
        <w:rPr>
          <w:color w:val="000000"/>
          <w:spacing w:val="0"/>
          <w:w w:val="100"/>
          <w:position w:val="0"/>
        </w:rPr>
        <w:t>各科目安排及占九年总课时比例见表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2</w:t>
      </w:r>
      <w:r>
        <w:rPr>
          <w:color w:val="000000"/>
          <w:spacing w:val="0"/>
          <w:w w:val="100"/>
          <w:position w:val="0"/>
        </w:rPr>
        <w:t>。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center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表</w:t>
      </w:r>
      <w:r>
        <w:rPr>
          <w:rFonts w:ascii="Times New Roman" w:eastAsia="Times New Roman" w:hAnsi="Times New Roman" w:cs="Times New Roman"/>
          <w:b/>
          <w:bCs/>
          <w:color w:val="000000"/>
          <w:spacing w:val="0"/>
          <w:w w:val="100"/>
          <w:position w:val="0"/>
          <w:sz w:val="22"/>
          <w:szCs w:val="22"/>
        </w:rPr>
        <w:t>2</w:t>
      </w:r>
      <w:r>
        <w:rPr>
          <w:color w:val="000000"/>
          <w:spacing w:val="0"/>
          <w:w w:val="100"/>
          <w:position w:val="0"/>
          <w:sz w:val="20"/>
          <w:szCs w:val="20"/>
        </w:rPr>
        <w:t>各科目安排及占九年总课时比例</w:t>
      </w:r>
    </w:p>
    <w:tbl>
      <w:tblPr>
        <w:tblOverlap w:val="never"/>
        <w:jc w:val="center"/>
        <w:tblLayout w:type="fixed"/>
      </w:tblPr>
      <w:tblGrid>
        <w:gridCol w:w="922"/>
        <w:gridCol w:w="566"/>
        <w:gridCol w:w="566"/>
        <w:gridCol w:w="566"/>
        <w:gridCol w:w="566"/>
        <w:gridCol w:w="566"/>
        <w:gridCol w:w="566"/>
        <w:gridCol w:w="566"/>
        <w:gridCol w:w="566"/>
        <w:gridCol w:w="566"/>
        <w:gridCol w:w="1258"/>
      </w:tblGrid>
      <w:tr>
        <w:trPr>
          <w:trHeight w:val="634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gridSpan w:val="9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年级</w:t>
            </w:r>
          </w:p>
        </w:tc>
        <w:tc>
          <w:tcPr>
            <w:vMerge w:val="restart"/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17" w:lineRule="exact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九年 总课时 （比例）</w:t>
            </w:r>
          </w:p>
        </w:tc>
      </w:tr>
      <w:tr>
        <w:trPr>
          <w:trHeight w:val="614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top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—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二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三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四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五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六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七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八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九</w:t>
            </w:r>
          </w:p>
        </w:tc>
        <w:tc>
          <w:tcPr>
            <w:vMerge/>
            <w:tcBorders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/>
          </w:p>
        </w:tc>
      </w:tr>
      <w:tr>
        <w:trPr>
          <w:trHeight w:val="461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26" w:lineRule="exact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国家 课程</w:t>
            </w:r>
          </w:p>
        </w:tc>
        <w:tc>
          <w:tcPr>
            <w:gridSpan w:val="9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道德与法治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6% 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8%</w:t>
            </w:r>
          </w:p>
        </w:tc>
      </w:tr>
      <w:tr>
        <w:trPr>
          <w:trHeight w:val="451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gridSpan w:val="9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语文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20%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22%</w:t>
            </w:r>
          </w:p>
        </w:tc>
      </w:tr>
      <w:tr>
        <w:trPr>
          <w:trHeight w:val="451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gridSpan w:val="9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数学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13%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15%</w:t>
            </w:r>
          </w:p>
        </w:tc>
      </w:tr>
      <w:tr>
        <w:trPr>
          <w:trHeight w:val="461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gridSpan w:val="7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外语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6%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8%</w:t>
            </w:r>
          </w:p>
        </w:tc>
      </w:tr>
      <w:tr>
        <w:trPr>
          <w:trHeight w:val="451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gridSpan w:val="3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历史、地理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3%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4%</w:t>
            </w:r>
          </w:p>
        </w:tc>
      </w:tr>
      <w:tr>
        <w:trPr>
          <w:trHeight w:val="682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gridSpan w:val="6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科学</w:t>
            </w:r>
          </w:p>
        </w:tc>
        <w:tc>
          <w:tcPr>
            <w:gridSpan w:val="3"/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36" w:lineRule="exact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物理、化学、生物 学（或科学）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8%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10%</w:t>
            </w:r>
          </w:p>
        </w:tc>
      </w:tr>
      <w:tr>
        <w:trPr>
          <w:trHeight w:val="451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gridSpan w:val="6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信息科技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 xml:space="preserve">1% 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3%</w:t>
            </w:r>
          </w:p>
        </w:tc>
      </w:tr>
      <w:tr>
        <w:trPr>
          <w:trHeight w:val="451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gridSpan w:val="9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体育与健康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10%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11%</w:t>
            </w:r>
          </w:p>
        </w:tc>
      </w:tr>
      <w:tr>
        <w:trPr>
          <w:trHeight w:val="461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gridSpan w:val="9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艺术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9%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11%</w:t>
            </w:r>
          </w:p>
        </w:tc>
      </w:tr>
      <w:tr>
        <w:trPr>
          <w:trHeight w:val="451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gridSpan w:val="9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劳动</w:t>
            </w:r>
          </w:p>
        </w:tc>
        <w:tc>
          <w:tcPr>
            <w:vMerge w:val="restart"/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14%</w:t>
            </w:r>
            <w:r>
              <w:rPr>
                <w:color w:val="000000"/>
                <w:spacing w:val="0"/>
                <w:w w:val="100"/>
                <w:position w:val="0"/>
              </w:rPr>
              <w:t>〜</w:t>
            </w: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18%</w:t>
            </w:r>
          </w:p>
        </w:tc>
      </w:tr>
      <w:tr>
        <w:trPr>
          <w:trHeight w:val="451" w:hRule="exact"/>
        </w:trPr>
        <w:tc>
          <w:tcPr>
            <w:vMerge/>
            <w:tcBorders>
              <w:left w:val="single" w:sz="4"/>
            </w:tcBorders>
            <w:shd w:val="clear" w:color="auto" w:fill="FFFFFF"/>
            <w:vAlign w:val="center"/>
          </w:tcPr>
          <w:p>
            <w:pPr/>
          </w:p>
        </w:tc>
        <w:tc>
          <w:tcPr>
            <w:gridSpan w:val="9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综合实践活动</w:t>
            </w:r>
          </w:p>
        </w:tc>
        <w:tc>
          <w:tcPr>
            <w:vMerge/>
            <w:tcBorders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/>
          </w:p>
        </w:tc>
      </w:tr>
      <w:tr>
        <w:trPr>
          <w:trHeight w:val="682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240"/>
              <w:jc w:val="left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地方</w:t>
            </w:r>
          </w:p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left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课程</w:t>
            </w:r>
          </w:p>
        </w:tc>
        <w:tc>
          <w:tcPr>
            <w:gridSpan w:val="9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由省级教育行政部门规划设置</w:t>
            </w:r>
          </w:p>
        </w:tc>
        <w:tc>
          <w:tcPr>
            <w:vMerge/>
            <w:tcBorders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/>
          </w:p>
        </w:tc>
      </w:tr>
      <w:tr>
        <w:trPr>
          <w:trHeight w:val="682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120" w:line="240" w:lineRule="auto"/>
              <w:ind w:left="0" w:right="0" w:firstLine="240"/>
              <w:jc w:val="left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校本</w:t>
            </w:r>
          </w:p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left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课程</w:t>
            </w:r>
          </w:p>
        </w:tc>
        <w:tc>
          <w:tcPr>
            <w:gridSpan w:val="9"/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由学校按规定设置</w:t>
            </w:r>
          </w:p>
        </w:tc>
        <w:tc>
          <w:tcPr>
            <w:vMerge/>
            <w:tcBorders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/>
          </w:p>
        </w:tc>
      </w:tr>
      <w:tr>
        <w:trPr>
          <w:trHeight w:val="461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周课时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26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26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30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30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30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30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34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34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34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682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140"/>
              <w:jc w:val="left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新授课</w:t>
            </w:r>
          </w:p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总课时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910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910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1050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1050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1050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1050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1190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1190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1122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4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pacing w:val="0"/>
                <w:w w:val="100"/>
                <w:position w:val="0"/>
              </w:rPr>
              <w:t>9522</w:t>
            </w:r>
          </w:p>
        </w:tc>
      </w:tr>
    </w:tbl>
    <w:p>
      <w:pPr>
        <w:pStyle w:val="Style4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说明：本表按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“六三</w:t>
      </w:r>
      <w:r>
        <w:rPr>
          <w:color w:val="000000"/>
          <w:spacing w:val="0"/>
          <w:w w:val="100"/>
          <w:position w:val="0"/>
          <w:lang w:val="en-US" w:eastAsia="en-US" w:bidi="en-US"/>
        </w:rPr>
        <w:t>”</w:t>
      </w:r>
      <w:r>
        <w:rPr>
          <w:color w:val="000000"/>
          <w:spacing w:val="0"/>
          <w:w w:val="100"/>
          <w:position w:val="0"/>
        </w:rPr>
        <w:t>学制安排，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“五四</w:t>
      </w:r>
      <w:r>
        <w:rPr>
          <w:color w:val="000000"/>
          <w:spacing w:val="0"/>
          <w:w w:val="100"/>
          <w:position w:val="0"/>
          <w:lang w:val="en-US" w:eastAsia="en-US" w:bidi="en-US"/>
        </w:rPr>
        <w:t>"</w:t>
      </w:r>
      <w:r>
        <w:rPr>
          <w:color w:val="000000"/>
          <w:spacing w:val="0"/>
          <w:w w:val="100"/>
          <w:position w:val="0"/>
        </w:rPr>
        <w:t>学制可参考确定。</w:t>
      </w:r>
    </w:p>
    <w:p>
      <w:pPr>
        <w:widowControl w:val="0"/>
        <w:spacing w:after="179" w:line="1" w:lineRule="exact"/>
      </w:pP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180" w:line="408" w:lineRule="exact"/>
        <w:ind w:left="0" w:right="0" w:firstLine="480"/>
        <w:jc w:val="both"/>
        <w:sectPr>
          <w:headerReference w:type="default" r:id="rId29"/>
          <w:footerReference w:type="default" r:id="rId30"/>
          <w:headerReference w:type="even" r:id="rId31"/>
          <w:footerReference w:type="even" r:id="rId32"/>
          <w:headerReference w:type="first" r:id="rId33"/>
          <w:footerReference w:type="first" r:id="rId34"/>
          <w:footnotePr>
            <w:pos w:val="pageBottom"/>
            <w:numFmt w:val="decimal"/>
            <w:numRestart w:val="continuous"/>
          </w:footnotePr>
          <w:pgSz w:w="9392" w:h="14736"/>
          <w:pgMar w:top="1421" w:right="770" w:bottom="1555" w:left="1037" w:header="0" w:footer="3" w:gutter="0"/>
          <w:pgNumType w:start="8"/>
          <w:cols w:space="720"/>
          <w:noEndnote/>
          <w:titlePg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省级教育行政部门在保证九年总时长不增加的情况下，明确各科 目在各学段的周课时上下限，体现学段差异。学校在保证周总时长不 变的情况下，确定各科目周课时数，自主确定每节课的具体时长。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有关科目的教学时间具体要求：书法在三至六年级语文中每周安 排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</w:t>
      </w:r>
      <w:r>
        <w:rPr>
          <w:color w:val="000000"/>
          <w:spacing w:val="0"/>
          <w:w w:val="100"/>
          <w:position w:val="0"/>
        </w:rPr>
        <w:t>课时；劳动、综合实践活动每周均不少于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</w:t>
      </w:r>
      <w:r>
        <w:rPr>
          <w:color w:val="000000"/>
          <w:spacing w:val="0"/>
          <w:w w:val="100"/>
          <w:position w:val="0"/>
        </w:rPr>
        <w:t>课时；班团队活动原 则上每周不少于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</w:t>
      </w:r>
      <w:r>
        <w:rPr>
          <w:color w:val="000000"/>
          <w:spacing w:val="0"/>
          <w:w w:val="100"/>
          <w:position w:val="0"/>
        </w:rPr>
        <w:t>课时；地方课程不超过九年总课时的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 xml:space="preserve">3% </w:t>
      </w:r>
      <w:r>
        <w:rPr>
          <w:color w:val="000000"/>
          <w:spacing w:val="0"/>
          <w:w w:val="100"/>
          <w:position w:val="0"/>
        </w:rPr>
        <w:t>（使用地 方课程课时在小学一至二年级开设外语的，不超过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4%）</w:t>
      </w:r>
      <w:r>
        <w:rPr>
          <w:color w:val="000000"/>
          <w:spacing w:val="0"/>
          <w:w w:val="100"/>
          <w:position w:val="0"/>
        </w:rPr>
        <w:t>；</w:t>
      </w:r>
      <w:r>
        <w:rPr>
          <w:color w:val="000000"/>
          <w:spacing w:val="0"/>
          <w:w w:val="100"/>
          <w:position w:val="0"/>
        </w:rPr>
        <w:t>劳动、综 合实践活动、班团队活动、地方课程与校本课程课时可统筹使用，可 分散安排，也可集中安排。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480"/>
        <w:jc w:val="both"/>
        <w:sectPr>
          <w:headerReference w:type="default" r:id="rId35"/>
          <w:footerReference w:type="default" r:id="rId36"/>
          <w:headerReference w:type="even" r:id="rId37"/>
          <w:footerReference w:type="even" r:id="rId38"/>
          <w:footnotePr>
            <w:pos w:val="pageBottom"/>
            <w:numFmt w:val="decimal"/>
            <w:numRestart w:val="continuous"/>
          </w:footnotePr>
          <w:pgSz w:w="9392" w:h="14736"/>
          <w:pgMar w:top="1421" w:right="770" w:bottom="1555" w:left="1037" w:header="0" w:footer="1127" w:gutter="0"/>
          <w:pgNumType w:start="17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各地各校要统筹课内外学习安排，有效利用课后服务时间，创造 条件开展体育锻炼、艺术活动、科学探究、班团队活动、劳动与社会 实践等，发展学生特长。</w:t>
      </w:r>
    </w:p>
    <w:p>
      <w:pPr>
        <w:pStyle w:val="Style15"/>
        <w:keepNext/>
        <w:keepLines/>
        <w:widowControl w:val="0"/>
        <w:shd w:val="clear" w:color="auto" w:fill="auto"/>
        <w:bidi w:val="0"/>
        <w:spacing w:before="0" w:after="1200" w:line="240" w:lineRule="auto"/>
        <w:ind w:left="0" w:right="0" w:firstLine="480"/>
        <w:jc w:val="left"/>
        <w:rPr>
          <w:sz w:val="42"/>
          <w:szCs w:val="42"/>
        </w:rPr>
      </w:pPr>
      <w:bookmarkStart w:id="78" w:name="bookmark78"/>
      <w:bookmarkStart w:id="79" w:name="bookmark79"/>
      <w:bookmarkStart w:id="80" w:name="bookmark80"/>
      <w:r>
        <w:rPr>
          <w:color w:val="000000"/>
          <w:spacing w:val="0"/>
          <w:w w:val="100"/>
          <w:position w:val="0"/>
          <w:sz w:val="42"/>
          <w:szCs w:val="42"/>
        </w:rPr>
        <w:t>四、课程标准编制与教材编写</w:t>
      </w:r>
      <w:bookmarkEnd w:id="78"/>
      <w:bookmarkEnd w:id="79"/>
      <w:bookmarkEnd w:id="80"/>
    </w:p>
    <w:p>
      <w:pPr>
        <w:pStyle w:val="Style35"/>
        <w:keepNext/>
        <w:keepLines/>
        <w:widowControl w:val="0"/>
        <w:numPr>
          <w:ilvl w:val="0"/>
          <w:numId w:val="7"/>
        </w:numPr>
        <w:shd w:val="clear" w:color="auto" w:fill="auto"/>
        <w:bidi w:val="0"/>
        <w:spacing w:before="0" w:after="200" w:line="417" w:lineRule="exact"/>
        <w:ind w:left="0" w:right="0"/>
        <w:jc w:val="left"/>
      </w:pPr>
      <w:bookmarkStart w:id="81" w:name="bookmark81"/>
      <w:bookmarkStart w:id="82" w:name="bookmark82"/>
      <w:bookmarkStart w:id="83" w:name="bookmark83"/>
      <w:bookmarkStart w:id="84" w:name="bookmark84"/>
      <w:bookmarkEnd w:id="83"/>
      <w:r>
        <w:rPr>
          <w:color w:val="000000"/>
          <w:spacing w:val="0"/>
          <w:w w:val="100"/>
          <w:position w:val="0"/>
        </w:rPr>
        <w:t>课程标准编制</w:t>
      </w:r>
      <w:bookmarkEnd w:id="81"/>
      <w:bookmarkEnd w:id="82"/>
      <w:bookmarkEnd w:id="84"/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417" w:lineRule="exact"/>
        <w:ind w:left="0" w:right="0" w:firstLine="500"/>
        <w:jc w:val="both"/>
      </w:pPr>
      <w:r>
        <w:rPr>
          <w:color w:val="000000"/>
          <w:spacing w:val="0"/>
          <w:w w:val="100"/>
          <w:position w:val="0"/>
        </w:rPr>
        <w:t>国家课程标准规定课程性质、课程理念、课程目标、课程内容、 学业质量和课程实施等，是教材编写、教学、考试评价以及课程实施 管理的直接依据。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417" w:lineRule="exact"/>
        <w:ind w:left="0" w:right="0" w:firstLine="500"/>
        <w:jc w:val="both"/>
      </w:pPr>
      <w:r>
        <w:rPr>
          <w:color w:val="000000"/>
          <w:spacing w:val="0"/>
          <w:w w:val="100"/>
          <w:position w:val="0"/>
        </w:rPr>
        <w:t>坚持正确的政治方向和价值导向，加强思想性。有机融入社会主 义先进文化、革命文化和中华优秀传统文化，以及法治、国家安全、 民族团结、生态文明、生命安全与健康等教育内容，反映科技进步新 成果、经济社会发展新成就，特别是马克思主义中国化最新成果，引 导学生树立正确的世界观、人生观、价值观。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417" w:lineRule="exact"/>
        <w:ind w:left="0" w:right="0" w:firstLine="500"/>
        <w:jc w:val="both"/>
      </w:pPr>
      <w:r>
        <w:rPr>
          <w:color w:val="000000"/>
          <w:spacing w:val="0"/>
          <w:w w:val="100"/>
          <w:position w:val="0"/>
        </w:rPr>
        <w:t xml:space="preserve">坚持素养导向，体现育人为本。落实党的教育方针，依据义务教 育培养目标，凝练课程所要培养的核心素养，体现课程独特育人价值 和共通性育人要求，形成清晰、有序、可评的课程目标。基于核心素 养培养要求，明确课程内容选什么、选多少，注重与学生经验、社会 生活的关联，加强课程内容的内在联系，突出课程内容结构化，探索 主题、项目、任务等内容组织方式。原则上，各门课程用不少于 </w:t>
      </w:r>
      <w:r>
        <w:rPr>
          <w:rFonts w:ascii="Times New Roman" w:eastAsia="Times New Roman" w:hAnsi="Times New Roman" w:cs="Times New Roman"/>
          <w:color w:val="000000"/>
          <w:spacing w:val="0"/>
          <w:w w:val="100"/>
          <w:position w:val="0"/>
        </w:rPr>
        <w:t>10%</w:t>
      </w:r>
      <w:r>
        <w:rPr>
          <w:color w:val="000000"/>
          <w:spacing w:val="0"/>
          <w:w w:val="100"/>
          <w:position w:val="0"/>
        </w:rPr>
        <w:t xml:space="preserve">的课时设计跨学科主题学习。可设计拓展内容，供学有余力或有 兴趣爱好的学生选学，不作统一考试要求。合理规划和科学设计实践 活动，注重让学生经历活动过程，强化情感价值体验，提出素养导 向、切实可行的教学建议。体现正确的学业质量观，明确核心素养发 </w:t>
      </w:r>
      <w:r>
        <w:rPr>
          <w:color w:val="000000"/>
          <w:spacing w:val="0"/>
          <w:w w:val="100"/>
          <w:position w:val="0"/>
        </w:rPr>
        <w:t>展水平与具体表现，注重对价值体认与践行、知识综合运用、问题解 决等表现的考查，建立有序进阶、可测可评的学业质量标准。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419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注重学段衔接与科目分工，加强课程一体化设计。注重幼小衔 接，科学评估学前教育结束后学生在健康、语言、社会、科学、艺术 等领域的发展水平，合理设计小学一至二年级课程，注重活动化、游 戏化、生活化的学习设计。依据学生从小学到初中在认知、情感、社 会性等方面的发展，把握课程深度、广度的变化，合理安排不同学段 内容，体现学习目标的连续性和进阶性。了解高中阶段学生特点和学 科特点，为学生进一步学习做好准备。不同课程涉及同一内容主题 的，根据各自课程的性质和育人价值，做好整体规划与分工协调。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200" w:line="419" w:lineRule="exact"/>
        <w:ind w:left="0" w:right="0" w:firstLine="740"/>
        <w:jc w:val="both"/>
      </w:pPr>
      <w:r>
        <w:rPr>
          <w:color w:val="000000"/>
          <w:spacing w:val="0"/>
          <w:w w:val="100"/>
          <w:position w:val="0"/>
        </w:rPr>
        <w:t>课程标准编制要适应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“六</w:t>
      </w:r>
      <w:r>
        <w:rPr>
          <w:color w:val="000000"/>
          <w:spacing w:val="0"/>
          <w:w w:val="100"/>
          <w:position w:val="0"/>
        </w:rPr>
        <w:t>三”学制、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“五</w:t>
      </w:r>
      <w:r>
        <w:rPr>
          <w:color w:val="000000"/>
          <w:spacing w:val="0"/>
          <w:w w:val="100"/>
          <w:position w:val="0"/>
        </w:rPr>
        <w:t>四”学制的相关要求。</w:t>
      </w:r>
    </w:p>
    <w:p>
      <w:pPr>
        <w:pStyle w:val="Style35"/>
        <w:keepNext/>
        <w:keepLines/>
        <w:widowControl w:val="0"/>
        <w:numPr>
          <w:ilvl w:val="0"/>
          <w:numId w:val="7"/>
        </w:numPr>
        <w:shd w:val="clear" w:color="auto" w:fill="auto"/>
        <w:bidi w:val="0"/>
        <w:spacing w:before="0" w:after="200" w:line="419" w:lineRule="exact"/>
        <w:ind w:left="0" w:right="0" w:firstLine="740"/>
        <w:jc w:val="both"/>
      </w:pPr>
      <w:bookmarkStart w:id="85" w:name="bookmark85"/>
      <w:bookmarkStart w:id="86" w:name="bookmark86"/>
      <w:bookmarkStart w:id="87" w:name="bookmark87"/>
      <w:bookmarkStart w:id="88" w:name="bookmark88"/>
      <w:bookmarkEnd w:id="87"/>
      <w:r>
        <w:rPr>
          <w:color w:val="000000"/>
          <w:spacing w:val="0"/>
          <w:w w:val="100"/>
          <w:position w:val="0"/>
        </w:rPr>
        <w:t>教材编写</w:t>
      </w:r>
      <w:bookmarkEnd w:id="85"/>
      <w:bookmarkEnd w:id="86"/>
      <w:bookmarkEnd w:id="88"/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421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教材编写须落实课程标准的基本要求，基于核心素养精选素材, 确保内容的思想性、科学性、适宜性与时代性。创新体例，吸收学习 科学的最新成果，强化内容间的内在联系。创新教材呈现方式，注重 联系学生学习、生活、思想实际，用小故事说明大道理，用生动案例 阐释抽象概念，增强吸引力和感染力。加强情境创设和问题设计，引 导学习方式和教学方式变革。充分利用新技术优势，探索数字教材建 设。关注学生认知发展特点，强化教材学段衔接。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100" w:line="421" w:lineRule="exact"/>
        <w:ind w:left="0" w:right="0" w:firstLine="740"/>
        <w:jc w:val="both"/>
        <w:sectPr>
          <w:headerReference w:type="default" r:id="rId39"/>
          <w:footerReference w:type="default" r:id="rId40"/>
          <w:headerReference w:type="even" r:id="rId41"/>
          <w:footerReference w:type="even" r:id="rId42"/>
          <w:footnotePr>
            <w:pos w:val="pageBottom"/>
            <w:numFmt w:val="decimal"/>
            <w:numRestart w:val="continuous"/>
          </w:footnotePr>
          <w:pgSz w:w="9392" w:h="14736"/>
          <w:pgMar w:top="2126" w:right="901" w:bottom="2798" w:left="907" w:header="0" w:footer="3" w:gutter="0"/>
          <w:pgNumType w:start="11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按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“六</w:t>
      </w:r>
      <w:r>
        <w:rPr>
          <w:color w:val="000000"/>
          <w:spacing w:val="0"/>
          <w:w w:val="100"/>
          <w:position w:val="0"/>
        </w:rPr>
        <w:t>三"学制、“五四"学制分别编写教材。</w:t>
      </w:r>
    </w:p>
    <w:p>
      <w:pPr>
        <w:pStyle w:val="Style15"/>
        <w:keepNext/>
        <w:keepLines/>
        <w:widowControl w:val="0"/>
        <w:shd w:val="clear" w:color="auto" w:fill="auto"/>
        <w:bidi w:val="0"/>
        <w:spacing w:before="1780" w:after="1180" w:line="240" w:lineRule="auto"/>
        <w:ind w:left="0" w:right="0" w:firstLine="740"/>
        <w:jc w:val="left"/>
        <w:rPr>
          <w:sz w:val="42"/>
          <w:szCs w:val="42"/>
        </w:rPr>
      </w:pPr>
      <w:bookmarkStart w:id="89" w:name="bookmark89"/>
      <w:bookmarkStart w:id="90" w:name="bookmark90"/>
      <w:bookmarkStart w:id="91" w:name="bookmark91"/>
      <w:r>
        <w:rPr>
          <w:color w:val="000000"/>
          <w:spacing w:val="0"/>
          <w:w w:val="100"/>
          <w:position w:val="0"/>
          <w:sz w:val="42"/>
          <w:szCs w:val="42"/>
        </w:rPr>
        <w:t>五、课程实施</w:t>
      </w:r>
      <w:bookmarkEnd w:id="89"/>
      <w:bookmarkEnd w:id="90"/>
      <w:bookmarkEnd w:id="91"/>
    </w:p>
    <w:p>
      <w:pPr>
        <w:pStyle w:val="Style35"/>
        <w:keepNext/>
        <w:keepLines/>
        <w:widowControl w:val="0"/>
        <w:numPr>
          <w:ilvl w:val="0"/>
          <w:numId w:val="9"/>
        </w:numPr>
        <w:shd w:val="clear" w:color="auto" w:fill="auto"/>
        <w:bidi w:val="0"/>
        <w:spacing w:before="0" w:after="200" w:line="417" w:lineRule="exact"/>
        <w:ind w:left="0" w:right="0" w:firstLine="740"/>
        <w:jc w:val="left"/>
      </w:pPr>
      <w:bookmarkStart w:id="92" w:name="bookmark92"/>
      <w:bookmarkStart w:id="93" w:name="bookmark93"/>
      <w:bookmarkStart w:id="94" w:name="bookmark94"/>
      <w:bookmarkStart w:id="95" w:name="bookmark95"/>
      <w:bookmarkEnd w:id="94"/>
      <w:r>
        <w:rPr>
          <w:color w:val="000000"/>
          <w:spacing w:val="0"/>
          <w:w w:val="100"/>
          <w:position w:val="0"/>
        </w:rPr>
        <w:t>科学规划课程实施</w:t>
      </w:r>
      <w:bookmarkEnd w:id="92"/>
      <w:bookmarkEnd w:id="93"/>
      <w:bookmarkEnd w:id="95"/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417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省级教育行政部门要统筹规划三类课程的实施，科学制定本 省（自治区、直辖市）义务教育课程实施办法。省级义务教育课程实 施办法要准确落实培养目标、基本原则、课程设置等方面的要求，严 格落实国家课程；结合本地实际，组织指导地方课程建设，明确校本 课程建设基本要求，严把政治关、科学关；加强组织领导，强化条件 保障。在明确统一要求的前提下，为学校课程改革保留空间。省级义 务教育课程实施办法报国务院教育行政部门备案，作为对省级教育行 政部门开展教育督导的重要依据。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417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学校依据省级义务教育课程实施办法，立足本校办学理念，分析 资源条件，制订学校课程实施方案，注重整体规划，有效实施国家课 程，规范开设地方课程，合理开发校本课程。在小学一年级第一学期 安排必要的入学适应教育，适当利用地方课程、校本课程和综合实践 活动课时组织开展入学适应活动，对学生学习、生活和交往进行指 导。鼓励将小学一至二年级道德与法治、劳动、综合实践活动，以及 班队活动、地方课程和校本课程等相关内容整合实施。统筹各门课程 跨学科主题学习与综合实践活动安排。注重统一规范与因校制宜相结 合，统筹校内外教育教学资源，将理念、原则要求转化为具体育人实 践活动。学校课程实施方案报上级教育行政主管部门备案，作为对学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200" w:line="420" w:lineRule="exact"/>
        <w:ind w:left="0" w:right="0" w:firstLine="260"/>
        <w:jc w:val="both"/>
      </w:pPr>
      <w:r>
        <w:rPr>
          <w:color w:val="000000"/>
          <w:spacing w:val="0"/>
          <w:w w:val="100"/>
          <w:position w:val="0"/>
        </w:rPr>
        <w:t>校开展教育督导的重要依据。</w:t>
      </w:r>
    </w:p>
    <w:p>
      <w:pPr>
        <w:pStyle w:val="Style35"/>
        <w:keepNext/>
        <w:keepLines/>
        <w:widowControl w:val="0"/>
        <w:numPr>
          <w:ilvl w:val="0"/>
          <w:numId w:val="9"/>
        </w:numPr>
        <w:shd w:val="clear" w:color="auto" w:fill="auto"/>
        <w:tabs>
          <w:tab w:pos="1056" w:val="left"/>
        </w:tabs>
        <w:bidi w:val="0"/>
        <w:spacing w:before="0" w:after="200" w:line="420" w:lineRule="exact"/>
        <w:ind w:left="0" w:right="0" w:firstLine="740"/>
        <w:jc w:val="both"/>
      </w:pPr>
      <w:bookmarkStart w:id="96" w:name="bookmark96"/>
      <w:bookmarkStart w:id="97" w:name="bookmark97"/>
      <w:bookmarkStart w:id="98" w:name="bookmark98"/>
      <w:bookmarkStart w:id="99" w:name="bookmark99"/>
      <w:bookmarkEnd w:id="98"/>
      <w:r>
        <w:rPr>
          <w:color w:val="000000"/>
          <w:spacing w:val="0"/>
          <w:w w:val="100"/>
          <w:position w:val="0"/>
        </w:rPr>
        <w:t>深化教学改革</w:t>
      </w:r>
      <w:bookmarkEnd w:id="96"/>
      <w:bookmarkEnd w:id="97"/>
      <w:bookmarkEnd w:id="99"/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坚持素养导向。围绕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“为什</w:t>
      </w:r>
      <w:r>
        <w:rPr>
          <w:color w:val="000000"/>
          <w:spacing w:val="0"/>
          <w:w w:val="100"/>
          <w:position w:val="0"/>
        </w:rPr>
        <w:t>么教"和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“为谁</w:t>
      </w:r>
      <w:r>
        <w:rPr>
          <w:color w:val="000000"/>
          <w:spacing w:val="0"/>
          <w:w w:val="100"/>
          <w:position w:val="0"/>
        </w:rPr>
        <w:t>教”，深刻理解课程 育人价值，落实育人为本理念。准确把握课程要培养的学生核心素 养，明确教学内容和教学活动的素养要求，培养学生正确价值观、必 备品格和关键能力，设定教学目标，改革教学过程和教学方法，把立 德树人根本任务落实到具体教育教学活动中。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强化学科实践。注重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“做中</w:t>
      </w:r>
      <w:r>
        <w:rPr>
          <w:color w:val="000000"/>
          <w:spacing w:val="0"/>
          <w:w w:val="100"/>
          <w:position w:val="0"/>
        </w:rPr>
        <w:t>学”，引导学生参与学科探究活动, 经历发现问题、解决问题、建构知识、运用知识的过程，体会学科思 想方法。加强知识学习与学生经验、现实生活、社会实践之间的联 系，注重真实情境的创设，增强学生认识真实世界、解决真实问题的 能力。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推进综合学习。整体理解与把握学习目标，注重知识学习与价值 教育有机融合，发挥每一个教学活动多方面的育人价值。探索大单元 教学，积极开展主题化、项目式学习等综合性教学活动，促进学生举 一反三、融会贯通，加强知识间的内在关联，促进知识结构化。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200" w:line="420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落实因材施教。创设以学习者为中心的学习环境，凸显学生的学 习主体地位，开展差异化教学，加强个别化指导，满足学生多样化学 习需求。引导学生明确目标、自主规划与自我监控，提高自主、合作 和探究学习能力，形成良好的思维习惯。发挥新技术的优势，探索线 上线下深度融合，服务个性化学习。</w:t>
      </w:r>
    </w:p>
    <w:p>
      <w:pPr>
        <w:pStyle w:val="Style35"/>
        <w:keepNext/>
        <w:keepLines/>
        <w:widowControl w:val="0"/>
        <w:numPr>
          <w:ilvl w:val="0"/>
          <w:numId w:val="9"/>
        </w:numPr>
        <w:shd w:val="clear" w:color="auto" w:fill="auto"/>
        <w:tabs>
          <w:tab w:pos="1056" w:val="left"/>
        </w:tabs>
        <w:bidi w:val="0"/>
        <w:spacing w:before="0" w:after="200" w:line="420" w:lineRule="exact"/>
        <w:ind w:left="0" w:right="0" w:firstLine="740"/>
        <w:jc w:val="both"/>
      </w:pPr>
      <w:bookmarkStart w:id="100" w:name="bookmark100"/>
      <w:bookmarkStart w:id="101" w:name="bookmark101"/>
      <w:bookmarkStart w:id="102" w:name="bookmark102"/>
      <w:bookmarkStart w:id="103" w:name="bookmark103"/>
      <w:bookmarkEnd w:id="102"/>
      <w:r>
        <w:rPr>
          <w:color w:val="000000"/>
          <w:spacing w:val="0"/>
          <w:w w:val="100"/>
          <w:position w:val="0"/>
        </w:rPr>
        <w:t>改进教育评价</w:t>
      </w:r>
      <w:bookmarkEnd w:id="100"/>
      <w:bookmarkEnd w:id="101"/>
      <w:bookmarkEnd w:id="103"/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480"/>
        <w:jc w:val="both"/>
      </w:pPr>
      <w:r>
        <w:rPr>
          <w:color w:val="000000"/>
          <w:spacing w:val="0"/>
          <w:w w:val="100"/>
          <w:position w:val="0"/>
        </w:rPr>
        <w:t>全面落实新时代教育评价改革要求，改进结果评价，强化过程评 价，探索增值评价，健全综合评价，着力推进评价观念、方式方法改 革，提升考试评价质量。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740"/>
        <w:jc w:val="both"/>
        <w:sectPr>
          <w:footnotePr>
            <w:pos w:val="pageBottom"/>
            <w:numFmt w:val="decimal"/>
            <w:numRestart w:val="continuous"/>
          </w:footnotePr>
          <w:pgSz w:w="9392" w:h="14736"/>
          <w:pgMar w:top="1584" w:right="943" w:bottom="1555" w:left="864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 xml:space="preserve">更新教育评价观念。强化素养导向，注重对正确价值观、必备品 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格和关键能力的考查，开展综合素质评价。倡导评价促进学习的理 念，注重提高学生自我评价、自我反思的能力，引导学生合理运用评 价结果改进学习。严格遵守评价的伦理规范，尊重学生人格，保护学 生自尊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创新评价方式方法。注重对学习过程的观察、记录与分析，倡导 基于证据的评价。关注学生真实发生的进步，积极探索增值评价。加 强对话交流，增强评价双方自我总结、反思、改进的意识和能力，倡 导协商式评价。注重动手操作、作品展示、口头报告等多种方式的综 合运用，关注典型行为表现，推进表现性评价。推动考试评价与新技 术的深度融合。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200" w:line="420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提升考试评价质量。全面推进基于核心素养的考试评价，强化考 试评价与课程标准、教学的一致性，促进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“教</w:t>
      </w:r>
      <w:r>
        <w:rPr>
          <w:color w:val="000000"/>
          <w:spacing w:val="0"/>
          <w:w w:val="100"/>
          <w:position w:val="0"/>
        </w:rPr>
        <w:t>一学一评”有机衔接。 增强日常考试评价的育人意识，注重伴随教学过程开展评价，捕捉学 生有价值的表现，因时因事因人选择评价方式和手段，增强评价的适 宜性、有效性。提高作业设计质量，增强针对性，丰富类型，合理安 排难度，有效减轻学生过重学业负担。优化试题结构，增强试题的探 究性、开放性、综合性，提高试题信度与效度。</w:t>
      </w:r>
    </w:p>
    <w:p>
      <w:pPr>
        <w:pStyle w:val="Style35"/>
        <w:keepNext/>
        <w:keepLines/>
        <w:widowControl w:val="0"/>
        <w:numPr>
          <w:ilvl w:val="0"/>
          <w:numId w:val="9"/>
        </w:numPr>
        <w:shd w:val="clear" w:color="auto" w:fill="auto"/>
        <w:bidi w:val="0"/>
        <w:spacing w:before="0" w:after="200" w:line="420" w:lineRule="exact"/>
        <w:ind w:left="0" w:right="0"/>
        <w:jc w:val="both"/>
      </w:pPr>
      <w:bookmarkStart w:id="104" w:name="bookmark104"/>
      <w:bookmarkStart w:id="105" w:name="bookmark105"/>
      <w:bookmarkStart w:id="106" w:name="bookmark106"/>
      <w:bookmarkStart w:id="107" w:name="bookmark107"/>
      <w:bookmarkEnd w:id="106"/>
      <w:r>
        <w:rPr>
          <w:color w:val="000000"/>
          <w:spacing w:val="0"/>
          <w:w w:val="100"/>
          <w:position w:val="0"/>
        </w:rPr>
        <w:t>强化专业支持</w:t>
      </w:r>
      <w:bookmarkEnd w:id="104"/>
      <w:bookmarkEnd w:id="105"/>
      <w:bookmarkEnd w:id="107"/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420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>加强培训。明确国家、地方、学校的培训职责，建立健全培训工 作体系。学校要组织教师参与各级各类课程、教材、教学、考试评价 培训，定期开展校本研修。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200" w:line="420" w:lineRule="exact"/>
        <w:ind w:left="0" w:right="0" w:firstLine="480"/>
        <w:jc w:val="both"/>
      </w:pPr>
      <w:r>
        <w:rPr>
          <w:color w:val="000000"/>
          <w:spacing w:val="0"/>
          <w:w w:val="100"/>
          <w:position w:val="0"/>
        </w:rPr>
        <w:t xml:space="preserve">强化教研、科研的专业支撑。明晰教研工作定位，深入研究培养 时代新人的要求，传播先进教育理念，推介课程改革优秀经验，帮助 教师准确把握课程改革方向，钻研课程标准、教材，改进教学。增强 教研供给的全面性与均衡性，实现学段全覆盖、学科全覆盖、教育教 学环节全覆盖，强化薄弱环节，确保各类各项教研活动发挥应有的服 务、引领作用。提高教研活动的针对性，深入学校、课堂、教师和学 </w:t>
      </w:r>
      <w:r>
        <w:rPr>
          <w:color w:val="000000"/>
          <w:spacing w:val="0"/>
          <w:w w:val="100"/>
          <w:position w:val="0"/>
        </w:rPr>
        <w:t>生之中，了解和把握各方对教研的多样化需求，积极利用多种技术和 手段，丰富教研活动的途径和方式，注重提供个别化指导服务。充分 利用高等学校、科研院所、学术团体等机构的专业力量，开展相关的 基础研究、国际比较研究、案例研究等，为课程改革提供指导。</w:t>
      </w:r>
    </w:p>
    <w:p>
      <w:pPr>
        <w:pStyle w:val="Style35"/>
        <w:keepNext/>
        <w:keepLines/>
        <w:widowControl w:val="0"/>
        <w:numPr>
          <w:ilvl w:val="0"/>
          <w:numId w:val="9"/>
        </w:numPr>
        <w:shd w:val="clear" w:color="auto" w:fill="auto"/>
        <w:bidi w:val="0"/>
        <w:spacing w:before="0" w:after="200" w:line="422" w:lineRule="exact"/>
        <w:ind w:left="0" w:right="0" w:firstLine="740"/>
        <w:jc w:val="both"/>
      </w:pPr>
      <w:bookmarkStart w:id="108" w:name="bookmark108"/>
      <w:bookmarkStart w:id="109" w:name="bookmark109"/>
      <w:bookmarkStart w:id="110" w:name="bookmark110"/>
      <w:bookmarkStart w:id="111" w:name="bookmark111"/>
      <w:bookmarkEnd w:id="110"/>
      <w:r>
        <w:rPr>
          <w:color w:val="000000"/>
          <w:spacing w:val="0"/>
          <w:w w:val="100"/>
          <w:position w:val="0"/>
        </w:rPr>
        <w:t>健全实施机制</w:t>
      </w:r>
      <w:bookmarkEnd w:id="108"/>
      <w:bookmarkEnd w:id="109"/>
      <w:bookmarkEnd w:id="111"/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国务院教育行政部门指导省级教育行政部门全面落实国家课程、 建设地方课程、规范校本课程。省级教育行政部门统筹规划课程实施 安排、资源建设与利用等，指导督促地市、县级教育行政部门落实相 关要求。地市、县级教育行政部门负责课程实施过程的检查指导，提 供课程实施必要保障条件。学校是课程实施的责任主体，要健全课程 建设与实施机制，制订相关考核、奖惩等措施，不断加强教师队伍建 设，提升课程实施能力。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42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开展国家、省两级课程实施监测，涵盖国家课程、地方课程和校 本课程，主要包括课程开设情况、课程标准落实情况、教材使用情况 和课程改革推进情况，重点是党中央、国务院一系列教育要求，特别 是习近平新时代中国特色社会主义思想落实情况。国务院教育行政部 门委托有关专业机构组织实施国家级监测，省级教育行政部门委托有 关专业机构实施省级监测，并协助完成国家级监测相关工作。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200" w:line="422" w:lineRule="exact"/>
        <w:ind w:left="260" w:right="0" w:firstLine="500"/>
        <w:jc w:val="both"/>
      </w:pPr>
      <w:r>
        <w:rPr>
          <w:color w:val="000000"/>
          <w:spacing w:val="0"/>
          <w:w w:val="100"/>
          <w:position w:val="0"/>
        </w:rPr>
        <w:t>开展课程实施督导，对地方各级人民政府实施义务教育课程保障 情况、学校课程开设和教材使用情况进行督查，把义务教育质量监测 结果作为评价课程实施质量的参考指标，强化反馈指导，确保课程开 齐开足开好。</w:t>
      </w:r>
    </w:p>
    <w:sectPr>
      <w:headerReference w:type="default" r:id="rId43"/>
      <w:footerReference w:type="default" r:id="rId44"/>
      <w:headerReference w:type="even" r:id="rId45"/>
      <w:footerReference w:type="even" r:id="rId46"/>
      <w:footnotePr>
        <w:pos w:val="pageBottom"/>
        <w:numFmt w:val="decimal"/>
        <w:numRestart w:val="continuous"/>
      </w:footnotePr>
      <w:type w:val="continuous"/>
      <w:pgSz w:w="9392" w:h="14736"/>
      <w:pgMar w:top="1584" w:right="943" w:bottom="1555" w:left="864" w:header="0" w:footer="3" w:gutter="0"/>
      <w:cols w:space="720"/>
      <w:noEndnote/>
      <w:rtlGutter w:val="0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2" behindDoc="1" locked="0" layoutInCell="1" allowOverlap="1">
              <wp:simplePos x="0" y="0"/>
              <wp:positionH relativeFrom="page">
                <wp:posOffset>737235</wp:posOffset>
              </wp:positionH>
              <wp:positionV relativeFrom="page">
                <wp:posOffset>8583295</wp:posOffset>
              </wp:positionV>
              <wp:extent cx="54610" cy="85090"/>
              <wp:wrapNone/>
              <wp:docPr id="3" name="Shape 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461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9" type="#_x0000_t202" style="position:absolute;margin-left:58.050000000000004pt;margin-top:675.85000000000002pt;width:4.2999999999999998pt;height:6.7000000000000002pt;z-index:-18874406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6" behindDoc="1" locked="0" layoutInCell="1" allowOverlap="1">
              <wp:simplePos x="0" y="0"/>
              <wp:positionH relativeFrom="page">
                <wp:posOffset>737235</wp:posOffset>
              </wp:positionH>
              <wp:positionV relativeFrom="page">
                <wp:posOffset>8583295</wp:posOffset>
              </wp:positionV>
              <wp:extent cx="54610" cy="85090"/>
              <wp:wrapNone/>
              <wp:docPr id="7" name="Shape 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461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3" type="#_x0000_t202" style="position:absolute;margin-left:58.050000000000004pt;margin-top:675.85000000000002pt;width:4.2999999999999998pt;height:6.7000000000000002pt;z-index:-18874405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8" behindDoc="1" locked="0" layoutInCell="1" allowOverlap="1">
              <wp:simplePos x="0" y="0"/>
              <wp:positionH relativeFrom="page">
                <wp:posOffset>5185410</wp:posOffset>
              </wp:positionH>
              <wp:positionV relativeFrom="page">
                <wp:posOffset>8583295</wp:posOffset>
              </wp:positionV>
              <wp:extent cx="48895" cy="85090"/>
              <wp:wrapNone/>
              <wp:docPr id="9" name="Shape 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89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5" type="#_x0000_t202" style="position:absolute;margin-left:408.30000000000001pt;margin-top:675.85000000000002pt;width:3.8500000000000001pt;height:6.7000000000000002pt;z-index:-18874405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0" behindDoc="1" locked="0" layoutInCell="1" allowOverlap="1">
              <wp:simplePos x="0" y="0"/>
              <wp:positionH relativeFrom="page">
                <wp:posOffset>5185410</wp:posOffset>
              </wp:positionH>
              <wp:positionV relativeFrom="page">
                <wp:posOffset>8583295</wp:posOffset>
              </wp:positionV>
              <wp:extent cx="48895" cy="85090"/>
              <wp:wrapNone/>
              <wp:docPr id="11" name="Shape 1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89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7" type="#_x0000_t202" style="position:absolute;margin-left:408.30000000000001pt;margin-top:675.85000000000002pt;width:3.8500000000000001pt;height:6.7000000000000002pt;z-index:-18874405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4" behindDoc="1" locked="0" layoutInCell="1" allowOverlap="1">
              <wp:simplePos x="0" y="0"/>
              <wp:positionH relativeFrom="page">
                <wp:posOffset>735330</wp:posOffset>
              </wp:positionH>
              <wp:positionV relativeFrom="page">
                <wp:posOffset>8583295</wp:posOffset>
              </wp:positionV>
              <wp:extent cx="60960" cy="85090"/>
              <wp:wrapNone/>
              <wp:docPr id="15" name="Shape 1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096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1" type="#_x0000_t202" style="position:absolute;margin-left:57.899999999999999pt;margin-top:675.85000000000002pt;width:4.7999999999999998pt;height:6.7000000000000002pt;z-index:-18874404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8" behindDoc="1" locked="0" layoutInCell="1" allowOverlap="1">
              <wp:simplePos x="0" y="0"/>
              <wp:positionH relativeFrom="page">
                <wp:posOffset>735330</wp:posOffset>
              </wp:positionH>
              <wp:positionV relativeFrom="page">
                <wp:posOffset>8583295</wp:posOffset>
              </wp:positionV>
              <wp:extent cx="60960" cy="85090"/>
              <wp:wrapNone/>
              <wp:docPr id="19" name="Shape 1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096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5" type="#_x0000_t202" style="position:absolute;margin-left:57.899999999999999pt;margin-top:675.85000000000002pt;width:4.7999999999999998pt;height:6.7000000000000002pt;z-index:-18874404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0" behindDoc="1" locked="0" layoutInCell="1" allowOverlap="1">
              <wp:simplePos x="0" y="0"/>
              <wp:positionH relativeFrom="page">
                <wp:posOffset>5185410</wp:posOffset>
              </wp:positionH>
              <wp:positionV relativeFrom="page">
                <wp:posOffset>8583295</wp:posOffset>
              </wp:positionV>
              <wp:extent cx="48895" cy="85090"/>
              <wp:wrapNone/>
              <wp:docPr id="21" name="Shape 2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89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7" type="#_x0000_t202" style="position:absolute;margin-left:408.30000000000001pt;margin-top:675.85000000000002pt;width:3.8500000000000001pt;height:6.7000000000000002pt;z-index:-18874404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2" behindDoc="1" locked="0" layoutInCell="1" allowOverlap="1">
              <wp:simplePos x="0" y="0"/>
              <wp:positionH relativeFrom="page">
                <wp:posOffset>704850</wp:posOffset>
              </wp:positionH>
              <wp:positionV relativeFrom="page">
                <wp:posOffset>8583295</wp:posOffset>
              </wp:positionV>
              <wp:extent cx="54610" cy="85090"/>
              <wp:wrapNone/>
              <wp:docPr id="23" name="Shape 2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461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9" type="#_x0000_t202" style="position:absolute;margin-left:55.5pt;margin-top:675.85000000000002pt;width:4.2999999999999998pt;height:6.7000000000000002pt;z-index:-18874404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1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1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20" behindDoc="1" locked="0" layoutInCell="1" allowOverlap="1">
              <wp:simplePos x="0" y="0"/>
              <wp:positionH relativeFrom="page">
                <wp:posOffset>5187950</wp:posOffset>
              </wp:positionH>
              <wp:positionV relativeFrom="page">
                <wp:posOffset>8583295</wp:posOffset>
              </wp:positionV>
              <wp:extent cx="54610" cy="85090"/>
              <wp:wrapNone/>
              <wp:docPr id="31" name="Shape 3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461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7" type="#_x0000_t202" style="position:absolute;margin-left:408.5pt;margin-top:675.85000000000002pt;width:4.2999999999999998pt;height:6.7000000000000002pt;z-index:-18874403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24" behindDoc="1" locked="0" layoutInCell="1" allowOverlap="1">
              <wp:simplePos x="0" y="0"/>
              <wp:positionH relativeFrom="page">
                <wp:posOffset>5187950</wp:posOffset>
              </wp:positionH>
              <wp:positionV relativeFrom="page">
                <wp:posOffset>8583295</wp:posOffset>
              </wp:positionV>
              <wp:extent cx="54610" cy="85090"/>
              <wp:wrapNone/>
              <wp:docPr id="35" name="Shape 3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461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61" type="#_x0000_t202" style="position:absolute;margin-left:408.5pt;margin-top:675.85000000000002pt;width:4.2999999999999998pt;height:6.7000000000000002pt;z-index:-18874402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28" behindDoc="1" locked="0" layoutInCell="1" allowOverlap="1">
              <wp:simplePos x="0" y="0"/>
              <wp:positionH relativeFrom="page">
                <wp:posOffset>707390</wp:posOffset>
              </wp:positionH>
              <wp:positionV relativeFrom="page">
                <wp:posOffset>8583295</wp:posOffset>
              </wp:positionV>
              <wp:extent cx="48895" cy="85090"/>
              <wp:wrapNone/>
              <wp:docPr id="39" name="Shape 3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4889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65" type="#_x0000_t202" style="position:absolute;margin-left:55.700000000000003pt;margin-top:675.85000000000002pt;width:3.8500000000000001pt;height:6.7000000000000002pt;z-index:-18874402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17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18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34" behindDoc="1" locked="0" layoutInCell="1" allowOverlap="1">
              <wp:simplePos x="0" y="0"/>
              <wp:positionH relativeFrom="page">
                <wp:posOffset>5050155</wp:posOffset>
              </wp:positionH>
              <wp:positionV relativeFrom="page">
                <wp:posOffset>8583295</wp:posOffset>
              </wp:positionV>
              <wp:extent cx="97790" cy="85090"/>
              <wp:wrapNone/>
              <wp:docPr id="45" name="Shape 4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97790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71" type="#_x0000_t202" style="position:absolute;margin-left:397.65000000000003pt;margin-top:675.85000000000002pt;width:7.7000000000000002pt;height:6.7000000000000002pt;z-index:-18874401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38" behindDoc="1" locked="0" layoutInCell="1" allowOverlap="1">
              <wp:simplePos x="0" y="0"/>
              <wp:positionH relativeFrom="page">
                <wp:posOffset>801370</wp:posOffset>
              </wp:positionH>
              <wp:positionV relativeFrom="page">
                <wp:posOffset>8927465</wp:posOffset>
              </wp:positionV>
              <wp:extent cx="109855" cy="85090"/>
              <wp:wrapNone/>
              <wp:docPr id="49" name="Shape 4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985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75" type="#_x0000_t202" style="position:absolute;margin-left:63.100000000000001pt;margin-top:702.95000000000005pt;width:8.6500000000000004pt;height:6.7000000000000002pt;z-index:-18874401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42" behindDoc="1" locked="0" layoutInCell="1" allowOverlap="1">
              <wp:simplePos x="0" y="0"/>
              <wp:positionH relativeFrom="page">
                <wp:posOffset>5023485</wp:posOffset>
              </wp:positionH>
              <wp:positionV relativeFrom="page">
                <wp:posOffset>8583295</wp:posOffset>
              </wp:positionV>
              <wp:extent cx="103505" cy="85090"/>
              <wp:wrapNone/>
              <wp:docPr id="53" name="Shape 5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350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79" type="#_x0000_t202" style="position:absolute;margin-left:395.55000000000001pt;margin-top:675.85000000000002pt;width:8.1500000000000004pt;height:6.7000000000000002pt;z-index:-18874401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46" behindDoc="1" locked="0" layoutInCell="1" allowOverlap="1">
              <wp:simplePos x="0" y="0"/>
              <wp:positionH relativeFrom="page">
                <wp:posOffset>801370</wp:posOffset>
              </wp:positionH>
              <wp:positionV relativeFrom="page">
                <wp:posOffset>8927465</wp:posOffset>
              </wp:positionV>
              <wp:extent cx="109855" cy="85090"/>
              <wp:wrapNone/>
              <wp:docPr id="57" name="Shape 5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9855" cy="850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fldSimple w:instr=" PAGE \* MERGEFORMAT 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0"/>
                                <w:w w:val="100"/>
                                <w:position w:val="0"/>
                                <w:sz w:val="20"/>
                                <w:szCs w:val="20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83" type="#_x0000_t202" style="position:absolute;margin-left:63.100000000000001pt;margin-top:702.95000000000005pt;width:8.6500000000000004pt;height:6.7000000000000002pt;z-index:-18874400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0"/>
                        <w:szCs w:val="20"/>
                      </w:rPr>
                    </w:pPr>
                    <w:fldSimple w:instr=" PAGE \* MERGEFORMAT 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0"/>
                          <w:w w:val="100"/>
                          <w:position w:val="0"/>
                          <w:sz w:val="20"/>
                          <w:szCs w:val="20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0" behindDoc="1" locked="0" layoutInCell="1" allowOverlap="1">
              <wp:simplePos x="0" y="0"/>
              <wp:positionH relativeFrom="page">
                <wp:posOffset>535940</wp:posOffset>
              </wp:positionH>
              <wp:positionV relativeFrom="page">
                <wp:posOffset>560705</wp:posOffset>
              </wp:positionV>
              <wp:extent cx="1950720" cy="133985"/>
              <wp:wrapNone/>
              <wp:docPr id="1" name="Shape 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95072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义务教育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课程方案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2"/>
                              <w:szCs w:val="22"/>
                            </w:rPr>
                            <w:t>(2022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年版)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42.200000000000003pt;margin-top:44.149999999999999pt;width:153.59999999999999pt;height:10.550000000000001pt;z-index:-18874406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8"/>
                        <w:szCs w:val="18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义务教育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课程方案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2"/>
                        <w:szCs w:val="22"/>
                      </w:rPr>
                      <w:t>(2022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年版)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4" behindDoc="1" locked="0" layoutInCell="1" allowOverlap="1">
              <wp:simplePos x="0" y="0"/>
              <wp:positionH relativeFrom="page">
                <wp:posOffset>535940</wp:posOffset>
              </wp:positionH>
              <wp:positionV relativeFrom="page">
                <wp:posOffset>560705</wp:posOffset>
              </wp:positionV>
              <wp:extent cx="1950720" cy="133985"/>
              <wp:wrapNone/>
              <wp:docPr id="5" name="Shape 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95072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义务教育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课程方案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2"/>
                              <w:szCs w:val="22"/>
                            </w:rPr>
                            <w:t>(2022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年版)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1" type="#_x0000_t202" style="position:absolute;margin-left:42.200000000000003pt;margin-top:44.149999999999999pt;width:153.59999999999999pt;height:10.550000000000001pt;z-index:-18874405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8"/>
                        <w:szCs w:val="18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义务教育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课程方案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2"/>
                        <w:szCs w:val="22"/>
                      </w:rPr>
                      <w:t>(2022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年版)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2" behindDoc="1" locked="0" layoutInCell="1" allowOverlap="1">
              <wp:simplePos x="0" y="0"/>
              <wp:positionH relativeFrom="page">
                <wp:posOffset>534035</wp:posOffset>
              </wp:positionH>
              <wp:positionV relativeFrom="page">
                <wp:posOffset>560705</wp:posOffset>
              </wp:positionV>
              <wp:extent cx="1950720" cy="133985"/>
              <wp:wrapNone/>
              <wp:docPr id="13" name="Shape 1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95072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义务教育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课程方案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2"/>
                              <w:szCs w:val="22"/>
                            </w:rPr>
                            <w:t>（2022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9" type="#_x0000_t202" style="position:absolute;margin-left:42.050000000000004pt;margin-top:44.149999999999999pt;width:153.59999999999999pt;height:10.550000000000001pt;z-index:-18874405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8"/>
                        <w:szCs w:val="18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义务教育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课程方案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2"/>
                        <w:szCs w:val="22"/>
                      </w:rPr>
                      <w:t>（2022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6" behindDoc="1" locked="0" layoutInCell="1" allowOverlap="1">
              <wp:simplePos x="0" y="0"/>
              <wp:positionH relativeFrom="page">
                <wp:posOffset>534035</wp:posOffset>
              </wp:positionH>
              <wp:positionV relativeFrom="page">
                <wp:posOffset>560705</wp:posOffset>
              </wp:positionV>
              <wp:extent cx="1950720" cy="133985"/>
              <wp:wrapNone/>
              <wp:docPr id="17" name="Shape 1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95072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义务教育</w:t>
                          </w:r>
                          <w:r>
                            <w:rPr>
                              <w:rFonts w:ascii="SimSun" w:eastAsia="SimSun" w:hAnsi="SimSun" w:cs="SimSun"/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课程方案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2"/>
                              <w:szCs w:val="22"/>
                            </w:rPr>
                            <w:t>（2022</w:t>
                          </w:r>
                          <w:r>
                            <w:rPr>
                              <w:rFonts w:ascii="SimSun" w:eastAsia="SimSun" w:hAnsi="SimSun" w:cs="SimSu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3" type="#_x0000_t202" style="position:absolute;margin-left:42.050000000000004pt;margin-top:44.149999999999999pt;width:153.59999999999999pt;height:10.550000000000001pt;z-index:-18874404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8"/>
                        <w:szCs w:val="18"/>
                      </w:rPr>
                    </w:pP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  <w:lang w:val="zh-CN" w:eastAsia="zh-CN" w:bidi="zh-CN"/>
                      </w:rPr>
                      <w:t>||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义务教育</w:t>
                    </w:r>
                    <w:r>
                      <w:rPr>
                        <w:rFonts w:ascii="SimSun" w:eastAsia="SimSun" w:hAnsi="SimSun" w:cs="SimSun"/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课程方案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2"/>
                        <w:szCs w:val="22"/>
                      </w:rPr>
                      <w:t>（2022</w:t>
                    </w:r>
                    <w:r>
                      <w:rPr>
                        <w:rFonts w:ascii="SimSun" w:eastAsia="SimSun" w:hAnsi="SimSun" w:cs="SimSu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1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1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4" behindDoc="1" locked="0" layoutInCell="1" allowOverlap="1">
              <wp:simplePos x="0" y="0"/>
              <wp:positionH relativeFrom="page">
                <wp:posOffset>4615180</wp:posOffset>
              </wp:positionH>
              <wp:positionV relativeFrom="page">
                <wp:posOffset>567055</wp:posOffset>
              </wp:positionV>
              <wp:extent cx="835025" cy="128270"/>
              <wp:wrapNone/>
              <wp:docPr id="25" name="Shape 2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3502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三、课程设置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2"/>
                              <w:szCs w:val="22"/>
                            </w:rPr>
                            <w:t>II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1" type="#_x0000_t202" style="position:absolute;margin-left:363.40000000000003pt;margin-top:44.649999999999999pt;width:65.75pt;height:10.1pt;z-index:-18874403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2"/>
                        <w:szCs w:val="22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三、课程设置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2"/>
                        <w:szCs w:val="22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6" behindDoc="1" locked="0" layoutInCell="1" allowOverlap="1">
              <wp:simplePos x="0" y="0"/>
              <wp:positionH relativeFrom="page">
                <wp:posOffset>4615180</wp:posOffset>
              </wp:positionH>
              <wp:positionV relativeFrom="page">
                <wp:posOffset>567055</wp:posOffset>
              </wp:positionV>
              <wp:extent cx="835025" cy="128270"/>
              <wp:wrapNone/>
              <wp:docPr id="27" name="Shape 2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3502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三、课程设置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2"/>
                              <w:szCs w:val="22"/>
                            </w:rPr>
                            <w:t>II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3" type="#_x0000_t202" style="position:absolute;margin-left:363.40000000000003pt;margin-top:44.649999999999999pt;width:65.75pt;height:10.1pt;z-index:-18874403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2"/>
                        <w:szCs w:val="22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三、课程设置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2"/>
                        <w:szCs w:val="22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8" behindDoc="1" locked="0" layoutInCell="1" allowOverlap="1">
              <wp:simplePos x="0" y="0"/>
              <wp:positionH relativeFrom="page">
                <wp:posOffset>4615180</wp:posOffset>
              </wp:positionH>
              <wp:positionV relativeFrom="page">
                <wp:posOffset>567055</wp:posOffset>
              </wp:positionV>
              <wp:extent cx="835025" cy="128270"/>
              <wp:wrapNone/>
              <wp:docPr id="29" name="Shape 2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3502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三、课程设置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en-US" w:eastAsia="en-US" w:bidi="en-US"/>
                            </w:rPr>
                            <w:t>■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5" type="#_x0000_t202" style="position:absolute;margin-left:363.40000000000003pt;margin-top:44.649999999999999pt;width:65.75pt;height:10.1pt;z-index:-18874403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三、课程设置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en-US" w:eastAsia="en-US" w:bidi="en-US"/>
                      </w:rPr>
                      <w:t>■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22" behindDoc="1" locked="0" layoutInCell="1" allowOverlap="1">
              <wp:simplePos x="0" y="0"/>
              <wp:positionH relativeFrom="page">
                <wp:posOffset>4615180</wp:posOffset>
              </wp:positionH>
              <wp:positionV relativeFrom="page">
                <wp:posOffset>567055</wp:posOffset>
              </wp:positionV>
              <wp:extent cx="835025" cy="128270"/>
              <wp:wrapNone/>
              <wp:docPr id="33" name="Shape 3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3502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三、课程设置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en-US" w:eastAsia="en-US" w:bidi="en-US"/>
                            </w:rPr>
                            <w:t>■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59" type="#_x0000_t202" style="position:absolute;margin-left:363.40000000000003pt;margin-top:44.649999999999999pt;width:65.75pt;height:10.1pt;z-index:-18874403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三、课程设置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en-US" w:eastAsia="en-US" w:bidi="en-US"/>
                      </w:rPr>
                      <w:t>■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26" behindDoc="1" locked="0" layoutInCell="1" allowOverlap="1">
              <wp:simplePos x="0" y="0"/>
              <wp:positionH relativeFrom="page">
                <wp:posOffset>500380</wp:posOffset>
              </wp:positionH>
              <wp:positionV relativeFrom="page">
                <wp:posOffset>560705</wp:posOffset>
              </wp:positionV>
              <wp:extent cx="1950720" cy="133985"/>
              <wp:wrapNone/>
              <wp:docPr id="37" name="Shape 3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95072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2"/>
                              <w:szCs w:val="22"/>
                              <w:lang w:val="zh-CN" w:eastAsia="zh-CN" w:bidi="zh-CN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义务教育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课程方案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2"/>
                              <w:szCs w:val="22"/>
                            </w:rPr>
                            <w:t>（2022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年版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22"/>
                              <w:szCs w:val="22"/>
                            </w:rPr>
                            <w:t>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63" type="#_x0000_t202" style="position:absolute;margin-left:39.399999999999999pt;margin-top:44.149999999999999pt;width:153.59999999999999pt;height:10.550000000000001pt;z-index:-18874402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2"/>
                        <w:szCs w:val="22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2"/>
                        <w:szCs w:val="22"/>
                        <w:lang w:val="zh-CN" w:eastAsia="zh-CN" w:bidi="zh-CN"/>
                      </w:rPr>
                      <w:t>I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义务教育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课程方案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2"/>
                        <w:szCs w:val="22"/>
                      </w:rPr>
                      <w:t>（2022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年版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22"/>
                        <w:szCs w:val="22"/>
                      </w:rPr>
                      <w:t>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30" behindDoc="1" locked="0" layoutInCell="1" allowOverlap="1">
              <wp:simplePos x="0" y="0"/>
              <wp:positionH relativeFrom="page">
                <wp:posOffset>500380</wp:posOffset>
              </wp:positionH>
              <wp:positionV relativeFrom="page">
                <wp:posOffset>560705</wp:posOffset>
              </wp:positionV>
              <wp:extent cx="1950720" cy="133985"/>
              <wp:wrapNone/>
              <wp:docPr id="41" name="Shape 4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95072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义务教育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课程方案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2"/>
                              <w:szCs w:val="22"/>
                            </w:rPr>
                            <w:t>（2022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67" type="#_x0000_t202" style="position:absolute;margin-left:39.399999999999999pt;margin-top:44.149999999999999pt;width:153.59999999999999pt;height:10.550000000000001pt;z-index:-18874402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||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义务教育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</w:rPr>
                      <w:t>课程方案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2"/>
                        <w:szCs w:val="22"/>
                      </w:rPr>
                      <w:t>（2022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32" behindDoc="1" locked="0" layoutInCell="1" allowOverlap="1">
              <wp:simplePos x="0" y="0"/>
              <wp:positionH relativeFrom="page">
                <wp:posOffset>500380</wp:posOffset>
              </wp:positionH>
              <wp:positionV relativeFrom="page">
                <wp:posOffset>560705</wp:posOffset>
              </wp:positionV>
              <wp:extent cx="1950720" cy="133985"/>
              <wp:wrapNone/>
              <wp:docPr id="43" name="Shape 4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95072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义务教育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课程方案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2"/>
                              <w:szCs w:val="22"/>
                            </w:rPr>
                            <w:t>（2022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69" type="#_x0000_t202" style="position:absolute;margin-left:39.399999999999999pt;margin-top:44.149999999999999pt;width:153.59999999999999pt;height:10.550000000000001pt;z-index:-18874402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||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义务教育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</w:rPr>
                      <w:t>课程方案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2"/>
                        <w:szCs w:val="22"/>
                      </w:rPr>
                      <w:t>（2022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1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36" behindDoc="1" locked="0" layoutInCell="1" allowOverlap="1">
              <wp:simplePos x="0" y="0"/>
              <wp:positionH relativeFrom="page">
                <wp:posOffset>588010</wp:posOffset>
              </wp:positionH>
              <wp:positionV relativeFrom="page">
                <wp:posOffset>560705</wp:posOffset>
              </wp:positionV>
              <wp:extent cx="1950720" cy="133985"/>
              <wp:wrapNone/>
              <wp:docPr id="47" name="Shape 4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95072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义务教育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课程方案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2"/>
                              <w:szCs w:val="22"/>
                            </w:rPr>
                            <w:t>（2022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73" type="#_x0000_t202" style="position:absolute;margin-left:46.300000000000004pt;margin-top:44.149999999999999pt;width:153.59999999999999pt;height:10.550000000000001pt;z-index:-18874401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||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义务教育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</w:rPr>
                      <w:t>课程方案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2"/>
                        <w:szCs w:val="22"/>
                      </w:rPr>
                      <w:t>（2022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40" behindDoc="1" locked="0" layoutInCell="1" allowOverlap="1">
              <wp:simplePos x="0" y="0"/>
              <wp:positionH relativeFrom="page">
                <wp:posOffset>4505325</wp:posOffset>
              </wp:positionH>
              <wp:positionV relativeFrom="page">
                <wp:posOffset>567055</wp:posOffset>
              </wp:positionV>
              <wp:extent cx="835025" cy="128270"/>
              <wp:wrapNone/>
              <wp:docPr id="51" name="Shape 5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35025" cy="1282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</w:rPr>
                            <w:t>五、课程实施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2"/>
                              <w:szCs w:val="22"/>
                            </w:rPr>
                            <w:t>II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77" type="#_x0000_t202" style="position:absolute;margin-left:354.75pt;margin-top:44.649999999999999pt;width:65.75pt;height:10.1pt;z-index:-18874401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2"/>
                        <w:szCs w:val="22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</w:rPr>
                      <w:t>五、课程实施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2"/>
                        <w:szCs w:val="22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44" behindDoc="1" locked="0" layoutInCell="1" allowOverlap="1">
              <wp:simplePos x="0" y="0"/>
              <wp:positionH relativeFrom="page">
                <wp:posOffset>588010</wp:posOffset>
              </wp:positionH>
              <wp:positionV relativeFrom="page">
                <wp:posOffset>560705</wp:posOffset>
              </wp:positionV>
              <wp:extent cx="1950720" cy="133985"/>
              <wp:wrapNone/>
              <wp:docPr id="55" name="Shape 5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950720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lang w:val="zh-CN" w:eastAsia="zh-CN" w:bidi="zh-CN"/>
                            </w:rPr>
                            <w:t>||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义务教育</w:t>
                          </w:r>
                          <w:r>
                            <w:rPr>
                              <w:i/>
                              <w:iCs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课程方案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2"/>
                              <w:szCs w:val="22"/>
                            </w:rPr>
                            <w:t>（2022</w:t>
                          </w: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年版）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81" type="#_x0000_t202" style="position:absolute;margin-left:46.300000000000004pt;margin-top:44.149999999999999pt;width:153.59999999999999pt;height:10.550000000000001pt;z-index:-188744009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lang w:val="zh-CN" w:eastAsia="zh-CN" w:bidi="zh-CN"/>
                      </w:rPr>
                      <w:t>||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义务教育</w:t>
                    </w:r>
                    <w:r>
                      <w:rPr>
                        <w:i/>
                        <w:iCs/>
                        <w:color w:val="000000"/>
                        <w:spacing w:val="0"/>
                        <w:w w:val="100"/>
                        <w:position w:val="0"/>
                      </w:rPr>
                      <w:t>课程方案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pacing w:val="0"/>
                        <w:w w:val="100"/>
                        <w:position w:val="0"/>
                        <w:sz w:val="22"/>
                        <w:szCs w:val="22"/>
                      </w:rPr>
                      <w:t>（2022</w:t>
                    </w:r>
                    <w:r>
                      <w:rPr>
                        <w:color w:val="000000"/>
                        <w:spacing w:val="0"/>
                        <w:w w:val="100"/>
                        <w:position w:val="0"/>
                      </w:rPr>
                      <w:t>年版）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abstractNum w:abstractNumId="0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 w:bidi="en-US"/>
      </w:rPr>
    </w:lvl>
  </w:abstractNum>
  <w:abstractNum w:abstractNumId="2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 w:bidi="en-US"/>
      </w:rPr>
    </w:lvl>
  </w:abstractNum>
  <w:abstractNum w:abstractNumId="4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 w:bidi="en-US"/>
      </w:rPr>
    </w:lvl>
  </w:abstractNum>
  <w:abstractNum w:abstractNumId="6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 w:bidi="en-US"/>
      </w:rPr>
    </w:lvl>
  </w:abstractNum>
  <w:abstractNum w:abstractNumId="8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 w:bidi="en-US"/>
      </w:rPr>
    </w:lvl>
  </w:abstractNum>
  <w:num w:numId="1">
    <w:abstractNumId w:val="0"/>
  </w:num>
  <w:num w:numId="3">
    <w:abstractNumId w:val="2"/>
  </w:num>
  <w:num w:numId="5">
    <w:abstractNumId w:val="4"/>
  </w:num>
  <w:num w:numId="7">
    <w:abstractNumId w:val="6"/>
  </w:num>
  <w:num w:numId="9">
    <w:abstractNumId w:val="8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evenAndOddHeaders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en-US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shd w:val="clear" w:color="auto" w:fill="auto"/>
      <w:lang w:val="en-US" w:eastAsia="en-US" w:bidi="en-US"/>
    </w:rPr>
  </w:style>
  <w:style w:type="character" w:default="1" w:styleId="DefaultParagraphFont">
    <w:name w:val="Default Paragraph Font"/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shd w:val="clear" w:color="auto" w:fill="auto"/>
      <w:lang w:val="en-US" w:eastAsia="en-US" w:bidi="en-US"/>
    </w:rPr>
  </w:style>
  <w:style w:type="character" w:customStyle="1" w:styleId="CharStyle3">
    <w:name w:val="Body text|5_"/>
    <w:basedOn w:val="DefaultParagraphFont"/>
    <w:link w:val="Style2"/>
    <w:rPr>
      <w:rFonts w:ascii="SimSun" w:eastAsia="SimSun" w:hAnsi="SimSun" w:cs="SimSun"/>
      <w:b w:val="0"/>
      <w:bCs w:val="0"/>
      <w:i w:val="0"/>
      <w:iCs w:val="0"/>
      <w:smallCaps w:val="0"/>
      <w:strike w:val="0"/>
      <w:sz w:val="42"/>
      <w:szCs w:val="42"/>
      <w:u w:val="none"/>
      <w:shd w:val="clear" w:color="auto" w:fill="auto"/>
      <w:lang w:val="zh-TW" w:eastAsia="zh-TW" w:bidi="zh-TW"/>
    </w:rPr>
  </w:style>
  <w:style w:type="character" w:customStyle="1" w:styleId="CharStyle5">
    <w:name w:val="Heading #1|1_"/>
    <w:basedOn w:val="DefaultParagraphFont"/>
    <w:link w:val="Style4"/>
    <w:rPr>
      <w:rFonts w:ascii="SimSun" w:eastAsia="SimSun" w:hAnsi="SimSun" w:cs="SimSun"/>
      <w:b w:val="0"/>
      <w:bCs w:val="0"/>
      <w:i w:val="0"/>
      <w:iCs w:val="0"/>
      <w:smallCaps w:val="0"/>
      <w:strike w:val="0"/>
      <w:sz w:val="98"/>
      <w:szCs w:val="98"/>
      <w:u w:val="none"/>
      <w:shd w:val="clear" w:color="auto" w:fill="auto"/>
      <w:lang w:val="zh-TW" w:eastAsia="zh-TW" w:bidi="zh-TW"/>
    </w:rPr>
  </w:style>
  <w:style w:type="character" w:customStyle="1" w:styleId="CharStyle7">
    <w:name w:val="Body text|4_"/>
    <w:basedOn w:val="DefaultParagraphFont"/>
    <w:link w:val="Style6"/>
    <w:rPr>
      <w:b w:val="0"/>
      <w:bCs w:val="0"/>
      <w:i w:val="0"/>
      <w:iCs w:val="0"/>
      <w:smallCaps w:val="0"/>
      <w:strike w:val="0"/>
      <w:sz w:val="38"/>
      <w:szCs w:val="38"/>
      <w:u w:val="none"/>
      <w:shd w:val="clear" w:color="auto" w:fill="auto"/>
      <w:lang w:val="zh-TW" w:eastAsia="zh-TW" w:bidi="zh-TW"/>
    </w:rPr>
  </w:style>
  <w:style w:type="character" w:customStyle="1" w:styleId="CharStyle11">
    <w:name w:val="Body text|3_"/>
    <w:basedOn w:val="DefaultParagraphFont"/>
    <w:link w:val="Style10"/>
    <w:rPr>
      <w:rFonts w:ascii="SimSun" w:eastAsia="SimSun" w:hAnsi="SimSun" w:cs="SimSun"/>
      <w:b w:val="0"/>
      <w:bCs w:val="0"/>
      <w:i w:val="0"/>
      <w:iCs w:val="0"/>
      <w:smallCaps w:val="0"/>
      <w:strike w:val="0"/>
      <w:sz w:val="30"/>
      <w:szCs w:val="30"/>
      <w:u w:val="none"/>
      <w:shd w:val="clear" w:color="auto" w:fill="auto"/>
      <w:lang w:val="zh-TW" w:eastAsia="zh-TW" w:bidi="zh-TW"/>
    </w:rPr>
  </w:style>
  <w:style w:type="character" w:customStyle="1" w:styleId="CharStyle13">
    <w:name w:val="Body text|1_"/>
    <w:basedOn w:val="DefaultParagraphFont"/>
    <w:link w:val="Style12"/>
    <w:rPr>
      <w:rFonts w:ascii="SimSun" w:eastAsia="SimSun" w:hAnsi="SimSun" w:cs="SimSun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  <w:lang w:val="zh-TW" w:eastAsia="zh-TW" w:bidi="zh-TW"/>
    </w:rPr>
  </w:style>
  <w:style w:type="character" w:customStyle="1" w:styleId="CharStyle16">
    <w:name w:val="Heading #2|1_"/>
    <w:basedOn w:val="DefaultParagraphFont"/>
    <w:link w:val="Style15"/>
    <w:rPr>
      <w:rFonts w:ascii="SimSun" w:eastAsia="SimSun" w:hAnsi="SimSun" w:cs="SimSun"/>
      <w:b w:val="0"/>
      <w:bCs w:val="0"/>
      <w:i w:val="0"/>
      <w:iCs w:val="0"/>
      <w:smallCaps w:val="0"/>
      <w:strike w:val="0"/>
      <w:sz w:val="32"/>
      <w:szCs w:val="32"/>
      <w:u w:val="none"/>
      <w:shd w:val="clear" w:color="auto" w:fill="auto"/>
      <w:lang w:val="zh-TW" w:eastAsia="zh-TW" w:bidi="zh-TW"/>
    </w:rPr>
  </w:style>
  <w:style w:type="character" w:customStyle="1" w:styleId="CharStyle18">
    <w:name w:val="Header or footer|2_"/>
    <w:basedOn w:val="DefaultParagraphFont"/>
    <w:link w:val="Style17"/>
    <w:rPr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  <w:lang w:val="zh-TW" w:eastAsia="zh-TW" w:bidi="zh-TW"/>
    </w:rPr>
  </w:style>
  <w:style w:type="character" w:customStyle="1" w:styleId="CharStyle24">
    <w:name w:val="Heading #3|1_"/>
    <w:basedOn w:val="DefaultParagraphFont"/>
    <w:link w:val="Style23"/>
    <w:rPr>
      <w:rFonts w:ascii="SimSun" w:eastAsia="SimSun" w:hAnsi="SimSun" w:cs="SimSun"/>
      <w:b/>
      <w:bCs/>
      <w:i w:val="0"/>
      <w:iCs w:val="0"/>
      <w:smallCaps w:val="0"/>
      <w:strike w:val="0"/>
      <w:sz w:val="22"/>
      <w:szCs w:val="22"/>
      <w:u w:val="none"/>
      <w:shd w:val="clear" w:color="auto" w:fill="auto"/>
      <w:lang w:val="zh-TW" w:eastAsia="zh-TW" w:bidi="zh-TW"/>
    </w:rPr>
  </w:style>
  <w:style w:type="character" w:customStyle="1" w:styleId="CharStyle26">
    <w:name w:val="Table of contents|1_"/>
    <w:basedOn w:val="DefaultParagraphFont"/>
    <w:link w:val="Style25"/>
    <w:rPr>
      <w:rFonts w:ascii="SimSun" w:eastAsia="SimSun" w:hAnsi="SimSun" w:cs="SimSun"/>
      <w:b/>
      <w:bCs/>
      <w:i w:val="0"/>
      <w:iCs w:val="0"/>
      <w:smallCaps w:val="0"/>
      <w:strike w:val="0"/>
      <w:sz w:val="22"/>
      <w:szCs w:val="22"/>
      <w:u w:val="none"/>
      <w:shd w:val="clear" w:color="auto" w:fill="auto"/>
      <w:lang w:val="zh-TW" w:eastAsia="zh-TW" w:bidi="zh-TW"/>
    </w:rPr>
  </w:style>
  <w:style w:type="character" w:customStyle="1" w:styleId="CharStyle30">
    <w:name w:val="Header or footer|1_"/>
    <w:basedOn w:val="DefaultParagraphFont"/>
    <w:link w:val="Style29"/>
    <w:rPr>
      <w:rFonts w:ascii="SimSun" w:eastAsia="SimSun" w:hAnsi="SimSun" w:cs="SimSun"/>
      <w:b w:val="0"/>
      <w:bCs w:val="0"/>
      <w:i w:val="0"/>
      <w:iCs w:val="0"/>
      <w:smallCaps w:val="0"/>
      <w:strike w:val="0"/>
      <w:sz w:val="18"/>
      <w:szCs w:val="18"/>
      <w:u w:val="none"/>
      <w:shd w:val="clear" w:color="auto" w:fill="auto"/>
      <w:lang w:val="zh-TW" w:eastAsia="zh-TW" w:bidi="zh-TW"/>
    </w:rPr>
  </w:style>
  <w:style w:type="character" w:customStyle="1" w:styleId="CharStyle34">
    <w:name w:val="Body text|2_"/>
    <w:basedOn w:val="DefaultParagraphFont"/>
    <w:link w:val="Style33"/>
    <w:rPr>
      <w:rFonts w:ascii="SimSun" w:eastAsia="SimSun" w:hAnsi="SimSun" w:cs="SimSun"/>
      <w:b w:val="0"/>
      <w:bCs w:val="0"/>
      <w:i w:val="0"/>
      <w:iCs w:val="0"/>
      <w:smallCaps w:val="0"/>
      <w:strike w:val="0"/>
      <w:sz w:val="18"/>
      <w:szCs w:val="18"/>
      <w:u w:val="none"/>
      <w:shd w:val="clear" w:color="auto" w:fill="auto"/>
      <w:lang w:val="zh-TW" w:eastAsia="zh-TW" w:bidi="zh-TW"/>
    </w:rPr>
  </w:style>
  <w:style w:type="character" w:customStyle="1" w:styleId="CharStyle36">
    <w:name w:val="Heading #4|1_"/>
    <w:basedOn w:val="DefaultParagraphFont"/>
    <w:link w:val="Style35"/>
    <w:rPr>
      <w:rFonts w:ascii="SimSun" w:eastAsia="SimSun" w:hAnsi="SimSun" w:cs="SimSun"/>
      <w:b/>
      <w:bCs/>
      <w:i w:val="0"/>
      <w:iCs w:val="0"/>
      <w:smallCaps w:val="0"/>
      <w:strike w:val="0"/>
      <w:sz w:val="22"/>
      <w:szCs w:val="22"/>
      <w:u w:val="none"/>
      <w:shd w:val="clear" w:color="auto" w:fill="auto"/>
      <w:lang w:val="zh-TW" w:eastAsia="zh-TW" w:bidi="zh-TW"/>
    </w:rPr>
  </w:style>
  <w:style w:type="character" w:customStyle="1" w:styleId="CharStyle41">
    <w:name w:val="Table caption|1_"/>
    <w:basedOn w:val="DefaultParagraphFont"/>
    <w:link w:val="Style40"/>
    <w:rPr>
      <w:rFonts w:ascii="SimSun" w:eastAsia="SimSun" w:hAnsi="SimSun" w:cs="SimSun"/>
      <w:b w:val="0"/>
      <w:bCs w:val="0"/>
      <w:i w:val="0"/>
      <w:iCs w:val="0"/>
      <w:smallCaps w:val="0"/>
      <w:strike w:val="0"/>
      <w:sz w:val="18"/>
      <w:szCs w:val="18"/>
      <w:u w:val="none"/>
      <w:shd w:val="clear" w:color="auto" w:fill="auto"/>
      <w:lang w:val="zh-TW" w:eastAsia="zh-TW" w:bidi="zh-TW"/>
    </w:rPr>
  </w:style>
  <w:style w:type="character" w:customStyle="1" w:styleId="CharStyle45">
    <w:name w:val="Other|1_"/>
    <w:basedOn w:val="DefaultParagraphFont"/>
    <w:link w:val="Style44"/>
    <w:rPr>
      <w:rFonts w:ascii="SimSun" w:eastAsia="SimSun" w:hAnsi="SimSun" w:cs="SimSun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  <w:lang w:val="zh-TW" w:eastAsia="zh-TW" w:bidi="zh-TW"/>
    </w:rPr>
  </w:style>
  <w:style w:type="paragraph" w:customStyle="1" w:styleId="Style2">
    <w:name w:val="Body text|5"/>
    <w:basedOn w:val="Normal"/>
    <w:link w:val="CharStyle3"/>
    <w:pPr>
      <w:widowControl w:val="0"/>
      <w:shd w:val="clear" w:color="auto" w:fill="auto"/>
      <w:spacing w:after="300"/>
      <w:jc w:val="center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42"/>
      <w:szCs w:val="42"/>
      <w:u w:val="none"/>
      <w:shd w:val="clear" w:color="auto" w:fill="auto"/>
      <w:lang w:val="zh-TW" w:eastAsia="zh-TW" w:bidi="zh-TW"/>
    </w:rPr>
  </w:style>
  <w:style w:type="paragraph" w:customStyle="1" w:styleId="Style4">
    <w:name w:val="Heading #1|1"/>
    <w:basedOn w:val="Normal"/>
    <w:link w:val="CharStyle5"/>
    <w:pPr>
      <w:widowControl w:val="0"/>
      <w:shd w:val="clear" w:color="auto" w:fill="auto"/>
      <w:spacing w:after="300"/>
      <w:jc w:val="center"/>
      <w:outlineLvl w:val="0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98"/>
      <w:szCs w:val="98"/>
      <w:u w:val="none"/>
      <w:shd w:val="clear" w:color="auto" w:fill="auto"/>
      <w:lang w:val="zh-TW" w:eastAsia="zh-TW" w:bidi="zh-TW"/>
    </w:rPr>
  </w:style>
  <w:style w:type="paragraph" w:customStyle="1" w:styleId="Style6">
    <w:name w:val="Body text|4"/>
    <w:basedOn w:val="Normal"/>
    <w:link w:val="CharStyle7"/>
    <w:pPr>
      <w:widowControl w:val="0"/>
      <w:shd w:val="clear" w:color="auto" w:fill="auto"/>
      <w:spacing w:after="580"/>
      <w:jc w:val="center"/>
    </w:pPr>
    <w:rPr>
      <w:b w:val="0"/>
      <w:bCs w:val="0"/>
      <w:i w:val="0"/>
      <w:iCs w:val="0"/>
      <w:smallCaps w:val="0"/>
      <w:strike w:val="0"/>
      <w:sz w:val="38"/>
      <w:szCs w:val="38"/>
      <w:u w:val="none"/>
      <w:shd w:val="clear" w:color="auto" w:fill="auto"/>
      <w:lang w:val="zh-TW" w:eastAsia="zh-TW" w:bidi="zh-TW"/>
    </w:rPr>
  </w:style>
  <w:style w:type="paragraph" w:customStyle="1" w:styleId="Style10">
    <w:name w:val="Body text|3"/>
    <w:basedOn w:val="Normal"/>
    <w:link w:val="CharStyle11"/>
    <w:pPr>
      <w:widowControl w:val="0"/>
      <w:shd w:val="clear" w:color="auto" w:fill="auto"/>
      <w:spacing w:after="440"/>
      <w:jc w:val="center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30"/>
      <w:szCs w:val="30"/>
      <w:u w:val="none"/>
      <w:shd w:val="clear" w:color="auto" w:fill="auto"/>
      <w:lang w:val="zh-TW" w:eastAsia="zh-TW" w:bidi="zh-TW"/>
    </w:rPr>
  </w:style>
  <w:style w:type="paragraph" w:customStyle="1" w:styleId="Style12">
    <w:name w:val="Body text|1"/>
    <w:basedOn w:val="Normal"/>
    <w:link w:val="CharStyle13"/>
    <w:pPr>
      <w:widowControl w:val="0"/>
      <w:shd w:val="clear" w:color="auto" w:fill="auto"/>
      <w:spacing w:line="403" w:lineRule="auto"/>
      <w:ind w:firstLine="400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  <w:lang w:val="zh-TW" w:eastAsia="zh-TW" w:bidi="zh-TW"/>
    </w:rPr>
  </w:style>
  <w:style w:type="paragraph" w:customStyle="1" w:styleId="Style15">
    <w:name w:val="Heading #2|1"/>
    <w:basedOn w:val="Normal"/>
    <w:link w:val="CharStyle16"/>
    <w:pPr>
      <w:widowControl w:val="0"/>
      <w:shd w:val="clear" w:color="auto" w:fill="auto"/>
      <w:spacing w:after="340"/>
      <w:ind w:firstLine="720"/>
      <w:outlineLvl w:val="1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32"/>
      <w:szCs w:val="32"/>
      <w:u w:val="none"/>
      <w:shd w:val="clear" w:color="auto" w:fill="auto"/>
      <w:lang w:val="zh-TW" w:eastAsia="zh-TW" w:bidi="zh-TW"/>
    </w:rPr>
  </w:style>
  <w:style w:type="paragraph" w:customStyle="1" w:styleId="Style17">
    <w:name w:val="Header or footer|2"/>
    <w:basedOn w:val="Normal"/>
    <w:link w:val="CharStyle18"/>
    <w:pPr>
      <w:widowControl w:val="0"/>
      <w:shd w:val="clear" w:color="auto" w:fill="auto"/>
    </w:pPr>
    <w:rPr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  <w:lang w:val="zh-TW" w:eastAsia="zh-TW" w:bidi="zh-TW"/>
    </w:rPr>
  </w:style>
  <w:style w:type="paragraph" w:customStyle="1" w:styleId="Style23">
    <w:name w:val="Heading #3|1"/>
    <w:basedOn w:val="Normal"/>
    <w:link w:val="CharStyle24"/>
    <w:pPr>
      <w:widowControl w:val="0"/>
      <w:shd w:val="clear" w:color="auto" w:fill="auto"/>
      <w:spacing w:after="200" w:line="434" w:lineRule="exact"/>
      <w:ind w:firstLine="860"/>
      <w:outlineLvl w:val="2"/>
    </w:pPr>
    <w:rPr>
      <w:rFonts w:ascii="SimSun" w:eastAsia="SimSun" w:hAnsi="SimSun" w:cs="SimSun"/>
      <w:b/>
      <w:bCs/>
      <w:i w:val="0"/>
      <w:iCs w:val="0"/>
      <w:smallCaps w:val="0"/>
      <w:strike w:val="0"/>
      <w:sz w:val="22"/>
      <w:szCs w:val="22"/>
      <w:u w:val="none"/>
      <w:shd w:val="clear" w:color="auto" w:fill="auto"/>
      <w:lang w:val="zh-TW" w:eastAsia="zh-TW" w:bidi="zh-TW"/>
    </w:rPr>
  </w:style>
  <w:style w:type="paragraph" w:customStyle="1" w:styleId="Style25">
    <w:name w:val="Table of contents|1"/>
    <w:basedOn w:val="Normal"/>
    <w:link w:val="CharStyle26"/>
    <w:pPr>
      <w:widowControl w:val="0"/>
      <w:shd w:val="clear" w:color="auto" w:fill="auto"/>
      <w:spacing w:after="260"/>
      <w:ind w:firstLine="260"/>
    </w:pPr>
    <w:rPr>
      <w:rFonts w:ascii="SimSun" w:eastAsia="SimSun" w:hAnsi="SimSun" w:cs="SimSun"/>
      <w:b/>
      <w:bCs/>
      <w:i w:val="0"/>
      <w:iCs w:val="0"/>
      <w:smallCaps w:val="0"/>
      <w:strike w:val="0"/>
      <w:sz w:val="22"/>
      <w:szCs w:val="22"/>
      <w:u w:val="none"/>
      <w:shd w:val="clear" w:color="auto" w:fill="auto"/>
      <w:lang w:val="zh-TW" w:eastAsia="zh-TW" w:bidi="zh-TW"/>
    </w:rPr>
  </w:style>
  <w:style w:type="paragraph" w:customStyle="1" w:styleId="Style29">
    <w:name w:val="Header or footer|1"/>
    <w:basedOn w:val="Normal"/>
    <w:link w:val="CharStyle30"/>
    <w:pPr>
      <w:widowControl w:val="0"/>
      <w:shd w:val="clear" w:color="auto" w:fill="auto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18"/>
      <w:szCs w:val="18"/>
      <w:u w:val="none"/>
      <w:shd w:val="clear" w:color="auto" w:fill="auto"/>
      <w:lang w:val="zh-TW" w:eastAsia="zh-TW" w:bidi="zh-TW"/>
    </w:rPr>
  </w:style>
  <w:style w:type="paragraph" w:customStyle="1" w:styleId="Style33">
    <w:name w:val="Body text|2"/>
    <w:basedOn w:val="Normal"/>
    <w:link w:val="CharStyle34"/>
    <w:pPr>
      <w:widowControl w:val="0"/>
      <w:shd w:val="clear" w:color="auto" w:fill="auto"/>
      <w:spacing w:after="410"/>
      <w:jc w:val="right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18"/>
      <w:szCs w:val="18"/>
      <w:u w:val="none"/>
      <w:shd w:val="clear" w:color="auto" w:fill="auto"/>
      <w:lang w:val="zh-TW" w:eastAsia="zh-TW" w:bidi="zh-TW"/>
    </w:rPr>
  </w:style>
  <w:style w:type="paragraph" w:customStyle="1" w:styleId="Style35">
    <w:name w:val="Heading #4|1"/>
    <w:basedOn w:val="Normal"/>
    <w:link w:val="CharStyle36"/>
    <w:pPr>
      <w:widowControl w:val="0"/>
      <w:shd w:val="clear" w:color="auto" w:fill="auto"/>
      <w:spacing w:after="110" w:line="398" w:lineRule="auto"/>
      <w:ind w:firstLine="480"/>
      <w:outlineLvl w:val="3"/>
    </w:pPr>
    <w:rPr>
      <w:rFonts w:ascii="SimSun" w:eastAsia="SimSun" w:hAnsi="SimSun" w:cs="SimSun"/>
      <w:b/>
      <w:bCs/>
      <w:i w:val="0"/>
      <w:iCs w:val="0"/>
      <w:smallCaps w:val="0"/>
      <w:strike w:val="0"/>
      <w:sz w:val="22"/>
      <w:szCs w:val="22"/>
      <w:u w:val="none"/>
      <w:shd w:val="clear" w:color="auto" w:fill="auto"/>
      <w:lang w:val="zh-TW" w:eastAsia="zh-TW" w:bidi="zh-TW"/>
    </w:rPr>
  </w:style>
  <w:style w:type="paragraph" w:customStyle="1" w:styleId="Style40">
    <w:name w:val="Table caption|1"/>
    <w:basedOn w:val="Normal"/>
    <w:link w:val="CharStyle41"/>
    <w:pPr>
      <w:widowControl w:val="0"/>
      <w:shd w:val="clear" w:color="auto" w:fill="auto"/>
      <w:ind w:firstLine="210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18"/>
      <w:szCs w:val="18"/>
      <w:u w:val="none"/>
      <w:shd w:val="clear" w:color="auto" w:fill="auto"/>
      <w:lang w:val="zh-TW" w:eastAsia="zh-TW" w:bidi="zh-TW"/>
    </w:rPr>
  </w:style>
  <w:style w:type="paragraph" w:customStyle="1" w:styleId="Style44">
    <w:name w:val="Other|1"/>
    <w:basedOn w:val="Normal"/>
    <w:link w:val="CharStyle45"/>
    <w:pPr>
      <w:widowControl w:val="0"/>
      <w:shd w:val="clear" w:color="auto" w:fill="auto"/>
      <w:spacing w:line="403" w:lineRule="auto"/>
      <w:ind w:firstLine="400"/>
    </w:pPr>
    <w:rPr>
      <w:rFonts w:ascii="SimSun" w:eastAsia="SimSun" w:hAnsi="SimSun" w:cs="SimSun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  <w:lang w:val="zh-TW" w:eastAsia="zh-TW" w:bidi="zh-TW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footer" Target="footer3.xml"/><Relationship Id="rId11" Type="http://schemas.openxmlformats.org/officeDocument/2006/relationships/header" Target="header4.xml"/><Relationship Id="rId12" Type="http://schemas.openxmlformats.org/officeDocument/2006/relationships/footer" Target="footer4.xml"/><Relationship Id="rId13" Type="http://schemas.openxmlformats.org/officeDocument/2006/relationships/header" Target="header5.xml"/><Relationship Id="rId14" Type="http://schemas.openxmlformats.org/officeDocument/2006/relationships/footer" Target="footer5.xml"/><Relationship Id="rId15" Type="http://schemas.openxmlformats.org/officeDocument/2006/relationships/header" Target="header6.xml"/><Relationship Id="rId16" Type="http://schemas.openxmlformats.org/officeDocument/2006/relationships/footer" Target="footer6.xml"/><Relationship Id="rId17" Type="http://schemas.openxmlformats.org/officeDocument/2006/relationships/header" Target="header7.xml"/><Relationship Id="rId18" Type="http://schemas.openxmlformats.org/officeDocument/2006/relationships/footer" Target="footer7.xml"/><Relationship Id="rId19" Type="http://schemas.openxmlformats.org/officeDocument/2006/relationships/header" Target="header8.xml"/><Relationship Id="rId20" Type="http://schemas.openxmlformats.org/officeDocument/2006/relationships/footer" Target="footer8.xml"/><Relationship Id="rId21" Type="http://schemas.openxmlformats.org/officeDocument/2006/relationships/header" Target="header9.xml"/><Relationship Id="rId22" Type="http://schemas.openxmlformats.org/officeDocument/2006/relationships/footer" Target="footer9.xml"/><Relationship Id="rId23" Type="http://schemas.openxmlformats.org/officeDocument/2006/relationships/header" Target="header10.xml"/><Relationship Id="rId24" Type="http://schemas.openxmlformats.org/officeDocument/2006/relationships/footer" Target="footer10.xml"/><Relationship Id="rId25" Type="http://schemas.openxmlformats.org/officeDocument/2006/relationships/header" Target="header11.xml"/><Relationship Id="rId26" Type="http://schemas.openxmlformats.org/officeDocument/2006/relationships/footer" Target="footer11.xml"/><Relationship Id="rId27" Type="http://schemas.openxmlformats.org/officeDocument/2006/relationships/header" Target="header12.xml"/><Relationship Id="rId28" Type="http://schemas.openxmlformats.org/officeDocument/2006/relationships/footer" Target="footer12.xml"/><Relationship Id="rId29" Type="http://schemas.openxmlformats.org/officeDocument/2006/relationships/header" Target="header13.xml"/><Relationship Id="rId30" Type="http://schemas.openxmlformats.org/officeDocument/2006/relationships/footer" Target="footer13.xml"/><Relationship Id="rId31" Type="http://schemas.openxmlformats.org/officeDocument/2006/relationships/header" Target="header14.xml"/><Relationship Id="rId32" Type="http://schemas.openxmlformats.org/officeDocument/2006/relationships/footer" Target="footer14.xml"/><Relationship Id="rId33" Type="http://schemas.openxmlformats.org/officeDocument/2006/relationships/header" Target="header15.xml"/><Relationship Id="rId34" Type="http://schemas.openxmlformats.org/officeDocument/2006/relationships/footer" Target="footer15.xml"/><Relationship Id="rId35" Type="http://schemas.openxmlformats.org/officeDocument/2006/relationships/header" Target="header16.xml"/><Relationship Id="rId36" Type="http://schemas.openxmlformats.org/officeDocument/2006/relationships/footer" Target="footer16.xml"/><Relationship Id="rId37" Type="http://schemas.openxmlformats.org/officeDocument/2006/relationships/header" Target="header17.xml"/><Relationship Id="rId38" Type="http://schemas.openxmlformats.org/officeDocument/2006/relationships/footer" Target="footer17.xml"/><Relationship Id="rId39" Type="http://schemas.openxmlformats.org/officeDocument/2006/relationships/header" Target="header18.xml"/><Relationship Id="rId40" Type="http://schemas.openxmlformats.org/officeDocument/2006/relationships/footer" Target="footer18.xml"/><Relationship Id="rId41" Type="http://schemas.openxmlformats.org/officeDocument/2006/relationships/header" Target="header19.xml"/><Relationship Id="rId42" Type="http://schemas.openxmlformats.org/officeDocument/2006/relationships/footer" Target="footer19.xml"/><Relationship Id="rId43" Type="http://schemas.openxmlformats.org/officeDocument/2006/relationships/header" Target="header20.xml"/><Relationship Id="rId44" Type="http://schemas.openxmlformats.org/officeDocument/2006/relationships/footer" Target="footer20.xml"/><Relationship Id="rId45" Type="http://schemas.openxmlformats.org/officeDocument/2006/relationships/header" Target="header21.xml"/><Relationship Id="rId46" Type="http://schemas.openxmlformats.org/officeDocument/2006/relationships/footer" Target="footer21.xml"/></Relationships>
</file>

<file path=docProps/core.xml><?xml version="1.0" encoding="utf-8"?>
<cp:coreProperties xmlns:cp="http://schemas.openxmlformats.org/package/2006/metadata/core-properties" xmlns:dc="http://purl.org/dc/elements/1.1/">
  <dc:title/>
  <dc:subject/>
  <dc:creator>中华人民共和国教育部</dc:creator>
  <cp:keywords>2022年4月21日发布</cp:keywords>
</cp:coreProperties>
</file>