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Краснодарского края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 полипрофильный колледж»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учебной практике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основам проектирования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программировагие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670" w:leader="none"/>
        </w:tabs>
        <w:spacing w:lineRule="auto" w:line="360" w:before="0" w:after="0"/>
        <w:jc w:val="end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Автор  работы: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 Данил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И-</w:t>
      </w:r>
      <w:r>
        <w:rPr>
          <w:rFonts w:ascii="Times New Roman" w:hAnsi="Times New Roman"/>
          <w:sz w:val="28"/>
          <w:szCs w:val="28"/>
        </w:rPr>
        <w:t>31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Градовец Николай Николаевич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spacing w:lineRule="auto" w:line="360"/>
        <w:jc w:val="center"/>
        <w:rPr>
          <w:szCs w:val="28"/>
        </w:rPr>
      </w:pPr>
      <w:r>
        <w:rPr>
          <w:szCs w:val="28"/>
        </w:rPr>
        <w:t>Ейск,</w:t>
      </w:r>
    </w:p>
    <w:p>
      <w:pPr>
        <w:pStyle w:val="NoSpacing"/>
        <w:spacing w:lineRule="auto" w:line="360"/>
        <w:jc w:val="center"/>
        <w:rPr/>
      </w:pPr>
      <w:r>
        <w:rPr>
          <w:b w:val="false"/>
          <w:bCs w:val="false"/>
          <w:sz w:val="28"/>
          <w:szCs w:val="28"/>
        </w:rPr>
        <w:t>2024 год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>ER-</w:t>
      </w:r>
      <w:r>
        <w:rPr>
          <w:b w:val="false"/>
          <w:bCs w:val="false"/>
          <w:sz w:val="28"/>
          <w:szCs w:val="28"/>
          <w:lang w:val="ru-RU"/>
        </w:rPr>
        <w:t>диаграмма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Схема данных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Описание таблиц и атрибутов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Нормализация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запросы на создание таблиц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 на создание индексов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запросы на вывод данных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Резервное копирование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Инструкция для пользователя и для администратора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диаграмма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7381875"/>
            <wp:effectExtent l="0" t="0" r="0" b="0"/>
            <wp:wrapSquare wrapText="largest"/>
            <wp:docPr id="1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8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2. Схема данных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69493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9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3. Описание таблиц и атрибутов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1) Таблица </w:t>
      </w:r>
      <w:r>
        <w:rPr>
          <w:sz w:val="28"/>
          <w:szCs w:val="28"/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8"/>
        <w:gridCol w:w="913"/>
        <w:gridCol w:w="857"/>
        <w:gridCol w:w="1418"/>
        <w:gridCol w:w="1310"/>
        <w:gridCol w:w="1073"/>
        <w:gridCol w:w="1938"/>
      </w:tblGrid>
      <w:tr>
        <w:trPr/>
        <w:tc>
          <w:tcPr>
            <w:tcW w:w="2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5"/>
        <w:gridCol w:w="725"/>
        <w:gridCol w:w="1376"/>
        <w:gridCol w:w="1374"/>
        <w:gridCol w:w="1373"/>
        <w:gridCol w:w="1396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сотрудника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3)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4) Таблица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id_DeploymentType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руководителя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id_Project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проекта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договора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инвестора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бухгалтерии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MonetaryTurnoverPerYear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4. Нормализация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EmployeeType (</w:t>
      </w:r>
      <w:r>
        <w:rPr>
          <w:b/>
          <w:bCs/>
          <w:lang w:val="en-US"/>
        </w:rPr>
        <w:t>id_EmployeeType</w:t>
      </w:r>
      <w:r>
        <w:rPr>
          <w:b w:val="false"/>
          <w:bCs w:val="false"/>
          <w:lang w:val="en-US"/>
        </w:rPr>
        <w:t>, Title, MinimalSalary, NecessaryEducation, LevelOfResponsibility, WorkSchedule)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 (</w:t>
      </w:r>
      <w:r>
        <w:rPr>
          <w:b/>
          <w:bCs/>
          <w:lang w:val="en-US"/>
        </w:rPr>
        <w:t>id_Employee</w:t>
      </w:r>
      <w:r>
        <w:rPr>
          <w:b w:val="false"/>
          <w:bCs w:val="false"/>
          <w:lang w:val="en-US"/>
        </w:rPr>
        <w:t>, FirstName, SecondName, LastName, TelephoneNumber, Address, Birthday, EmploymentDate, id_Department, id_Accounting)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 (</w:t>
      </w:r>
      <w:r>
        <w:rPr>
          <w:b/>
          <w:bCs/>
          <w:lang w:val="en-US"/>
        </w:rPr>
        <w:t>id_Department</w:t>
      </w:r>
      <w:r>
        <w:rPr>
          <w:b w:val="false"/>
          <w:bCs w:val="false"/>
          <w:lang w:val="en-US"/>
        </w:rPr>
        <w:t>, Title, EstablishmentDate, Placement, CountOfReleases, DevelopmentPlatform, id_DepartmentType, id_DepartmentChief)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DepartmentType (</w:t>
      </w:r>
      <w:r>
        <w:rPr>
          <w:b/>
          <w:bCs/>
          <w:lang w:val="en-US"/>
        </w:rPr>
        <w:t>id_DepartmentType</w:t>
      </w:r>
      <w:r>
        <w:rPr>
          <w:b w:val="false"/>
          <w:bCs w:val="false"/>
          <w:lang w:val="en-US"/>
        </w:rPr>
        <w:t>, Title, FundingPriority, Size, DevelopmentMethodology, GameEngine)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DepartmentChief (</w:t>
      </w:r>
      <w:r>
        <w:rPr>
          <w:b/>
          <w:bCs/>
          <w:lang w:val="en-US"/>
        </w:rPr>
        <w:t>id_DepartmentChief</w:t>
      </w:r>
      <w:r>
        <w:rPr>
          <w:b w:val="false"/>
          <w:bCs w:val="false"/>
          <w:lang w:val="en-US"/>
        </w:rPr>
        <w:t>, FirstName, SecondName, LastName, TelephoneNumber, Address, Birthday, EmploymentDate, id_Department)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(</w:t>
      </w:r>
      <w:r>
        <w:rPr>
          <w:b/>
          <w:bCs/>
          <w:lang w:val="en-US"/>
        </w:rPr>
        <w:t>id_Project</w:t>
      </w:r>
      <w:r>
        <w:rPr>
          <w:b w:val="false"/>
          <w:bCs w:val="false"/>
          <w:lang w:val="en-US"/>
        </w:rPr>
        <w:t>, Title, Genre, StartDate, Budget, PlannedReleaseYear, id_Department, id_Covenant)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Covenant (</w:t>
      </w:r>
      <w:r>
        <w:rPr>
          <w:b/>
          <w:bCs/>
          <w:lang w:val="en-US"/>
        </w:rPr>
        <w:t>id_Covenant</w:t>
      </w:r>
      <w:r>
        <w:rPr>
          <w:b w:val="false"/>
          <w:bCs w:val="false"/>
          <w:lang w:val="en-US"/>
        </w:rPr>
        <w:t>, Title, PaymentMethod, ConclusionDate, Sum, has_Signature, id_Accounting, id_Investor)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Investor (</w:t>
      </w:r>
      <w:r>
        <w:rPr>
          <w:b/>
          <w:bCs/>
          <w:lang w:val="en-US"/>
        </w:rPr>
        <w:t>id_Investor</w:t>
      </w:r>
      <w:r>
        <w:rPr>
          <w:b w:val="false"/>
          <w:bCs w:val="false"/>
          <w:lang w:val="en-US"/>
        </w:rPr>
        <w:t>, FirstName, SecondName, LastName, TelephoneNumber, Address, Birthday, TIN)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Accounting (</w:t>
      </w:r>
      <w:r>
        <w:rPr>
          <w:b/>
          <w:bCs/>
          <w:lang w:val="en-US"/>
        </w:rPr>
        <w:t>id_Accounting</w:t>
      </w:r>
      <w:r>
        <w:rPr>
          <w:b w:val="false"/>
          <w:bCs w:val="false"/>
          <w:lang w:val="en-US"/>
        </w:rPr>
        <w:t>, Title, MonetaryTurnover, CountOfEmployees, Fee, id_Employee)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5. </w:t>
      </w:r>
      <w:r>
        <w:rPr>
          <w:b/>
          <w:bCs/>
          <w:sz w:val="28"/>
          <w:szCs w:val="28"/>
          <w:lang w:val="en-US"/>
        </w:rPr>
        <w:t>SQL-</w:t>
      </w:r>
      <w:r>
        <w:rPr>
          <w:b/>
          <w:bCs/>
          <w:sz w:val="28"/>
          <w:szCs w:val="28"/>
          <w:lang w:val="ru-RU"/>
        </w:rPr>
        <w:t>запросы на создание таблиц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MinimalSalary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NecessaryEducation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LevelOfResponsibility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WorkSchedule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FundingPriority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Size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DevelopmentMethodology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GameEngine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EstablishmentDate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Placement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CountOfReleases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DevelopmentPlatform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id_DepartemntChief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Genre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StartDate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Budget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PlannedReleaseYear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PaymentMethod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ConclusionDate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has_Signature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MonetaryTurnoverPerYear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CountOfEmployees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Fee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6</w:t>
      </w:r>
      <w:r>
        <w:rPr>
          <w:b/>
          <w:bCs/>
          <w:sz w:val="28"/>
          <w:szCs w:val="28"/>
          <w:lang w:val="en-US"/>
        </w:rPr>
        <w:t>. SQL-</w:t>
      </w:r>
      <w:r>
        <w:rPr>
          <w:b/>
          <w:bCs/>
          <w:sz w:val="28"/>
          <w:szCs w:val="28"/>
          <w:lang w:val="ru-RU"/>
        </w:rPr>
        <w:t>запрос на создание индексов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idx_MonetaryTurnover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Accounting(MonetaryTurnoverPerYear)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idx_AccountingID</w:t>
      </w:r>
    </w:p>
    <w:p>
      <w:pPr>
        <w:pStyle w:val="Style27"/>
        <w:rPr/>
      </w:pPr>
      <w:r>
        <w:rPr>
          <w:bCs w:val="false"/>
          <w:color w:val="0000FF"/>
        </w:rPr>
        <w:t>on</w:t>
      </w:r>
      <w:r>
        <w:rPr>
          <w:bCs w:val="false"/>
          <w:color w:val="000000"/>
        </w:rPr>
        <w:t xml:space="preserve"> Accounting(id_Accounting)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idx_CovenantID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Covenant(id_Covenant)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idx_PaymentMethodCovenant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Covenant(PaymentMethod)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idx_FirstNameDepartmentChief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DepartmentChief(FirstName)</w:t>
      </w:r>
    </w:p>
    <w:p>
      <w:pPr>
        <w:pStyle w:val="Style27"/>
        <w:rPr>
          <w:color w:val="000000"/>
        </w:rPr>
      </w:pPr>
      <w:r>
        <w:rPr>
          <w:color w:val="000000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idx_SecondNameDepartmentChief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 DepartmentChief(SecondName)</w:t>
      </w:r>
    </w:p>
    <w:p>
      <w:pPr>
        <w:pStyle w:val="Style27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DepartmentTypeFundingPriority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FundingPriority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idx_FirstNameEmployee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Employee(FirstName)</w:t>
      </w:r>
    </w:p>
    <w:p>
      <w:pPr>
        <w:pStyle w:val="Style27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Employee(SecondName)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idx_EmployeeTypeID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(id_Employee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EmployeeTypeLevelOfResponsibility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LevelOfResponsibility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idx_FirstNameInvestor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First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Name)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idx_SecondNameInvestor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Investor(SecondName)</w:t>
      </w:r>
    </w:p>
    <w:p>
      <w:pPr>
        <w:pStyle w:val="Style27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idx_Project_DepartmentID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Project(id_Department)</w:t>
      </w:r>
    </w:p>
    <w:p>
      <w:pPr>
        <w:pStyle w:val="Style27"/>
        <w:rPr>
          <w:color w:val="000000"/>
        </w:rPr>
      </w:pPr>
      <w:r>
        <w:rPr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7. SQL-</w:t>
      </w:r>
      <w:r>
        <w:rPr>
          <w:b/>
          <w:bCs/>
          <w:sz w:val="28"/>
          <w:szCs w:val="28"/>
          <w:lang w:val="ru-RU"/>
        </w:rPr>
        <w:t>запросы на вывод данных</w:t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1) </w:t>
      </w:r>
      <w:r>
        <w:rPr>
          <w:b w:val="false"/>
          <w:bCs w:val="false"/>
          <w:sz w:val="28"/>
          <w:szCs w:val="28"/>
          <w:lang w:val="ru-RU"/>
        </w:rPr>
        <w:t xml:space="preserve">Вывести фамилию и имя всех руководителей, ответственных за проекты, разработка которых началась в 2023 году, имя которых начинается на букву </w:t>
      </w:r>
      <w:r>
        <w:rPr>
          <w:b w:val="false"/>
          <w:bCs w:val="false"/>
          <w:sz w:val="28"/>
          <w:szCs w:val="28"/>
          <w:lang w:val="en-US"/>
        </w:rPr>
        <w:t>M.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select</w:t>
      </w:r>
      <w:r>
        <w:rPr>
          <w:color w:val="000000"/>
        </w:rPr>
        <w:t xml:space="preserve"> DepartmentChief.FirstName, DepartmentChief.SecondName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from</w:t>
      </w:r>
      <w:r>
        <w:rPr>
          <w:color w:val="000000"/>
        </w:rPr>
        <w:t xml:space="preserve"> 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Department </w:t>
      </w:r>
      <w:r>
        <w:rPr>
          <w:color w:val="0000FF"/>
        </w:rPr>
        <w:t>on</w:t>
      </w:r>
      <w:r>
        <w:rPr>
          <w:color w:val="000000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Project </w:t>
      </w:r>
      <w:r>
        <w:rPr>
          <w:color w:val="0000FF"/>
        </w:rPr>
        <w:t>on</w:t>
      </w:r>
      <w:r>
        <w:rPr>
          <w:color w:val="000000"/>
        </w:rPr>
        <w:t xml:space="preserve"> Department.id_Department = Project.id_Department</w:t>
      </w:r>
    </w:p>
    <w:p>
      <w:pPr>
        <w:pStyle w:val="Style27"/>
        <w:rPr/>
      </w:pPr>
      <w:r>
        <w:rPr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year</w:t>
      </w:r>
      <w:r>
        <w:rPr>
          <w:color w:val="000000"/>
        </w:rPr>
        <w:t xml:space="preserve">(Project.StartDate) = </w:t>
      </w:r>
      <w:r>
        <w:rPr>
          <w:color w:val="33AAFF"/>
        </w:rPr>
        <w:t>2023</w:t>
      </w:r>
      <w:r>
        <w:rPr>
          <w:color w:val="000000"/>
        </w:rPr>
        <w:t xml:space="preserve"> </w:t>
      </w:r>
    </w:p>
    <w:p>
      <w:pPr>
        <w:pStyle w:val="Style27"/>
        <w:rPr/>
      </w:pPr>
      <w:r>
        <w:rPr>
          <w:color w:val="0000FF"/>
        </w:rPr>
        <w:t>and</w:t>
      </w:r>
      <w:r>
        <w:rPr>
          <w:color w:val="000000"/>
        </w:rPr>
        <w:t xml:space="preserve"> DepartmentChief.FirstName </w:t>
      </w:r>
      <w:r>
        <w:rPr>
          <w:color w:val="0000FF"/>
        </w:rPr>
        <w:t>like</w:t>
      </w:r>
      <w:r>
        <w:rPr>
          <w:color w:val="000000"/>
        </w:rPr>
        <w:t xml:space="preserve"> </w:t>
      </w:r>
      <w:r>
        <w:rPr>
          <w:color w:val="55AA22"/>
        </w:rPr>
        <w:t>'M%'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95325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2) </w:t>
      </w:r>
      <w:r>
        <w:rPr>
          <w:b w:val="false"/>
          <w:bCs w:val="false"/>
          <w:sz w:val="28"/>
          <w:szCs w:val="28"/>
          <w:lang w:val="ru-RU"/>
        </w:rPr>
        <w:t xml:space="preserve">Вывести количество договоров с отсутствующей подписью, их номера, а также фамилию и инициалы инвестора, сгруппированные по инвестору, который этот договор хочет заключить. Вывести 10 результатов, используя функцию </w:t>
      </w:r>
      <w:r>
        <w:rPr>
          <w:b w:val="false"/>
          <w:bCs w:val="false"/>
          <w:sz w:val="28"/>
          <w:szCs w:val="28"/>
          <w:lang w:val="en-US"/>
        </w:rPr>
        <w:t xml:space="preserve">top. </w:t>
      </w:r>
      <w:r>
        <w:rPr>
          <w:b w:val="false"/>
          <w:bCs w:val="false"/>
          <w:sz w:val="28"/>
          <w:szCs w:val="28"/>
          <w:lang w:val="ru-RU"/>
        </w:rPr>
        <w:t>Отсортировать по номеру договора.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(Covenant.id_Covenant)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Covenant.id_Covenant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CovenantID,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Investor.SecondName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(Investor.FirstName,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(Investor.LastName,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LastName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Covenant.id_Investor = Investor.id_Investor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Covenant.has_Signature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'yes'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FirstName, LastName, Covenant.id_Covenant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Covenant.id_Covenant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Вывести ФИО всех сотрудников и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разрабатываемые их отделом, применяющим методологию разработки «</w:t>
      </w:r>
      <w:r>
        <w:rPr>
          <w:b w:val="false"/>
          <w:bCs w:val="false"/>
          <w:sz w:val="28"/>
          <w:szCs w:val="28"/>
          <w:lang w:val="en-US"/>
        </w:rPr>
        <w:t>Scrum</w:t>
      </w:r>
      <w:r>
        <w:rPr>
          <w:b w:val="false"/>
          <w:bCs w:val="false"/>
          <w:sz w:val="28"/>
          <w:szCs w:val="28"/>
          <w:lang w:val="ru-RU"/>
        </w:rPr>
        <w:t>», проекты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Employee.SecondName, Employee.LastName, Project.Title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Employee.id_Department = Department.id_Department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DepartmentType.id_DepartmentType = Department.id_DepartmentType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Department.id_Department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DepartmentType.DevelopmentMethodology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'Scrum'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6648450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4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Вывести имя и номер самого молодого сотрудника, работающего в отделе, </w:t>
      </w:r>
      <w:r>
        <w:rPr>
          <w:b w:val="false"/>
          <w:bCs w:val="false"/>
          <w:sz w:val="28"/>
          <w:szCs w:val="28"/>
          <w:lang w:val="en-US"/>
        </w:rPr>
        <w:t>р</w:t>
      </w:r>
      <w:r>
        <w:rPr>
          <w:b w:val="false"/>
          <w:bCs w:val="false"/>
          <w:sz w:val="28"/>
          <w:szCs w:val="28"/>
          <w:lang w:val="ru-RU"/>
        </w:rPr>
        <w:t>уководитель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которого родился в 2000 году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Employee.id_Employee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 = Employee.id_Department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year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(DepartmentChief.Birthday)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2000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Employee.Birthday = 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Employee) 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742950"/>
            <wp:effectExtent l="0" t="0" r="0" b="0"/>
            <wp:wrapSquare wrapText="largest"/>
            <wp:docPr id="6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Вывести 10 записей, включающие номер бухгалтерии и ее средний денежный оборот за год, если она заключила хотя бы один договор, оплаченный наличными. Отсортировать по обороту за год в порядке возрастания.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запроса: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Accounting.id_Accounting,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avg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(Accounting.MonetaryTurnoverPerYear)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Covenant.id_Accounting = Accounting.id_Accounting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Covenant.PaymentMethod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'Cash'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Accounting.id_Accounting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1278890</wp:posOffset>
            </wp:positionH>
            <wp:positionV relativeFrom="paragraph">
              <wp:posOffset>-33655</wp:posOffset>
            </wp:positionV>
            <wp:extent cx="3324225" cy="3276600"/>
            <wp:effectExtent l="0" t="0" r="0" b="0"/>
            <wp:wrapSquare wrapText="largest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6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Создать представление, в котором будут показаны ФИО сотрудника и его номер телефона в формате «8***99». Например,  89999999912 будет равен 8***12. Вывести первые 10 записей этого представления.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 для создания представления: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view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SecondName, LastName,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concat(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),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'***'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TelephoneNumber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Normal"/>
        <w:rPr/>
      </w:pPr>
      <w:r>
        <w:rPr/>
        <w:t>Код запроса для вывода информации из созданного представления:</w:t>
      </w:r>
    </w:p>
    <w:p>
      <w:pPr>
        <w:pStyle w:val="Normal"/>
        <w:rPr/>
      </w:pPr>
      <w:r>
        <w:rPr/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*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371850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7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имя, фамилию и название месяца, в котором родились руководители отделов, ответственные за разработку проектов в жанре «</w:t>
      </w:r>
      <w:r>
        <w:rPr>
          <w:b w:val="false"/>
          <w:bCs w:val="false"/>
          <w:lang w:val="en-US"/>
        </w:rPr>
        <w:t>Souls-like</w:t>
      </w:r>
      <w:r>
        <w:rPr>
          <w:b w:val="false"/>
          <w:bCs w:val="false"/>
          <w:lang w:val="ru-RU"/>
        </w:rPr>
        <w:t xml:space="preserve">»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LastName,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case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January'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February'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March'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ChiefMonthOfBirthday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Department.id_DepartmentChief = DepartmentChief.id_DepartmentChief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Project.Genre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'Soulslike'</w:t>
      </w:r>
    </w:p>
    <w:p>
      <w:pPr>
        <w:pStyle w:val="Normal"/>
        <w:rPr>
          <w:lang w:val="en-US"/>
        </w:rPr>
      </w:pPr>
      <w:r>
        <w:rPr>
          <w:lang w:val="en-US"/>
        </w:rPr>
        <w:t>Р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76835</wp:posOffset>
            </wp:positionH>
            <wp:positionV relativeFrom="paragraph">
              <wp:posOffset>316230</wp:posOffset>
            </wp:positionV>
            <wp:extent cx="5791200" cy="123825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>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8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сумму бюджета всех проектов, разрабатываемых отделами с высоким приоритетом финансирования, в которых работают сотрудники с высоким уровнем ответственности. Вынести логику выражений </w:t>
      </w:r>
      <w:r>
        <w:rPr>
          <w:b w:val="false"/>
          <w:bCs w:val="false"/>
          <w:lang w:val="en-US"/>
        </w:rPr>
        <w:t xml:space="preserve">join </w:t>
      </w:r>
      <w:r>
        <w:rPr>
          <w:b w:val="false"/>
          <w:bCs w:val="false"/>
          <w:lang w:val="ru-RU"/>
        </w:rPr>
        <w:t xml:space="preserve">в отдельный блок с конструкцией </w:t>
      </w:r>
      <w:r>
        <w:rPr>
          <w:b w:val="false"/>
          <w:bCs w:val="false"/>
          <w:lang w:val="en-US"/>
        </w:rPr>
        <w:t>with.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with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Department.id_DepartmentType = DepartmentType.id_DepartmentType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Employee.id_Department = Department.id_Department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EmployeeType.id_EmployeeType = Employee.id_EmployeeType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DepartmentType.FundingPriority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EmployeeType.LevelOfResponsibility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TotalBudget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809625"/>
            <wp:effectExtent l="0" t="0" r="0" b="0"/>
            <wp:wrapSquare wrapText="largest"/>
            <wp:docPr id="10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9) Сравнить для какой платформы (</w:t>
      </w:r>
      <w:r>
        <w:rPr>
          <w:b w:val="false"/>
          <w:bCs w:val="false"/>
          <w:lang w:val="en-US"/>
        </w:rPr>
        <w:t>Windows, Xbox, Playstation)</w:t>
      </w:r>
      <w:r>
        <w:rPr>
          <w:b w:val="false"/>
          <w:bCs w:val="false"/>
          <w:lang w:val="ru-RU"/>
        </w:rPr>
        <w:t xml:space="preserve"> в данный момент создается наибольшее число проектов на движке</w:t>
      </w:r>
      <w:r>
        <w:rPr>
          <w:b w:val="false"/>
          <w:bCs w:val="false"/>
          <w:lang w:val="en-US"/>
        </w:rPr>
        <w:t xml:space="preserve"> Unity. </w:t>
      </w:r>
      <w:r>
        <w:rPr>
          <w:b w:val="false"/>
          <w:bCs w:val="false"/>
          <w:lang w:val="ru-RU"/>
        </w:rPr>
        <w:t>В результате запроса вывести название платформы.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declare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@WindowsCount int = (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select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count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(id_Department)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from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DevelopmentPlatform =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'Windows'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declare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@XboxCount int = (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select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count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(id_Department)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from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DevelopmentPlatform =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'Xbox'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declare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@PlaystationCount int = (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select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count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(id_Department)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from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DevelopmentPlatform =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'Playstation'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27"/>
        <w:shd w:val="clear" w:fill="FFFFFF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select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distinct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case</w:t>
      </w:r>
    </w:p>
    <w:p>
      <w:pPr>
        <w:pStyle w:val="Style27"/>
        <w:shd w:val="clear" w:fill="FFFFFF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when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@WindowsCount &gt; @PlaystationCount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and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@WindowsCount &gt; @XboxCount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then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'Windows'</w:t>
      </w:r>
    </w:p>
    <w:p>
      <w:pPr>
        <w:pStyle w:val="Style27"/>
        <w:shd w:val="clear" w:fill="FFFFFF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when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@XboxCount &gt; @PlaystationCount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and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@XboxCount &gt; @WindowsCount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then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'Xbox'</w:t>
      </w:r>
    </w:p>
    <w:p>
      <w:pPr>
        <w:pStyle w:val="Style27"/>
        <w:shd w:val="clear" w:fill="FFFFFF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when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@PlaystationCount &gt; @WindowsCount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and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@PlaystationCount &gt; @XboxCount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then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'Playstation'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end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as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MostPopularPlatform</w:t>
      </w:r>
    </w:p>
    <w:p>
      <w:pPr>
        <w:pStyle w:val="Style27"/>
        <w:shd w:val="clear" w:fill="FFFFFF"/>
        <w:rPr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Style27"/>
        <w:shd w:val="clear" w:fill="FFFFFF"/>
        <w:rPr/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from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 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join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DepartmentType</w:t>
      </w:r>
    </w:p>
    <w:p>
      <w:pPr>
        <w:pStyle w:val="Style27"/>
        <w:shd w:val="clear" w:fill="FFFFFF"/>
        <w:rPr>
          <w:b w:val="false"/>
          <w:i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DepartmentType.id_DepartmentType = Department.id_DepartmentType</w:t>
      </w:r>
    </w:p>
    <w:p>
      <w:pPr>
        <w:pStyle w:val="Style27"/>
        <w:shd w:val="clear" w:fill="FFFFFF"/>
        <w:rPr/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DepartmentType.GameEngine =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'Unity'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4175" cy="895350"/>
            <wp:effectExtent l="0" t="0" r="0" b="0"/>
            <wp:wrapSquare wrapText="largest"/>
            <wp:docPr id="11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7</w:t>
      </w:r>
      <w:r>
        <w:rPr>
          <w:b/>
          <w:bCs/>
          <w:sz w:val="28"/>
          <w:szCs w:val="28"/>
          <w:lang w:val="en-US"/>
        </w:rPr>
        <w:t>. Р</w:t>
      </w:r>
      <w:r>
        <w:rPr>
          <w:b/>
          <w:bCs/>
          <w:sz w:val="28"/>
          <w:szCs w:val="28"/>
          <w:lang w:val="ru-RU"/>
        </w:rPr>
        <w:t>езервное копирование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1) Окно создания резервной копии базы данных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9765"/>
            <wp:effectExtent l="0" t="0" r="0" b="0"/>
            <wp:wrapSquare wrapText="largest"/>
            <wp:docPr id="1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2) Завершение создания резервной копии базы данных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1200150"/>
            <wp:effectExtent l="0" t="0" r="0" b="0"/>
            <wp:wrapSquare wrapText="largest"/>
            <wp:docPr id="1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8. Инструкция для пользователя и для администратора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1) Установка </w:t>
      </w:r>
      <w:r>
        <w:rPr>
          <w:b w:val="false"/>
          <w:bCs w:val="false"/>
          <w:lang w:val="en-US"/>
        </w:rPr>
        <w:t>SQL Server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Ознакомьтесь с поддерживаемыми функциями для различных выпусков и версий SQL Server, чтобы определить, какие оптимальные варианты соответствуют вашим бизнес-потребностям. Проверьте требования к установке оборудования и программного обеспечения для SQL Server. Установите SQL Server с помощью графического интерфейса мастера установки, запущенного из файла setup.exe на установочном носителе.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2) </w:t>
      </w:r>
      <w:r>
        <w:rPr>
          <w:b w:val="false"/>
          <w:bCs w:val="false"/>
          <w:lang w:val="ru-RU"/>
        </w:rPr>
        <w:t>Восстановление базы данных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ab/>
        <w:t>В обозревателе объектов подключитесь к экземпляру компонента SQL Server Database Engine и разверните его. Нажмите правой кнопкой мыши узел базы данных и выберите команду «восстановить базу данных». Чтобы указать источник и расположение восстанавливаемых резервных наборов данных, используйте страницу Общие , раздел Источник . Выберите параметр «База данных». Измените имя базы данных по необходимости. Нажмите «ОК»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3) Установка ролей, привилегий и ограничений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Для того, чтобы пользоваться способом авторизации через логин и пароль, необходимо проделать следующие шаги: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Подключиться к локальному серверу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Нажать правой кнопкой мыши на сервер и нажать на пункт «P</w:t>
      </w:r>
      <w:r>
        <w:rPr>
          <w:sz w:val="24"/>
          <w:szCs w:val="24"/>
          <w:lang w:val="en-US"/>
        </w:rPr>
        <w:t>roperties</w:t>
      </w:r>
      <w:r>
        <w:rPr>
          <w:sz w:val="24"/>
          <w:szCs w:val="24"/>
          <w:lang w:val="ru-RU"/>
        </w:rPr>
        <w:t>»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Во вкладке «Безопасность» на первых строках в пункте «S</w:t>
      </w:r>
      <w:r>
        <w:rPr>
          <w:sz w:val="24"/>
          <w:szCs w:val="24"/>
          <w:lang w:val="en-US"/>
        </w:rPr>
        <w:t>erver authentification</w:t>
      </w:r>
      <w:r>
        <w:rPr>
          <w:sz w:val="24"/>
          <w:szCs w:val="24"/>
          <w:lang w:val="ru-RU"/>
        </w:rPr>
        <w:t>» выбрать пункт «</w:t>
      </w:r>
      <w:r>
        <w:rPr>
          <w:sz w:val="24"/>
          <w:szCs w:val="24"/>
          <w:lang w:val="en-US"/>
        </w:rPr>
        <w:t>SQL Server and Windows Authentication mode</w:t>
      </w:r>
      <w:r>
        <w:rPr>
          <w:sz w:val="24"/>
          <w:szCs w:val="24"/>
          <w:lang w:val="ru-RU"/>
        </w:rPr>
        <w:t>»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Отключиться от сервера и перезапустить его в приложении </w:t>
      </w:r>
      <w:r>
        <w:rPr>
          <w:sz w:val="24"/>
          <w:szCs w:val="24"/>
          <w:lang w:val="en-US"/>
        </w:rPr>
        <w:t>SQL Server 2022 Configuration Manager</w:t>
      </w:r>
    </w:p>
    <w:p>
      <w:pPr>
        <w:pStyle w:val="Normal"/>
        <w:bidi w:val="0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Все готово.</w:t>
      </w:r>
    </w:p>
    <w:p>
      <w:pPr>
        <w:pStyle w:val="Normal"/>
        <w:bidi w:val="0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Далее необходимо снова подключиться к серверу. Чтобы создать роль, необходимо перейти на вкладку «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  <w:lang w:val="ru-RU"/>
        </w:rPr>
        <w:t>». Внутри нее будет вкладка «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  <w:lang w:val="ru-RU"/>
        </w:rPr>
        <w:t>», необходимо нажать на нее правой кнопкой мыши и нажать кнопку «</w:t>
      </w:r>
      <w:r>
        <w:rPr>
          <w:sz w:val="24"/>
          <w:szCs w:val="24"/>
          <w:lang w:val="en-US"/>
        </w:rPr>
        <w:t>New Login</w:t>
      </w:r>
      <w:r>
        <w:rPr>
          <w:sz w:val="24"/>
          <w:szCs w:val="24"/>
          <w:lang w:val="ru-RU"/>
        </w:rPr>
        <w:t>», откроется следующее окно:</w:t>
      </w:r>
    </w:p>
    <w:p>
      <w:pPr>
        <w:pStyle w:val="Normal"/>
        <w:bidi w:val="0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10555"/>
            <wp:effectExtent l="0" t="0" r="0" b="0"/>
            <wp:wrapSquare wrapText="largest"/>
            <wp:docPr id="1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Здесь необходимо в поле «</w:t>
      </w:r>
      <w:r>
        <w:rPr>
          <w:sz w:val="24"/>
          <w:szCs w:val="24"/>
          <w:lang w:val="en-US"/>
        </w:rPr>
        <w:t>Login name</w:t>
      </w:r>
      <w:r>
        <w:rPr>
          <w:sz w:val="24"/>
          <w:szCs w:val="24"/>
          <w:lang w:val="ru-RU"/>
        </w:rPr>
        <w:t xml:space="preserve">» указать имя пользователя, способ авторизации выбрать </w:t>
      </w:r>
      <w:r>
        <w:rPr>
          <w:sz w:val="24"/>
          <w:szCs w:val="24"/>
          <w:lang w:val="en-US"/>
        </w:rPr>
        <w:t xml:space="preserve">SQL Server Authentication, </w:t>
      </w:r>
      <w:r>
        <w:rPr>
          <w:sz w:val="24"/>
          <w:szCs w:val="24"/>
          <w:lang w:val="ru-RU"/>
        </w:rPr>
        <w:t>далее указать пароль, после этого перейти на вкладку «</w:t>
      </w:r>
      <w:r>
        <w:rPr>
          <w:sz w:val="24"/>
          <w:szCs w:val="24"/>
          <w:lang w:val="en-US"/>
        </w:rPr>
        <w:t>Server Roles</w:t>
      </w:r>
      <w:r>
        <w:rPr>
          <w:sz w:val="24"/>
          <w:szCs w:val="24"/>
          <w:lang w:val="ru-RU"/>
        </w:rPr>
        <w:t>» и выбрать необходимые роли для пользователя. При необходимости поставить дополнительные ограничения, нужно зайти на вкладку «</w:t>
      </w:r>
      <w:r>
        <w:rPr>
          <w:sz w:val="24"/>
          <w:szCs w:val="24"/>
          <w:lang w:val="en-US"/>
        </w:rPr>
        <w:t>Securables</w:t>
      </w:r>
      <w:r>
        <w:rPr>
          <w:sz w:val="24"/>
          <w:szCs w:val="24"/>
          <w:lang w:val="ru-RU"/>
        </w:rPr>
        <w:t>», где можно выбрать с помощью кнопки «</w:t>
      </w:r>
      <w:r>
        <w:rPr>
          <w:sz w:val="24"/>
          <w:szCs w:val="24"/>
          <w:lang w:val="en-US"/>
        </w:rPr>
        <w:t>Search</w:t>
      </w:r>
      <w:r>
        <w:rPr>
          <w:sz w:val="24"/>
          <w:szCs w:val="24"/>
          <w:lang w:val="ru-RU"/>
        </w:rPr>
        <w:t>» объекты, на которые необходимо задать ограничения, а в меню ниже — указать ограничения. Например, настройки на следующем фото позволят новому пользователю создавать новые базы данных на сервере «</w:t>
      </w:r>
      <w:r>
        <w:rPr>
          <w:sz w:val="24"/>
          <w:szCs w:val="24"/>
          <w:lang w:val="en-US"/>
        </w:rPr>
        <w:t>HOME-PC</w:t>
      </w:r>
      <w:r>
        <w:rPr>
          <w:sz w:val="24"/>
          <w:szCs w:val="24"/>
          <w:lang w:val="ru-RU"/>
        </w:rPr>
        <w:t>»: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08650"/>
            <wp:effectExtent l="0" t="0" r="0" b="0"/>
            <wp:wrapSquare wrapText="largest"/>
            <wp:docPr id="1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По окончании нажать кнопку «ОК». Пользователь создан.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PT Astra Serif">
    <w:charset w:val="00" w:characterSet="windows-1252"/>
    <w:family w:val="swiss"/>
    <w:pitch w:val="variable"/>
  </w:font>
  <w:font w:name="DejaVu Sans Mono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URW Gothic L">
    <w:charset w:val="00" w:characterSet="windows-1252"/>
    <w:family w:val="roman"/>
    <w:pitch w:val="variable"/>
  </w:font>
  <w:font w:name="Source Code Pro Semibold"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7"/>
    <w:next w:val="BodyText"/>
    <w:autoRedefine/>
    <w:qFormat/>
    <w:pPr>
      <w:spacing w:before="238" w:after="397"/>
      <w:ind w:hanging="0" w:start="709" w:end="0"/>
      <w:jc w:val="center"/>
      <w:outlineLvl w:val="0"/>
    </w:pPr>
    <w:rPr>
      <w:rFonts w:ascii="PT Astra Serif" w:hAnsi="PT Astra Serif"/>
      <w:b/>
      <w:bCs/>
      <w:sz w:val="36"/>
      <w:szCs w:val="36"/>
    </w:rPr>
  </w:style>
  <w:style w:type="paragraph" w:styleId="Heading2">
    <w:name w:val="heading 2"/>
    <w:basedOn w:val="Style17"/>
    <w:next w:val="BodyText"/>
    <w:autoRedefine/>
    <w:qFormat/>
    <w:pPr>
      <w:spacing w:before="198" w:after="227"/>
      <w:ind w:hanging="0" w:start="709" w:end="0"/>
      <w:jc w:val="start"/>
      <w:outlineLvl w:val="1"/>
    </w:pPr>
    <w:rPr>
      <w:rFonts w:ascii="PT Astra Serif" w:hAnsi="PT Astra Serif"/>
      <w:b/>
      <w:bCs/>
      <w:i w:val="false"/>
      <w:iCs w:val="false"/>
      <w:color w:val="auto"/>
      <w:sz w:val="32"/>
      <w:szCs w:val="32"/>
    </w:rPr>
  </w:style>
  <w:style w:type="paragraph" w:styleId="Heading3">
    <w:name w:val="heading 3"/>
    <w:basedOn w:val="Style17"/>
    <w:next w:val="BodyText"/>
    <w:autoRedefine/>
    <w:qFormat/>
    <w:pPr>
      <w:spacing w:before="140" w:after="120"/>
      <w:outlineLvl w:val="2"/>
    </w:pPr>
    <w:rPr>
      <w:rFonts w:ascii="PT Astra Serif" w:hAnsi="PT Astra Serif"/>
      <w:b/>
      <w:bCs/>
      <w:i/>
      <w:iCs/>
      <w:color w:val="auto"/>
      <w:sz w:val="28"/>
      <w:szCs w:val="28"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Style12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Style13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qFormat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ember0csharp">
    <w:name w:val="member0_csharp"/>
    <w:qFormat/>
    <w:rPr>
      <w:b w:val="false"/>
      <w:i w:val="false"/>
      <w:color w:val="0000FF"/>
    </w:rPr>
  </w:style>
  <w:style w:type="character" w:styleId="symbol0csharp">
    <w:name w:val="symbol0_csharp"/>
    <w:qFormat/>
    <w:rPr>
      <w:b w:val="false"/>
      <w:i w:val="false"/>
      <w:color w:val="008000"/>
    </w:rPr>
  </w:style>
  <w:style w:type="character" w:styleId="stringcsharp">
    <w:name w:val="string_csharp"/>
    <w:qFormat/>
    <w:rPr>
      <w:b w:val="false"/>
      <w:i w:val="false"/>
      <w:color w:val="666666"/>
    </w:rPr>
  </w:style>
  <w:style w:type="character" w:styleId="numbercsharp">
    <w:name w:val="number_csharp"/>
    <w:qFormat/>
    <w:rPr>
      <w:b w:val="false"/>
      <w:i w:val="false"/>
      <w:color w:val="FF0000"/>
    </w:rPr>
  </w:style>
  <w:style w:type="character" w:styleId="keyword0csharp">
    <w:name w:val="keyword0_csharp"/>
    <w:qFormat/>
    <w:rPr>
      <w:b w:val="false"/>
      <w:i w:val="false"/>
      <w:color w:val="0600FF"/>
    </w:rPr>
  </w:style>
  <w:style w:type="character" w:styleId="keyword3csharp">
    <w:name w:val="keyword3_csharp"/>
    <w:qFormat/>
    <w:rPr>
      <w:b w:val="false"/>
      <w:i w:val="false"/>
      <w:color w:val="FF0000"/>
    </w:rPr>
  </w:style>
  <w:style w:type="character" w:styleId="Style14">
    <w:name w:val="Вывод"/>
    <w:qFormat/>
    <w:rPr>
      <w:b/>
      <w:bCs/>
      <w:i/>
      <w:iCs/>
    </w:rPr>
  </w:style>
  <w:style w:type="character" w:styleId="Style15">
    <w:name w:val="Переменная"/>
    <w:qFormat/>
    <w:rPr>
      <w:i/>
      <w:iCs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ch2abapLiteralStringSingle">
    <w:name w:val="ch2_abap.Literal.String.Single"/>
    <w:qFormat/>
    <w:rPr>
      <w:color w:val="55AA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dexheading1">
    <w:name w:val="index heading1"/>
    <w:basedOn w:val="Style17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Style17"/>
    <w:qFormat/>
    <w:pPr>
      <w:suppressLineNumbers/>
      <w:spacing w:lineRule="auto" w:line="360"/>
      <w:ind w:hanging="0" w:start="709" w:end="0"/>
      <w:jc w:val="start"/>
    </w:pPr>
    <w:rPr>
      <w:rFonts w:ascii="PT Astra Serif" w:hAnsi="PT Astra Serif"/>
      <w:b/>
      <w:bCs/>
      <w:sz w:val="36"/>
      <w:szCs w:val="32"/>
    </w:rPr>
  </w:style>
  <w:style w:type="paragraph" w:styleId="TOC1">
    <w:name w:val="toc 1"/>
    <w:basedOn w:val="Style18"/>
    <w:pPr>
      <w:tabs>
        <w:tab w:val="clear" w:pos="709"/>
        <w:tab w:val="right" w:pos="9638" w:leader="dot"/>
      </w:tabs>
      <w:spacing w:lineRule="auto" w:line="360"/>
      <w:ind w:hanging="0" w:start="0" w:end="0"/>
    </w:pPr>
    <w:rPr/>
  </w:style>
  <w:style w:type="paragraph" w:styleId="TOC2">
    <w:name w:val="toc 2"/>
    <w:basedOn w:val="Style18"/>
    <w:pPr>
      <w:tabs>
        <w:tab w:val="clear" w:pos="709"/>
        <w:tab w:val="right" w:pos="9355" w:leader="dot"/>
      </w:tabs>
      <w:spacing w:lineRule="auto" w:line="360"/>
      <w:ind w:hanging="0" w:start="283" w:end="0"/>
    </w:pPr>
    <w:rPr/>
  </w:style>
  <w:style w:type="paragraph" w:styleId="Style22">
    <w:name w:val="Рис."/>
    <w:basedOn w:val="caption1"/>
    <w:qFormat/>
    <w:pPr>
      <w:jc w:val="center"/>
    </w:pPr>
    <w:rPr>
      <w:b/>
      <w:i w:val="false"/>
      <w:sz w:val="24"/>
    </w:rPr>
  </w:style>
  <w:style w:type="paragraph" w:styleId="Style23">
    <w:name w:val="Таблица"/>
    <w:basedOn w:val="caption1"/>
    <w:qFormat/>
    <w:pPr/>
    <w:rPr>
      <w:b/>
      <w:i w:val="false"/>
      <w:sz w:val="24"/>
    </w:rPr>
  </w:style>
  <w:style w:type="paragraph" w:styleId="TOC3">
    <w:name w:val="toc 3"/>
    <w:basedOn w:val="Style18"/>
    <w:pPr>
      <w:tabs>
        <w:tab w:val="clear" w:pos="709"/>
        <w:tab w:val="right" w:pos="9072" w:leader="dot"/>
      </w:tabs>
      <w:spacing w:lineRule="auto" w:line="360"/>
      <w:ind w:hanging="0" w:start="566" w:end="0"/>
    </w:pPr>
    <w:rPr/>
  </w:style>
  <w:style w:type="paragraph" w:styleId="FrameContents">
    <w:name w:val="Frame Contents"/>
    <w:basedOn w:val="Normal"/>
    <w:qFormat/>
    <w:pPr/>
    <w:rPr/>
  </w:style>
  <w:style w:type="paragraph" w:styleId="1">
    <w:name w:val="Заголовок 1 титул"/>
    <w:basedOn w:val="Heading1"/>
    <w:autoRedefine/>
    <w:qFormat/>
    <w:pPr>
      <w:ind w:hanging="0" w:start="709"/>
      <w:jc w:val="center"/>
      <w:outlineLvl w:val="9"/>
    </w:pPr>
    <w:rPr/>
  </w:style>
  <w:style w:type="paragraph" w:styleId="2">
    <w:name w:val="Заголовок 2 титул"/>
    <w:basedOn w:val="Heading2"/>
    <w:qFormat/>
    <w:pPr>
      <w:ind w:hanging="0" w:start="709"/>
      <w:jc w:val="center"/>
      <w:outlineLvl w:val="9"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Рисунок"/>
    <w:basedOn w:val="caption1"/>
    <w:qFormat/>
    <w:pPr>
      <w:jc w:val="center"/>
    </w:pPr>
    <w:rPr>
      <w:i w:val="false"/>
    </w:rPr>
  </w:style>
  <w:style w:type="paragraph" w:styleId="Style25">
    <w:name w:val="Примечание"/>
    <w:basedOn w:val="Style26"/>
    <w:autoRedefine/>
    <w:qFormat/>
    <w:pPr>
      <w:ind w:hanging="0" w:start="709" w:end="0"/>
    </w:pPr>
    <w:rPr>
      <w:rFonts w:ascii="PT Astra Serif" w:hAnsi="PT Astra Serif"/>
      <w:i/>
      <w:sz w:val="24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4"/>
      <w:szCs w:val="20"/>
    </w:rPr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Title">
    <w:name w:val="Title"/>
    <w:basedOn w:val="Style17"/>
    <w:next w:val="BodyText"/>
    <w:qFormat/>
    <w:pPr>
      <w:jc w:val="center"/>
    </w:pPr>
    <w:rPr>
      <w:b/>
      <w:bCs/>
      <w:sz w:val="56"/>
      <w:szCs w:val="56"/>
    </w:rPr>
  </w:style>
  <w:style w:type="paragraph" w:styleId="11">
    <w:name w:val="Заголовок 1 прилож"/>
    <w:basedOn w:val="1"/>
    <w:qFormat/>
    <w:pPr>
      <w:ind w:hanging="0" w:start="0" w:end="0"/>
    </w:pPr>
    <w:rPr/>
  </w:style>
  <w:style w:type="paragraph" w:styleId="Subtitle">
    <w:name w:val="Subtitle"/>
    <w:basedOn w:val="Style17"/>
    <w:next w:val="BodyText"/>
    <w:qFormat/>
    <w:pPr>
      <w:spacing w:before="62" w:after="0"/>
      <w:jc w:val="start"/>
    </w:pPr>
    <w:rPr>
      <w:rFonts w:ascii="URW Gothic L" w:hAnsi="URW Gothic L"/>
      <w:sz w:val="36"/>
      <w:szCs w:val="36"/>
    </w:rPr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val="clear" w:fill="EEEEEE"/>
      <w:tabs>
        <w:tab w:val="clear" w:pos="709"/>
        <w:tab w:val="center" w:pos="4819" w:leader="none"/>
        <w:tab w:val="right" w:pos="9638" w:leader="none"/>
      </w:tabs>
      <w:spacing w:lineRule="auto" w:line="288" w:before="113" w:after="227"/>
      <w:jc w:val="star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Style27">
    <w:name w:val="Мой код"/>
    <w:basedOn w:val="terminal"/>
    <w:qFormat/>
    <w:pPr>
      <w:pBdr>
        <w:top w:val="nil"/>
        <w:left w:val="single" w:sz="10" w:space="31" w:color="808080"/>
        <w:bottom w:val="nil"/>
        <w:right w:val="nil"/>
      </w:pBdr>
      <w:shd w:val="clear" w:fill="EEEEEE"/>
      <w:tabs>
        <w:tab w:val="clear" w:pos="4819"/>
        <w:tab w:val="clear" w:pos="9638"/>
      </w:tabs>
      <w:snapToGrid w:val="true"/>
      <w:spacing w:before="113" w:after="113"/>
      <w:ind w:hanging="0" w:start="0" w:end="0"/>
      <w:contextualSpacing/>
    </w:pPr>
    <w:rPr/>
  </w:style>
  <w:style w:type="paragraph" w:styleId="Style28">
    <w:name w:val="Листинг"/>
    <w:basedOn w:val="caption1"/>
    <w:autoRedefine/>
    <w:qFormat/>
    <w:pPr/>
    <w:rPr>
      <w:rFonts w:ascii="PT Astra Serif" w:hAnsi="PT Astra Serif"/>
      <w:b/>
      <w:i w:val="false"/>
      <w:sz w:val="24"/>
    </w:rPr>
  </w:style>
  <w:style w:type="paragraph" w:styleId="Style29">
    <w:name w:val="Вывод текст в консоли"/>
    <w:basedOn w:val="terminal"/>
    <w:autoRedefine/>
    <w:qFormat/>
    <w:pPr>
      <w:spacing w:before="113" w:after="227"/>
      <w:contextualSpacing/>
    </w:pPr>
    <w:rPr/>
  </w:style>
  <w:style w:type="paragraph" w:styleId="Style30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before="0" w:after="0"/>
      <w:jc w:val="start"/>
    </w:pPr>
    <w:rPr>
      <w:rFonts w:ascii="Times New Roman" w:hAnsi="Times New Roman" w:eastAsia="NSimSun" w:cs="Lucida Sans"/>
      <w:color w:val="auto"/>
      <w:kern w:val="2"/>
      <w:sz w:val="28"/>
      <w:szCs w:val="22"/>
      <w:lang w:eastAsia="en-US" w:val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</TotalTime>
  <Application>LibreOffice/24.8.3.2$Windows_X86_64 LibreOffice_project/48a6bac9e7e268aeb4c3483fcf825c94556d9f92</Application>
  <AppVersion>15.0000</AppVersion>
  <Pages>26</Pages>
  <Words>2054</Words>
  <Characters>15271</Characters>
  <CharactersWithSpaces>16726</CharactersWithSpaces>
  <Paragraphs>690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2024-12-11T20:12:23Z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