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Pr="00111D31" w:rsidRDefault="004D537B" w:rsidP="00111D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1D31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111D31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111D31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Pr="00111D31" w:rsidRDefault="004D537B" w:rsidP="00111D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Pr="00111D31" w:rsidRDefault="004D537B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Pr="00111D31" w:rsidRDefault="004D537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Pr="00111D31" w:rsidRDefault="004D537B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111D31" w:rsidRDefault="0040193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111D3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111D31" w:rsidRDefault="00843A8B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111D31" w:rsidRDefault="00843A8B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111D31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Pr="00111D31" w:rsidRDefault="007422A1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111D31" w:rsidRDefault="007422A1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 w:rsidRPr="00111D31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 w:rsidRPr="00111D31">
        <w:rPr>
          <w:rFonts w:ascii="Times New Roman" w:hAnsi="Times New Roman" w:cs="Times New Roman"/>
          <w:sz w:val="24"/>
          <w:szCs w:val="24"/>
        </w:rPr>
        <w:t xml:space="preserve">г. </w:t>
      </w:r>
      <w:r w:rsidRPr="00111D31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 w:rsidRPr="00111D31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Pr="00111D31" w:rsidRDefault="00A545BD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111D31" w:rsidRDefault="00D058AC" w:rsidP="00111D3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 w:rsidRPr="00111D3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111D31" w:rsidRDefault="00D058AC" w:rsidP="00111D31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Pr="00111D31" w:rsidRDefault="003C345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Pr="00111D31" w:rsidRDefault="003C345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111D31" w:rsidRDefault="00232F3A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Pr="00111D31" w:rsidRDefault="00232F3A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Pr="00111D31" w:rsidRDefault="0060198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111D31" w:rsidRDefault="0060198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111D31" w:rsidRDefault="00881007" w:rsidP="00111D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Pr="00111D31" w:rsidRDefault="00881007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Pr="00111D31" w:rsidRDefault="00881007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111D31" w:rsidRDefault="00DD143C" w:rsidP="00111D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АИС создается с целью: </w:t>
      </w:r>
    </w:p>
    <w:p w14:paraId="73A5932B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111D31" w:rsidRDefault="00DD143C" w:rsidP="00111D3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111D31">
        <w:rPr>
          <w:rFonts w:ascii="Times New Roman" w:hAnsi="Times New Roman" w:cs="Times New Roman"/>
          <w:sz w:val="24"/>
          <w:szCs w:val="24"/>
        </w:rPr>
        <w:t>;</w:t>
      </w:r>
    </w:p>
    <w:p w14:paraId="066895D7" w14:textId="6143B8CF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111D31" w:rsidRDefault="0007731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BCB" w:rsidRPr="00111D31" w14:paraId="541DB234" w14:textId="77777777" w:rsidTr="00DD0BCB">
        <w:tc>
          <w:tcPr>
            <w:tcW w:w="2336" w:type="dxa"/>
          </w:tcPr>
          <w:p w14:paraId="253C2132" w14:textId="7E93D027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ли автоматизирован</w:t>
            </w:r>
          </w:p>
        </w:tc>
      </w:tr>
      <w:tr w:rsidR="00DD0BCB" w:rsidRPr="00111D31" w14:paraId="7736A23F" w14:textId="77777777" w:rsidTr="00DD0BCB">
        <w:tc>
          <w:tcPr>
            <w:tcW w:w="2336" w:type="dxa"/>
          </w:tcPr>
          <w:p w14:paraId="124A5B19" w14:textId="0127BF51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6C65E8B4" w14:textId="77777777" w:rsidTr="00DD0BCB">
        <w:tc>
          <w:tcPr>
            <w:tcW w:w="2336" w:type="dxa"/>
          </w:tcPr>
          <w:p w14:paraId="05FB4BB1" w14:textId="094EA76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DD0BCB" w:rsidRPr="00111D31" w14:paraId="7846337C" w14:textId="77777777" w:rsidTr="00DD0BCB">
        <w:tc>
          <w:tcPr>
            <w:tcW w:w="2336" w:type="dxa"/>
          </w:tcPr>
          <w:p w14:paraId="1C9D2BCB" w14:textId="5734EA64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111D31" w:rsidRDefault="00DD0BCB" w:rsidP="00111D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D3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111D31" w:rsidRDefault="00077311" w:rsidP="00111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22A67" w14:textId="01586CAF" w:rsidR="00A3574B" w:rsidRPr="00111D31" w:rsidRDefault="00A3574B" w:rsidP="00111D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14:paraId="384E1B1D" w14:textId="45FD3595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14:paraId="1DFD769D" w14:textId="7F1830B6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D31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111D31">
        <w:rPr>
          <w:rFonts w:ascii="Times New Roman" w:hAnsi="Times New Roman" w:cs="Times New Roman"/>
          <w:color w:val="auto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574B" w:rsidRPr="00111D31" w14:paraId="23C132CE" w14:textId="77777777" w:rsidTr="00A3574B">
        <w:tc>
          <w:tcPr>
            <w:tcW w:w="9345" w:type="dxa"/>
          </w:tcPr>
          <w:p w14:paraId="2B3823C6" w14:textId="2016A8E0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Источник</w:t>
            </w:r>
          </w:p>
        </w:tc>
      </w:tr>
      <w:tr w:rsidR="00A3574B" w:rsidRPr="00111D31" w14:paraId="77D0B117" w14:textId="77777777" w:rsidTr="00A3574B">
        <w:tc>
          <w:tcPr>
            <w:tcW w:w="9345" w:type="dxa"/>
          </w:tcPr>
          <w:p w14:paraId="45C6D470" w14:textId="04264E47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Хранилище</w:t>
            </w:r>
          </w:p>
        </w:tc>
      </w:tr>
      <w:tr w:rsidR="00A3574B" w:rsidRPr="00111D31" w14:paraId="121A4A88" w14:textId="77777777" w:rsidTr="00A3574B">
        <w:tc>
          <w:tcPr>
            <w:tcW w:w="9345" w:type="dxa"/>
          </w:tcPr>
          <w:p w14:paraId="1C26A87B" w14:textId="36656C19" w:rsidR="00A3574B" w:rsidRPr="00111D31" w:rsidRDefault="00A3574B" w:rsidP="00111D3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111D31">
              <w:rPr>
                <w:rFonts w:ascii="Times New Roman" w:hAnsi="Times New Roman" w:cs="Times New Roman"/>
                <w:color w:val="auto"/>
              </w:rPr>
              <w:t>Отчетность</w:t>
            </w:r>
          </w:p>
        </w:tc>
      </w:tr>
    </w:tbl>
    <w:p w14:paraId="69C9323D" w14:textId="77777777" w:rsidR="00A3574B" w:rsidRPr="00111D31" w:rsidRDefault="00A3574B" w:rsidP="00111D31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</w:p>
    <w:p w14:paraId="7325E407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111D31" w:rsidRDefault="00A3574B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/SMB,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Смежными системами для АИС являются:</w:t>
      </w:r>
    </w:p>
    <w:p w14:paraId="33A4AB74" w14:textId="19A475F8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>).</w:t>
      </w:r>
    </w:p>
    <w:p w14:paraId="712AAA37" w14:textId="484EA4D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Основной режим, в котором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выполняют все свои основные функции. </w:t>
      </w:r>
    </w:p>
    <w:p w14:paraId="103C64DA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Профилактический режим, в котором одна или все подсистемы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не выполняют своих функций. </w:t>
      </w:r>
    </w:p>
    <w:p w14:paraId="2ACDFFE3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основном режиме функционирования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обеспечивать:</w:t>
      </w:r>
    </w:p>
    <w:p w14:paraId="6D1840A5" w14:textId="60DB38A8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работу пользователей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sz w:val="24"/>
          <w:szCs w:val="24"/>
        </w:rPr>
        <w:t>режиме – 24 часов в день, 7 дней в неделю (24х7);</w:t>
      </w:r>
    </w:p>
    <w:p w14:paraId="4BC9269F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В </w:t>
      </w:r>
      <w:r w:rsidRPr="00111D31">
        <w:rPr>
          <w:rFonts w:ascii="Times New Roman" w:hAnsi="Times New Roman" w:cs="Times New Roman"/>
          <w:i/>
          <w:iCs/>
          <w:sz w:val="24"/>
          <w:szCs w:val="24"/>
        </w:rPr>
        <w:t xml:space="preserve">профилактическом режиме </w:t>
      </w:r>
      <w:r w:rsidRPr="00111D31"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111D31">
        <w:rPr>
          <w:rFonts w:ascii="Times New Roman" w:hAnsi="Times New Roman" w:cs="Times New Roman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0C8240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техническое обслуживание;</w:t>
      </w:r>
    </w:p>
    <w:p w14:paraId="7361AB36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Общее время проведения профилактических работ не должно превышать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1D31">
        <w:rPr>
          <w:rFonts w:ascii="Times New Roman" w:hAnsi="Times New Roman" w:cs="Times New Roman"/>
          <w:sz w:val="24"/>
          <w:szCs w:val="24"/>
        </w:rPr>
        <w:t>% от общего времени работы системы в основном режиме (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111D31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11D31">
        <w:rPr>
          <w:rFonts w:ascii="Times New Roman" w:hAnsi="Times New Roman" w:cs="Times New Roman"/>
          <w:sz w:val="24"/>
          <w:szCs w:val="24"/>
        </w:rPr>
        <w:t xml:space="preserve"> в месяц).</w:t>
      </w:r>
    </w:p>
    <w:p w14:paraId="3563A519" w14:textId="77777777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22B58F" w14:textId="58B567FA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111D31">
        <w:rPr>
          <w:rFonts w:ascii="Times New Roman" w:hAnsi="Times New Roman" w:cs="Times New Roman"/>
          <w:sz w:val="24"/>
          <w:szCs w:val="24"/>
        </w:rPr>
        <w:t>СУБД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04E6B1" w14:textId="3B07DD86" w:rsidR="00111D31" w:rsidRPr="0099738D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738D">
        <w:rPr>
          <w:rFonts w:ascii="Times New Roman" w:hAnsi="Times New Roman" w:cs="Times New Roman"/>
          <w:sz w:val="24"/>
          <w:szCs w:val="24"/>
          <w:lang w:val="en-US"/>
        </w:rPr>
        <w:t>- ETL-</w:t>
      </w:r>
      <w:r w:rsidRPr="00111D31">
        <w:rPr>
          <w:rFonts w:ascii="Times New Roman" w:hAnsi="Times New Roman" w:cs="Times New Roman"/>
          <w:sz w:val="24"/>
          <w:szCs w:val="24"/>
        </w:rPr>
        <w:t>средство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997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Integrator</w:t>
      </w:r>
    </w:p>
    <w:p w14:paraId="6294DF3E" w14:textId="755D60CD" w:rsidR="00111D31" w:rsidRP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sz w:val="24"/>
          <w:szCs w:val="24"/>
          <w:lang w:val="en-US"/>
        </w:rPr>
        <w:t>Databox</w:t>
      </w:r>
    </w:p>
    <w:p w14:paraId="07D9D664" w14:textId="42850CFC" w:rsidR="00111D31" w:rsidRDefault="00111D31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738D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Default="0099738D" w:rsidP="00111D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4.1.2.1. Требования к численности персонала</w:t>
      </w:r>
    </w:p>
    <w:p w14:paraId="0A618C68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Default="0099738D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9973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1E0106" w:rsidRDefault="001E0106" w:rsidP="000B4B6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106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1E0106" w:rsidRDefault="001E0106" w:rsidP="00D27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Default="001E0106" w:rsidP="00D274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106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4D8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Default="00A134D8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Персонал, работающий с Системой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Default="00A134D8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4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49D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Default="000A549D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059080" w14:textId="4480ED4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949202" w14:textId="35A8929D" w:rsidR="000A549D" w:rsidRDefault="000A549D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  <w:r w:rsidRPr="000A5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0D4EEE" w14:textId="49361143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3A4F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Default="00EB3A4F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Default="00EB3A4F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3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ABA">
        <w:rPr>
          <w:rFonts w:ascii="Times New Roman" w:hAnsi="Times New Roman" w:cs="Times New Roman"/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Default="00514ABA" w:rsidP="00D274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4ABA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ABA" w14:paraId="7DCF0D4D" w14:textId="77777777" w:rsidTr="00514ABA">
        <w:tc>
          <w:tcPr>
            <w:tcW w:w="4814" w:type="dxa"/>
          </w:tcPr>
          <w:p w14:paraId="26BE32E0" w14:textId="3666DC5B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lastRenderedPageBreak/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4A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514ABA" w14:paraId="0ADEB18B" w14:textId="77777777" w:rsidTr="00514ABA">
        <w:tc>
          <w:tcPr>
            <w:tcW w:w="4814" w:type="dxa"/>
          </w:tcPr>
          <w:p w14:paraId="0B3E5157" w14:textId="23204FCC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514ABA" w:rsidRDefault="00514ABA" w:rsidP="00514ABA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514ABA">
              <w:rPr>
                <w:rFonts w:ascii="Times New Roman" w:hAnsi="Times New Roman" w:cs="Times New Roman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14ABA" w14:paraId="64F76AC3" w14:textId="77777777" w:rsidTr="00514ABA">
        <w:tc>
          <w:tcPr>
            <w:tcW w:w="4814" w:type="dxa"/>
          </w:tcPr>
          <w:p w14:paraId="1C4DE9F4" w14:textId="751F9BE1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Default="00514ABA" w:rsidP="001E010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514ABA" w:rsidRDefault="00514ABA" w:rsidP="001E01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14:paraId="0BA45166" w14:textId="722065A3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34B6">
        <w:rPr>
          <w:rFonts w:ascii="Times New Roman" w:hAnsi="Times New Roman" w:cs="Times New Roman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Default="00F034B6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КХД;</w:t>
      </w:r>
    </w:p>
    <w:p w14:paraId="6AC8095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Default="00F034B6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4.1.4.2. </w:t>
      </w:r>
      <w:r w:rsidRPr="00D274A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аварийных ситуаций, по которым регламентируются требования к надежности</w:t>
      </w:r>
    </w:p>
    <w:p w14:paraId="31737497" w14:textId="77777777" w:rsidR="00D274A2" w:rsidRDefault="00D274A2" w:rsidP="00D274A2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77777777" w:rsid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КХД, не выявленные при отладке и испытании системы;</w:t>
      </w:r>
    </w:p>
    <w:p w14:paraId="6379CFD8" w14:textId="08EA1AA8" w:rsidR="000A549D" w:rsidRPr="00D274A2" w:rsidRDefault="00D274A2" w:rsidP="00111D31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  <w:bookmarkStart w:id="0" w:name="_GoBack"/>
      <w:bookmarkEnd w:id="0"/>
    </w:p>
    <w:p w14:paraId="50D64760" w14:textId="77777777" w:rsidR="00A3574B" w:rsidRPr="00111D31" w:rsidRDefault="00A3574B" w:rsidP="00111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3574B" w:rsidRPr="00111D31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549D"/>
    <w:rsid w:val="000B4B61"/>
    <w:rsid w:val="00111D31"/>
    <w:rsid w:val="001A333A"/>
    <w:rsid w:val="001E0106"/>
    <w:rsid w:val="00232F3A"/>
    <w:rsid w:val="003C3457"/>
    <w:rsid w:val="003F033E"/>
    <w:rsid w:val="0040193C"/>
    <w:rsid w:val="004D537B"/>
    <w:rsid w:val="00514ABA"/>
    <w:rsid w:val="0060198C"/>
    <w:rsid w:val="007422A1"/>
    <w:rsid w:val="00843A8B"/>
    <w:rsid w:val="00862675"/>
    <w:rsid w:val="00881007"/>
    <w:rsid w:val="00903679"/>
    <w:rsid w:val="0099738D"/>
    <w:rsid w:val="00A134D8"/>
    <w:rsid w:val="00A3574B"/>
    <w:rsid w:val="00A545BD"/>
    <w:rsid w:val="00A73D48"/>
    <w:rsid w:val="00C364B0"/>
    <w:rsid w:val="00C93F9F"/>
    <w:rsid w:val="00D058AC"/>
    <w:rsid w:val="00D06E53"/>
    <w:rsid w:val="00D274A2"/>
    <w:rsid w:val="00DD0BCB"/>
    <w:rsid w:val="00DD143C"/>
    <w:rsid w:val="00DF5B62"/>
    <w:rsid w:val="00E87E77"/>
    <w:rsid w:val="00EB3A4F"/>
    <w:rsid w:val="00F034B6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27</cp:revision>
  <dcterms:created xsi:type="dcterms:W3CDTF">2024-01-24T11:20:00Z</dcterms:created>
  <dcterms:modified xsi:type="dcterms:W3CDTF">2024-02-02T09:58:00Z</dcterms:modified>
</cp:coreProperties>
</file>