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df2ac8797374b3fa2f9c8eede818ee5afb2cb1"/>
      <w:r>
        <w:t xml:space="preserve">OpenNutri — Arciel Aliognis Baez Zamora — Defense Presentation (English)</w:t>
      </w:r>
      <w:bookmarkEnd w:id="20"/>
    </w:p>
    <w:p>
      <w:pPr>
        <w:pStyle w:val="BlockText"/>
      </w:pPr>
      <w:r>
        <w:rPr>
          <w:b/>
        </w:rPr>
        <w:t xml:space="preserve">Scope of this document.</w:t>
      </w:r>
      <w:r>
        <w:t xml:space="preserve"> </w:t>
      </w:r>
      <w:r>
        <w:t xml:space="preserve">This is Arciel Baez Zamora’s individual presentation script. The OpenNutri project was built by three people; their work divides 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Arciel Aliognis Baez Zamora — the entire backend:</w:t>
      </w:r>
      <w:r>
        <w:t xml:space="preserve"> </w:t>
      </w:r>
      <w:r>
        <w:t xml:space="preserve">the Supabase database (schema, RLS, the RPC contract, the workflow engine), the three-stage AI extraction cascade, the deterministic normalizer and confidence-gated routing, the paper-discovery crawler, the feedback-learning loop, the unattended daily-ops automation, the reference-data ETL, storage/egress/PDF-delivery hardening, the test suite, and the documentation. (~31,800 backend/ops/schema lines;</w:t>
      </w:r>
      <w:r>
        <w:t xml:space="preserve"> 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alone is 5,396 lines.)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Ayşegül Doğan — the entire annotator frontend:</w:t>
      </w:r>
      <w:r>
        <w:t xml:space="preserve"> </w:t>
      </w:r>
      <w:r>
        <w:t xml:space="preserve">the PDF evidence engine, the annotation workspace, the food/nutrient autocomplete, and the cockpit/workflow views.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Duc Huan Ngo — reusable &amp; full-stack pieces: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engine, the suggestions/attachments feature, the reset-password fix, the legacy conflict system, theme centralization, infinite scroll.</w:t>
      </w:r>
    </w:p>
    <w:p>
      <w:pPr>
        <w:pStyle w:val="BlockText"/>
      </w:pPr>
      <w:r>
        <w:t xml:space="preserve">This document is written in the</w:t>
      </w:r>
      <w:r>
        <w:t xml:space="preserve"> </w:t>
      </w:r>
      <w:r>
        <w:rPr>
          <w:b/>
        </w:rPr>
        <w:t xml:space="preserve">first person (</w:t>
      </w:r>
      <w:r>
        <w:rPr>
          <w:b/>
        </w:rPr>
        <w:t xml:space="preserve">“</w:t>
      </w:r>
      <w:r>
        <w:rPr>
          <w:b/>
        </w:rPr>
        <w:t xml:space="preserve">I</w:t>
      </w:r>
      <w:r>
        <w:rPr>
          <w:b/>
        </w:rPr>
        <w:t xml:space="preserve">”</w:t>
      </w:r>
      <w:r>
        <w:rPr>
          <w:b/>
        </w:rPr>
        <w:t xml:space="preserve">)</w:t>
      </w:r>
      <w:r>
        <w:t xml:space="preserve"> </w:t>
      </w:r>
      <w:r>
        <w:t xml:space="preserve">as Arciel, and is organized in five parts:</w:t>
      </w:r>
      <w:r>
        <w:t xml:space="preserve"> </w:t>
      </w:r>
      <w:r>
        <w:rPr>
          <w:b/>
        </w:rPr>
        <w:t xml:space="preserve">1.</w:t>
      </w:r>
      <w:r>
        <w:t xml:space="preserve"> </w:t>
      </w:r>
      <w:r>
        <w:t xml:space="preserve">the general problem ·</w:t>
      </w:r>
      <w:r>
        <w:t xml:space="preserve"> </w:t>
      </w:r>
      <w:r>
        <w:rPr>
          <w:b/>
        </w:rPr>
        <w:t xml:space="preserve">2.</w:t>
      </w:r>
      <w:r>
        <w:t xml:space="preserve"> </w:t>
      </w:r>
      <w:r>
        <w:t xml:space="preserve">how we solved it as a team ·</w:t>
      </w:r>
      <w:r>
        <w:t xml:space="preserve"> </w:t>
      </w:r>
      <w:r>
        <w:rPr>
          <w:b/>
        </w:rPr>
        <w:t xml:space="preserve">3.</w:t>
      </w:r>
      <w:r>
        <w:t xml:space="preserve"> </w:t>
      </w:r>
      <w:r>
        <w:t xml:space="preserve">what my part is and why it is necessary ·</w:t>
      </w:r>
      <w:r>
        <w:t xml:space="preserve"> </w:t>
      </w:r>
      <w:r>
        <w:rPr>
          <w:b/>
        </w:rPr>
        <w:t xml:space="preserve">4.</w:t>
      </w:r>
      <w:r>
        <w:t xml:space="preserve"> </w:t>
      </w:r>
      <w:r>
        <w:t xml:space="preserve">everything I built, one by one (why it is needed · how I did it · the hard part · the technologies · the files &amp; line counts) ·</w:t>
      </w:r>
      <w:r>
        <w:t xml:space="preserve"> </w:t>
      </w:r>
      <w:r>
        <w:rPr>
          <w:b/>
        </w:rPr>
        <w:t xml:space="preserve">5.</w:t>
      </w:r>
      <w:r>
        <w:t xml:space="preserve"> </w:t>
      </w:r>
      <w:r>
        <w:t xml:space="preserve">a closing summary.</w:t>
      </w:r>
    </w:p>
    <w:p>
      <w:pPr>
        <w:pStyle w:val="BlockText"/>
      </w:pPr>
      <w:r>
        <w:t xml:space="preserve">The Turkish version of this document is in a separate file:</w:t>
      </w:r>
      <w:r>
        <w:t xml:space="preserve"> </w:t>
      </w:r>
      <w:r>
        <w:rPr>
          <w:rStyle w:val="VerbatimChar"/>
        </w:rPr>
        <w:t xml:space="preserve">Arciel_Baez_Zamora_Presentation_TR.md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is-the-general-problem"/>
      <w:r>
        <w:t xml:space="preserve">1. What is the general problem?</w:t>
      </w:r>
      <w:bookmarkEnd w:id="21"/>
    </w:p>
    <w:p>
      <w:pPr>
        <w:pStyle w:val="FirstParagraph"/>
      </w:pPr>
      <w:r>
        <w:t xml:space="preserve">Accurate</w:t>
      </w:r>
      <w:r>
        <w:t xml:space="preserve"> </w:t>
      </w:r>
      <w:r>
        <w:rPr>
          <w:b/>
        </w:rPr>
        <w:t xml:space="preserve">food-composition data</w:t>
      </w:r>
      <w:r>
        <w:t xml:space="preserve"> </w:t>
      </w:r>
      <w:r>
        <w:t xml:space="preserve">— how much protein, fat, iron or vitamin C a food contains — sits behind every nutrition label, diet app, and dietary guideline. But this data is still built</w:t>
      </w:r>
      <w:r>
        <w:t xml:space="preserve"> </w:t>
      </w:r>
      <w:r>
        <w:rPr>
          <w:b/>
        </w:rPr>
        <w:t xml:space="preserve">by hand</w:t>
      </w:r>
      <w:r>
        <w:t xml:space="preserve">: experts read scientific papers and</w:t>
      </w:r>
      <w:r>
        <w:t xml:space="preserve"> </w:t>
      </w:r>
      <w:r>
        <w:rPr>
          <w:b/>
        </w:rPr>
        <w:t xml:space="preserve">type the numbers into a database one at a time.</w:t>
      </w:r>
      <w:r>
        <w:t xml:space="preserve"> </w:t>
      </w:r>
      <w:r>
        <w:t xml:space="preserve">That is slow and expensive, so the databases stay narrow and quickly go out of date. The data itself already exists — it’s published constantly, just locked inside unstructured PDFs — but reading it out by hand doesn’t scale, and letting an AI read it unchecked produces too many wrong numbers to trust on a food label.</w:t>
      </w:r>
    </w:p>
    <w:p>
      <w:pPr>
        <w:pStyle w:val="Heading2"/>
      </w:pPr>
      <w:bookmarkStart w:id="22" w:name="how-did-we-solve-it-as-a-team"/>
      <w:r>
        <w:t xml:space="preserve">2. How did we solve it (as a team)?</w:t>
      </w:r>
      <w:bookmarkEnd w:id="22"/>
    </w:p>
    <w:p>
      <w:pPr>
        <w:pStyle w:val="FirstParagraph"/>
      </w:pPr>
      <w:r>
        <w:t xml:space="preserve">We built</w:t>
      </w:r>
      <w:r>
        <w:t xml:space="preserve"> </w:t>
      </w:r>
      <w:r>
        <w:rPr>
          <w:b/>
        </w:rPr>
        <w:t xml:space="preserve">OpenNutri</w:t>
      </w:r>
      <w:r>
        <w:t xml:space="preserve">: instead of a person reading each paper from scratch,</w:t>
      </w:r>
      <w:r>
        <w:t xml:space="preserve"> </w:t>
      </w:r>
      <w:r>
        <w:rPr>
          <w:b/>
        </w:rPr>
        <w:t xml:space="preserve">the AI does the reading and proposes the numbers, and a person verifies the ones the AI is unsure about.</w:t>
      </w:r>
      <w:r>
        <w:t xml:space="preserve"> </w:t>
      </w:r>
      <w:r>
        <w:t xml:space="preserve">It splits into three parts: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backend pipeline</w:t>
      </w:r>
      <w:r>
        <w:t xml:space="preserve"> </w:t>
      </w:r>
      <w:r>
        <w:t xml:space="preserve">(me) that finds relevant papers, downloads the PDFs, and runs AI models over them to produce</w:t>
      </w:r>
      <w:r>
        <w:t xml:space="preserve"> </w:t>
      </w:r>
      <w:r>
        <w:rPr>
          <w:i/>
        </w:rPr>
        <w:t xml:space="preserve">candidate</w:t>
      </w:r>
      <w:r>
        <w:t xml:space="preserve"> </w:t>
      </w:r>
      <w:r>
        <w:t xml:space="preserve">nutrient values — and decides which candidates are trustworthy enough to keep automatically and which need a human.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database</w:t>
      </w:r>
      <w:r>
        <w:t xml:space="preserve"> </w:t>
      </w:r>
      <w:r>
        <w:t xml:space="preserve">(me) that stores everything and runs the review workflow.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annotator web app</w:t>
      </w:r>
      <w:r>
        <w:t xml:space="preserve"> </w:t>
      </w:r>
      <w:r>
        <w:t xml:space="preserve">(Ayşegül’s frontend) — where a human checks and corrects the candidate values the system is unsure about.</w:t>
      </w:r>
    </w:p>
    <w:p>
      <w:pPr>
        <w:pStyle w:val="FirstParagraph"/>
      </w:pPr>
      <w:r>
        <w:rPr>
          <w:b/>
        </w:rPr>
        <w:t xml:space="preserve">My part is the entire backend — everything that happens before and around the human, and the database contract the human’s app is built on. The rest of this document is about it.</w:t>
      </w:r>
    </w:p>
    <w:p>
      <w:pPr>
        <w:pStyle w:val="Heading2"/>
      </w:pPr>
      <w:bookmarkStart w:id="23" w:name="X33621e355673d8b14159b0967cf00b8abe22ab0"/>
      <w:r>
        <w:t xml:space="preserve">3. What is my part, why is it necessary, and what did I do?</w:t>
      </w:r>
      <w:bookmarkEnd w:id="23"/>
    </w:p>
    <w:p>
      <w:pPr>
        <w:pStyle w:val="FirstParagraph"/>
      </w:pPr>
      <w:r>
        <w:rPr>
          <w:b/>
        </w:rPr>
        <w:t xml:space="preserve">My part is the entire backend</w:t>
      </w:r>
      <w:r>
        <w:t xml:space="preserve"> </w:t>
      </w:r>
      <w:r>
        <w:t xml:space="preserve">— the database, the AI pipeline, the crawler, the learning loop, and the automation that runs all of it unattended, on free infrastructure, every five minutes.</w:t>
      </w:r>
    </w:p>
    <w:p>
      <w:pPr>
        <w:pStyle w:val="BodyText"/>
      </w:pPr>
      <w:r>
        <w:rPr>
          <w:b/>
        </w:rPr>
        <w:t xml:space="preserve">Why it’s necessary.</w:t>
      </w:r>
      <w:r>
        <w:t xml:space="preserve"> </w:t>
      </w:r>
      <w:r>
        <w:t xml:space="preserve">The frontend can only ever be as good as what reaches it. Someone has to</w:t>
      </w:r>
      <w:r>
        <w:t xml:space="preserve"> </w:t>
      </w:r>
      <w:r>
        <w:rPr>
          <w:i/>
        </w:rPr>
        <w:t xml:space="preserve">find</w:t>
      </w:r>
      <w:r>
        <w:t xml:space="preserve"> </w:t>
      </w:r>
      <w:r>
        <w:t xml:space="preserve">the right papers out of the entire scientific literature,</w:t>
      </w:r>
      <w:r>
        <w:t xml:space="preserve"> </w:t>
      </w:r>
      <w:r>
        <w:rPr>
          <w:i/>
        </w:rPr>
        <w:t xml:space="preserve">get</w:t>
      </w:r>
      <w:r>
        <w:t xml:space="preserve"> </w:t>
      </w:r>
      <w:r>
        <w:t xml:space="preserve">the PDFs out of hostile publisher sites,</w:t>
      </w:r>
      <w:r>
        <w:t xml:space="preserve"> </w:t>
      </w:r>
      <w:r>
        <w:rPr>
          <w:i/>
        </w:rPr>
        <w:t xml:space="preserve">read</w:t>
      </w:r>
      <w:r>
        <w:t xml:space="preserve"> </w:t>
      </w:r>
      <w:r>
        <w:t xml:space="preserve">them with models cheaply enough to afford,</w:t>
      </w:r>
      <w:r>
        <w:t xml:space="preserve"> </w:t>
      </w:r>
      <w:r>
        <w:rPr>
          <w:i/>
        </w:rPr>
        <w:t xml:space="preserve">decide</w:t>
      </w:r>
      <w:r>
        <w:t xml:space="preserve"> </w:t>
      </w:r>
      <w:r>
        <w:t xml:space="preserve">which results are trustworthy and which need a human,</w:t>
      </w:r>
      <w:r>
        <w:t xml:space="preserve"> </w:t>
      </w:r>
      <w:r>
        <w:rPr>
          <w:i/>
        </w:rPr>
        <w:t xml:space="preserve">store</w:t>
      </w:r>
      <w:r>
        <w:t xml:space="preserve"> </w:t>
      </w:r>
      <w:r>
        <w:t xml:space="preserve">all of it under a security model that lets labelers, reviewers and automation each do exactly the right thing, and</w:t>
      </w:r>
      <w:r>
        <w:t xml:space="preserve"> </w:t>
      </w:r>
      <w:r>
        <w:rPr>
          <w:i/>
        </w:rPr>
        <w:t xml:space="preserve">keep the whole machine running</w:t>
      </w:r>
      <w:r>
        <w:t xml:space="preserve"> </w:t>
      </w:r>
      <w:r>
        <w:t xml:space="preserve">without a server and without a budget. That is the backend. Without it there is no queue, no AI prefill, no evidence to highlight, no truth to approve, and nothing for the crawler to learn from.</w:t>
      </w:r>
    </w:p>
    <w:p>
      <w:pPr>
        <w:pStyle w:val="BodyText"/>
      </w:pPr>
      <w:r>
        <w:t xml:space="preserve">And it carries the project’s real risk: a wrong number that the system auto-accepts goes straight into a food database; a broken RLS policy leaks private data; a stalled worker stops the whole pipeline; a crawler that admits the wrong papers wastes scarce model quota and labeler time. The backend is where</w:t>
      </w:r>
      <w:r>
        <w:t xml:space="preserve"> </w:t>
      </w:r>
      <w:r>
        <w:t xml:space="preserve">“</w:t>
      </w:r>
      <w:r>
        <w:t xml:space="preserve">correct, cheap, and unattended</w:t>
      </w:r>
      <w:r>
        <w:t xml:space="preserve">”</w:t>
      </w:r>
      <w:r>
        <w:t xml:space="preserve"> </w:t>
      </w:r>
      <w:r>
        <w:t xml:space="preserve">all have to be true at once.</w:t>
      </w:r>
    </w:p>
    <w:p>
      <w:pPr>
        <w:pStyle w:val="BodyText"/>
      </w:pPr>
      <w:r>
        <w:rPr>
          <w:b/>
        </w:rPr>
        <w:t xml:space="preserve">What I did, in one sentence:</w:t>
      </w:r>
      <w:r>
        <w:t xml:space="preserve"> </w:t>
      </w:r>
      <w:r>
        <w:t xml:space="preserve">I built a self-running research pipeline — it crawls the literature, defeats publisher bot-walls to get the PDFs, screens ~1,500 papers a day through a three-model funnel that spends its ~20 expensive extractions on the best candidates, converts each model’s free-form output into the</w:t>
      </w:r>
      <w:r>
        <w:t xml:space="preserve"> </w:t>
      </w:r>
      <w:r>
        <w:rPr>
          <w:i/>
        </w:rPr>
        <w:t xml:space="preserve">exact</w:t>
      </w:r>
      <w:r>
        <w:t xml:space="preserve"> </w:t>
      </w:r>
      <w:r>
        <w:t xml:space="preserve">same structured shape a human would submit, decides by confidence whether to auto-finalize or route to a human, stores it all under a 75-policy security model, and learns from every human decision to crawl better next time — all on Supabase’s and GitHub’s free tiers. Concretely, I own seven things, which the next section walks through one by one: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database &amp; security contract</w:t>
      </w:r>
      <w:r>
        <w:t xml:space="preserve"> </w:t>
      </w:r>
      <w:r>
        <w:t xml:space="preserve">— 31 tables, 75 RLS policies, and the RPCs every other part calls.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paper-discovery crawler</w:t>
      </w:r>
      <w:r>
        <w:t xml:space="preserve"> </w:t>
      </w:r>
      <w:r>
        <w:t xml:space="preserve">— the front door: search → filter → acquisition, with a bot-wall-defeating PDF fetcher.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three-stage AI cascade</w:t>
      </w:r>
      <w:r>
        <w:t xml:space="preserve"> </w:t>
      </w:r>
      <w:r>
        <w:t xml:space="preserve">— Gemma → Gemini Flash-Lite → Gemini Flash, one shared contract across three models.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deterministic normalizer &amp; confidence-gated routing</w:t>
      </w:r>
      <w:r>
        <w:t xml:space="preserve"> </w:t>
      </w:r>
      <w:r>
        <w:t xml:space="preserve">— turning model output into database-comparable data and deciding human vs. auto.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feedback-learning loop</w:t>
      </w:r>
      <w:r>
        <w:t xml:space="preserve"> </w:t>
      </w:r>
      <w:r>
        <w:t xml:space="preserve">— human approvals re-score the next crawl.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daily-ops automation</w:t>
      </w:r>
      <w:r>
        <w:t xml:space="preserve"> </w:t>
      </w:r>
      <w:r>
        <w:t xml:space="preserve">— a controller + five parallel workers on a 5-minute GitHub Actions cron.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reference data, PDF/egress hardening, tests &amp; documentation</w:t>
      </w:r>
      <w:r>
        <w:t xml:space="preserve"> </w:t>
      </w:r>
      <w:r>
        <w:t xml:space="preserve">— the supporting layer that makes it a system, not a demo.</w:t>
      </w:r>
    </w:p>
    <w:p>
      <w:pPr>
        <w:pStyle w:val="Heading2"/>
      </w:pPr>
      <w:bookmarkStart w:id="24" w:name="everything-i-built-one-by-one"/>
      <w:r>
        <w:t xml:space="preserve">4. Everything I built, one by one</w:t>
      </w:r>
      <w:bookmarkEnd w:id="24"/>
    </w:p>
    <w:p>
      <w:pPr>
        <w:pStyle w:val="FirstParagraph"/>
      </w:pPr>
      <w:r>
        <w:t xml:space="preserve">For each piece:</w:t>
      </w:r>
      <w:r>
        <w:t xml:space="preserve"> </w:t>
      </w:r>
      <w:r>
        <w:rPr>
          <w:b/>
        </w:rPr>
        <w:t xml:space="preserve">why it is needed · how I did it · the hard part · the technologies · the files and line counts.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39608d799cf0c9bca897492942cac8b9e5b5313"/>
      <w:r>
        <w:t xml:space="preserve">4.1 The database &amp; security contract —</w:t>
      </w:r>
      <w:r>
        <w:t xml:space="preserve"> </w:t>
      </w:r>
      <w:r>
        <w:rPr>
          <w:i/>
        </w:rPr>
        <w:t xml:space="preserve">the spine of the whole project</w:t>
      </w:r>
      <w:bookmarkEnd w:id="25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Every other part of OpenNutri meets here. The frontend cannot submit a label, the crawler cannot register a paper, the model workers cannot claim a task, and the dashboard cannot show truth without these tables, RPCs, and policies. This one file is the</w:t>
      </w:r>
      <w:r>
        <w:t xml:space="preserve"> </w:t>
      </w:r>
      <w:r>
        <w:rPr>
          <w:b/>
        </w:rPr>
        <w:t xml:space="preserve">contract</w:t>
      </w:r>
      <w:r>
        <w:t xml:space="preserve"> </w:t>
      </w:r>
      <w:r>
        <w:t xml:space="preserve">between the Python pipeline and the React app.</w:t>
      </w:r>
    </w:p>
    <w:p>
      <w:pPr>
        <w:pStyle w:val="BodyText"/>
      </w:pPr>
      <w:r>
        <w:rPr>
          <w:b/>
        </w:rPr>
        <w:t xml:space="preserve">How I did it.</w:t>
      </w:r>
      <w:r>
        <w:t xml:space="preserve"> 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5,396 lines</w:t>
      </w:r>
      <w:r>
        <w:t xml:space="preserve"> </w:t>
      </w:r>
      <w:r>
        <w:t xml:space="preserve">defining</w:t>
      </w:r>
      <w:r>
        <w:t xml:space="preserve"> </w:t>
      </w:r>
      <w:r>
        <w:rPr>
          <w:b/>
        </w:rPr>
        <w:t xml:space="preserve">31 tables, 26 functions/RPCs, 75 RLS policies, 69 indexes, 2 triggers, and 22</w:t>
      </w:r>
      <w:r>
        <w:rPr>
          <w:b/>
        </w:rPr>
        <w:t xml:space="preserve"> </w:t>
      </w:r>
      <w:r>
        <w:rPr>
          <w:rStyle w:val="VerbatimChar"/>
          <w:b/>
        </w:rPr>
        <w:t xml:space="preserve">SECURITY DEFINER</w:t>
      </w:r>
      <w:r>
        <w:rPr>
          <w:b/>
        </w:rPr>
        <w:t xml:space="preserve"> </w:t>
      </w:r>
      <w:r>
        <w:rPr>
          <w:b/>
        </w:rPr>
        <w:t xml:space="preserve">functions.</w:t>
      </w:r>
      <w:r>
        <w:t xml:space="preserve"> </w:t>
      </w:r>
      <w:r>
        <w:t xml:space="preserve">It is written as</w:t>
      </w:r>
      <w:r>
        <w:t xml:space="preserve"> </w:t>
      </w:r>
      <w:r>
        <w:rPr>
          <w:b/>
        </w:rPr>
        <w:t xml:space="preserve">one convergent, idempotent migration</w:t>
      </w:r>
      <w:r>
        <w:t xml:space="preserve"> </w:t>
      </w:r>
      <w:r>
        <w:t xml:space="preserve">— safe to re-run against the live database any number of times: columns are added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are dropped-and-recreated inside</w:t>
      </w:r>
      <w:r>
        <w:t xml:space="preserve"> </w:t>
      </w:r>
      <w:r>
        <w:rPr>
          <w:rStyle w:val="VerbatimChar"/>
        </w:rPr>
        <w:t xml:space="preserve">DO $$ … $$</w:t>
      </w:r>
      <w:r>
        <w:t xml:space="preserve"> </w:t>
      </w:r>
      <w:r>
        <w:t xml:space="preserve">blocks that first query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so a re-run never errors, and a mistyped legacy column is detected and converted in place. The schema is five layers: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Reference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(canonical foods),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(the normalized</w:t>
      </w:r>
      <w:r>
        <w:t xml:space="preserve"> </w:t>
      </w:r>
      <w:r>
        <w:rPr>
          <w:rStyle w:val="VerbatimChar"/>
        </w:rPr>
        <w:t xml:space="preserve">food × nutrient × source</w:t>
      </w:r>
      <w:r>
        <w:t xml:space="preserve"> </w:t>
      </w:r>
      <w:r>
        <w:t xml:space="preserve">fact with amount, unit, basis, confidence, provenance). Read-shared by everyone; written only by the service role.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Discovery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papers</w:t>
      </w:r>
      <w:r>
        <w:t xml:space="preserve"> </w:t>
      </w:r>
      <w:r>
        <w:t xml:space="preserve">(the hub, with both</w:t>
      </w:r>
      <w:r>
        <w:t xml:space="preserve"> </w:t>
      </w:r>
      <w:r>
        <w:rPr>
          <w:rStyle w:val="VerbatimChar"/>
        </w:rPr>
        <w:t xml:space="preserve">doi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for missing-DOI/cross-provider dedup, plus the routing-summary columns), and the idempotent discovery ledger</w:t>
      </w:r>
      <w:r>
        <w:t xml:space="preserve"> </w:t>
      </w:r>
      <w:r>
        <w:rPr>
          <w:rStyle w:val="VerbatimChar"/>
        </w:rPr>
        <w:t xml:space="preserve">paper_search_hits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hit_key</w:t>
      </w:r>
      <w:r>
        <w:t xml:space="preserve"> </w:t>
      </w:r>
      <w:r>
        <w:t xml:space="preserve">is an md5 computed</w:t>
      </w:r>
      <w:r>
        <w:t xml:space="preserve"> </w:t>
      </w:r>
      <w:r>
        <w:rPr>
          <w:i/>
        </w:rPr>
        <w:t xml:space="preserve">in SQL</w:t>
      </w:r>
      <w:r>
        <w:t xml:space="preserve">, with duplicate rows deleted by a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window before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index is added. Separate</w:t>
      </w:r>
      <w:r>
        <w:t xml:space="preserve"> </w:t>
      </w:r>
      <w:r>
        <w:rPr>
          <w:rStyle w:val="VerbatimChar"/>
        </w:rPr>
        <w:t xml:space="preserve">paper_search_batches</w:t>
      </w:r>
      <w:r>
        <w:t xml:space="preserve"> </w:t>
      </w:r>
      <w:r>
        <w:t xml:space="preserve">tables store per-query funnel counters for the feedback loop.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Annotation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annotations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UNIQUE(paper_id, user_id)</w:t>
      </w:r>
      <w:r>
        <w:t xml:space="preserve">),</w:t>
      </w:r>
      <w:r>
        <w:t xml:space="preserve"> </w:t>
      </w:r>
      <w:r>
        <w:rPr>
          <w:rStyle w:val="VerbatimChar"/>
        </w:rPr>
        <w:t xml:space="preserve">food_items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annotation_nutrient_values</w:t>
      </w:r>
      <w:r>
        <w:t xml:space="preserve">, with the custom-vs-canonical split (</w:t>
      </w:r>
      <w:r>
        <w:rPr>
          <w:rStyle w:val="VerbatimChar"/>
        </w:rPr>
        <w:t xml:space="preserve">is_custom_*</w:t>
      </w:r>
      <w:r>
        <w:t xml:space="preserve"> </w:t>
      </w:r>
      <w:r>
        <w:t xml:space="preserve">+ nullable FK) that lets a labeler record something the reference DB doesn’t have yet without losing the mapping for the ones it does.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Workflow engine</w:t>
      </w:r>
      <w:r>
        <w:t xml:space="preserve"> </w:t>
      </w:r>
      <w:r>
        <w:t xml:space="preserve">— rebuilt twice, and the schema</w:t>
      </w:r>
      <w:r>
        <w:t xml:space="preserve"> </w:t>
      </w:r>
      <w:r>
        <w:rPr>
          <w:b/>
        </w:rPr>
        <w:t xml:space="preserve">proves it</w:t>
      </w:r>
      <w:r>
        <w:t xml:space="preserve">: the legacy slot model, Huan’s legacy conflict model (including the</w:t>
      </w:r>
      <w:r>
        <w:t xml:space="preserve"> </w:t>
      </w:r>
      <w:r>
        <w:rPr>
          <w:rStyle w:val="VerbatimChar"/>
        </w:rPr>
        <w:t xml:space="preserve">paper_conflict_candidates</w:t>
      </w:r>
      <w:r>
        <w:t xml:space="preserve"> </w:t>
      </w:r>
      <w:r>
        <w:t xml:space="preserve">view), and the current</w:t>
      </w:r>
      <w:r>
        <w:t xml:space="preserve"> </w:t>
      </w:r>
      <w:r>
        <w:rPr>
          <w:b/>
        </w:rPr>
        <w:t xml:space="preserve">general queue + approval</w:t>
      </w:r>
      <w:r>
        <w:t xml:space="preserve"> </w:t>
      </w:r>
      <w:r>
        <w:t xml:space="preserve">model: immutable</w:t>
      </w:r>
      <w:r>
        <w:t xml:space="preserve"> </w:t>
      </w:r>
      <w:r>
        <w:rPr>
          <w:rStyle w:val="VerbatimChar"/>
        </w:rPr>
        <w:t xml:space="preserve">paper_label_submissions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paper_label_approvals</w:t>
      </w:r>
      <w:r>
        <w:t xml:space="preserve"> </w:t>
      </w:r>
      <w:r>
        <w:t xml:space="preserve">(with a structural</w:t>
      </w:r>
      <w:r>
        <w:t xml:space="preserve"> </w:t>
      </w:r>
      <w:r>
        <w:rPr>
          <w:rStyle w:val="VerbatimChar"/>
        </w:rPr>
        <w:t xml:space="preserve">correction_diff_json</w:t>
      </w:r>
      <w:r>
        <w:t xml:space="preserve">), and final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. A</w:t>
      </w:r>
      <w:r>
        <w:t xml:space="preserve"> </w:t>
      </w:r>
      <w:r>
        <w:rPr>
          <w:rStyle w:val="VerbatimChar"/>
        </w:rPr>
        <w:t xml:space="preserve">BEFORE INSERT/UPDATE</w:t>
      </w:r>
      <w:r>
        <w:t xml:space="preserve"> </w:t>
      </w:r>
      <w:r>
        <w:t xml:space="preserve">trigger refuses to attach work to a paper that isn’t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— a schema-level guard against routing bugs.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AI-routing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ai_extractions</w:t>
      </w:r>
      <w:r>
        <w:t xml:space="preserve"> </w:t>
      </w:r>
      <w:r>
        <w:t xml:space="preserve">(the full audit trail),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(the</w:t>
      </w:r>
      <w:r>
        <w:t xml:space="preserve"> </w:t>
      </w:r>
      <w:r>
        <w:rPr>
          <w:b/>
        </w:rPr>
        <w:t xml:space="preserve">data-driven stage table</w:t>
      </w:r>
      <w:r>
        <w:t xml:space="preserve"> </w:t>
      </w:r>
      <w:r>
        <w:t xml:space="preserve">— thresholds, fallback models, input mode — so the pipeline’s shape is data, not code), and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(the work queue).</w:t>
      </w:r>
    </w:p>
    <w:p>
      <w:pPr>
        <w:pStyle w:val="FirstParagraph"/>
      </w:pPr>
      <w:r>
        <w:rPr>
          <w:b/>
        </w:rPr>
        <w:t xml:space="preserve">The security model</w:t>
      </w:r>
      <w:r>
        <w:t xml:space="preserve"> </w:t>
      </w:r>
      <w:r>
        <w:t xml:space="preserve">is least-privilege across all 31 tables:</w:t>
      </w:r>
      <w:r>
        <w:t xml:space="preserve"> </w:t>
      </w:r>
      <w:r>
        <w:rPr>
          <w:b/>
        </w:rPr>
        <w:t xml:space="preserve">75 RLS policies</w:t>
      </w:r>
      <w:r>
        <w:t xml:space="preserve"> </w:t>
      </w:r>
      <w:r>
        <w:t xml:space="preserve">built on six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predicate functions. The elegant one:</w:t>
      </w:r>
      <w:r>
        <w:t xml:space="preserve"> </w:t>
      </w:r>
      <w:r>
        <w:rPr>
          <w:rStyle w:val="VerbatimChar"/>
          <w:b/>
        </w:rPr>
        <w:t xml:space="preserve">current_user_can_write() = NOT current_user_is_tester()</w:t>
      </w:r>
      <w:r>
        <w:t xml:space="preserve"> </w:t>
      </w:r>
      <w:r>
        <w:t xml:space="preserve">— read-only training access falls out of a</w:t>
      </w:r>
      <w:r>
        <w:t xml:space="preserve"> </w:t>
      </w:r>
      <w:r>
        <w:rPr>
          <w:i/>
        </w:rPr>
        <w:t xml:space="preserve">single negation</w:t>
      </w:r>
      <w:r>
        <w:t xml:space="preserve"> </w:t>
      </w:r>
      <w:r>
        <w:t xml:space="preserve">instead of being re-encoded on every table. Because the predicates are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the RPCs can expose queue slices and aggregates without ever granting a browser user direct reads of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ai_extractions</w:t>
      </w:r>
      <w:r>
        <w:t xml:space="preserve">, or other people’s annotations. The</w:t>
      </w:r>
      <w:r>
        <w:t xml:space="preserve"> </w:t>
      </w:r>
      <w:r>
        <w:rPr>
          <w:b/>
        </w:rPr>
        <w:t xml:space="preserve">signup allowlist</w:t>
      </w:r>
      <w:r>
        <w:t xml:space="preserve"> </w:t>
      </w:r>
      <w:r>
        <w:t xml:space="preserve">is enforced by an auth hook granted only to</w:t>
      </w:r>
      <w:r>
        <w:t xml:space="preserve"> </w:t>
      </w:r>
      <w:r>
        <w:rPr>
          <w:rStyle w:val="VerbatimChar"/>
        </w:rPr>
        <w:t xml:space="preserve">supabase_auth_admin</w:t>
      </w:r>
      <w:r>
        <w:t xml:space="preserve">, with all client privileges on the allowlist table revoked — so it can be neither read nor bypassed from the browser. And</w:t>
      </w:r>
      <w:r>
        <w:t xml:space="preserve"> </w:t>
      </w:r>
      <w:r>
        <w:rPr>
          <w:rStyle w:val="VerbatimChar"/>
        </w:rPr>
        <w:t xml:space="preserve">upsert_reviewer_admin_config</w:t>
      </w:r>
      <w:r>
        <w:t xml:space="preserve"> </w:t>
      </w:r>
      <w:r>
        <w:t xml:space="preserve">refuses to complete if it would leave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active cockpit-write reviewers: you cannot lock the whole team out.</w:t>
      </w:r>
    </w:p>
    <w:p>
      <w:pPr>
        <w:pStyle w:val="BodyText"/>
      </w:pPr>
      <w:r>
        <w:t xml:space="preserve">Two pieces of the contract deserve singling out: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claim_paper_stage_tasks</w:t>
      </w:r>
      <w:r>
        <w:t xml:space="preserve"> </w:t>
      </w:r>
      <w:r>
        <w:t xml:space="preserve">— the concurrency primitive. It claims queued tasks</w:t>
      </w:r>
      <w:r>
        <w:t xml:space="preserve"> </w:t>
      </w:r>
      <w:r>
        <w:rPr>
          <w:rStyle w:val="VerbatimChar"/>
        </w:rPr>
        <w:t xml:space="preserve">ORDER BY attempt_count ASC, priority DESC … FOR UPDATE SKIP LOCKED</w:t>
      </w:r>
      <w:r>
        <w:t xml:space="preserve">. That one clause,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, is what lets five parallel GitHub Actions workers grab</w:t>
      </w:r>
      <w:r>
        <w:t xml:space="preserve"> </w:t>
      </w:r>
      <w:r>
        <w:rPr>
          <w:i/>
        </w:rPr>
        <w:t xml:space="preserve">disjoint</w:t>
      </w:r>
      <w:r>
        <w:t xml:space="preserve"> </w:t>
      </w:r>
      <w:r>
        <w:t xml:space="preserve">task sets with zero coordination and zero double-processing — the entire parallel design rests on it.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deterministic payload builders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build_annotation_submission_payload</w:t>
      </w:r>
      <w:r>
        <w:t xml:space="preserve"> </w:t>
      </w:r>
      <w:r>
        <w:t xml:space="preserve">assembles the canonical submission JSON in SQL with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whitespace-collapsing,</w:t>
      </w:r>
      <w:r>
        <w:t xml:space="preserve"> </w:t>
      </w:r>
      <w:r>
        <w:rPr>
          <w:rStyle w:val="VerbatimChar"/>
        </w:rPr>
        <w:t xml:space="preserve">round(value,6)</w:t>
      </w:r>
      <w:r>
        <w:t xml:space="preserve">, deterministic-ordering rules as the Python normalizer, so a human submission and an AI extraction of the same data</w:t>
      </w:r>
      <w:r>
        <w:t xml:space="preserve"> </w:t>
      </w:r>
      <w:r>
        <w:rPr>
          <w:b/>
        </w:rPr>
        <w:t xml:space="preserve">hash identically</w:t>
      </w:r>
      <w:r>
        <w:t xml:space="preserve">.</w:t>
      </w:r>
      <w:r>
        <w:t xml:space="preserve"> </w:t>
      </w:r>
      <w:r>
        <w:rPr>
          <w:rStyle w:val="VerbatimChar"/>
        </w:rPr>
        <w:t xml:space="preserve">build_label_payload_diff</w:t>
      </w:r>
      <w:r>
        <w:t xml:space="preserve"> </w:t>
      </w:r>
      <w:r>
        <w:t xml:space="preserve">is a full structural diff in SQL (anti-joins for added/missing foods and nutrient rows) whose output is the raw material for labeler-performance metrics.</w:t>
      </w:r>
    </w:p>
    <w:p>
      <w:pPr>
        <w:pStyle w:val="BodyText"/>
      </w:pPr>
      <w:r>
        <w:rPr>
          <w:b/>
        </w:rPr>
        <w:t xml:space="preserve">The hard part.</w:t>
      </w:r>
      <w:r>
        <w:t xml:space="preserve"> </w:t>
      </w:r>
      <w:r>
        <w:t xml:space="preserve">Making one file safe to re-apply forever,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giving labelers, testers, cockpit users, approvers and the service-role automation each exactly the right surface across 31 tables without leaking a single private row — while keeping AI and human payloads deterministic enough to compare by hash.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PostgreSQL / Supabase, PL/pgSQL, Row-Level Security,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functions,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, JSONB, SHA-256-comparable canonical payloads.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apps/expert-annotator/migration.sql</w:t>
      </w:r>
      <w:r>
        <w:t xml:space="preserve"> </w:t>
      </w:r>
      <w:r>
        <w:t xml:space="preserve">(</w:t>
      </w:r>
      <w:r>
        <w:rPr>
          <w:b/>
        </w:rPr>
        <w:t xml:space="preserve">5,396</w:t>
      </w:r>
      <w:r>
        <w:t xml:space="preserve">).</w:t>
      </w:r>
      <w:r>
        <w:t xml:space="preserve"> </w:t>
      </w:r>
      <w:r>
        <w:rPr>
          <w:b/>
        </w:rPr>
        <w:t xml:space="preserve">43 commits.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478fbabc122adc889c41accceef0e934cf43f5b"/>
      <w:r>
        <w:t xml:space="preserve">4.2 The paper-discovery crawler —</w:t>
      </w:r>
      <w:r>
        <w:t xml:space="preserve"> </w:t>
      </w:r>
      <w:r>
        <w:rPr>
          <w:i/>
        </w:rPr>
        <w:t xml:space="preserve">the front door of the system</w:t>
      </w:r>
      <w:bookmarkEnd w:id="26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If the crawler admits the wrong papers, scarce model quota and labeler time are wasted; if it’s too strict, the pipeline never finds the real composition tables. The crawler</w:t>
      </w:r>
      <w:r>
        <w:t xml:space="preserve"> </w:t>
      </w:r>
      <w:r>
        <w:rPr>
          <w:b/>
        </w:rPr>
        <w:t xml:space="preserve">encodes the product’s domain definition</w:t>
      </w:r>
      <w:r>
        <w:t xml:space="preserve"> </w:t>
      </w:r>
      <w:r>
        <w:t xml:space="preserve">into scoring, validation, and dedup. Most papers returned by broad nutrition queries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direct food-composition tables — they’re intervention studies, feed trials, reviews — so the crawler has to narrow candidates before any expensive work,</w:t>
      </w:r>
      <w:r>
        <w:t xml:space="preserve"> </w:t>
      </w:r>
      <w:r>
        <w:rPr>
          <w:b/>
        </w:rPr>
        <w:t xml:space="preserve">without</w:t>
      </w:r>
      <w:r>
        <w:t xml:space="preserve"> </w:t>
      </w:r>
      <w:r>
        <w:t xml:space="preserve">hard-rejecting a real paper over one stray word.</w:t>
      </w:r>
    </w:p>
    <w:p>
      <w:pPr>
        <w:pStyle w:val="BodyText"/>
      </w:pPr>
      <w:r>
        <w:rPr>
          <w:b/>
        </w:rPr>
        <w:t xml:space="preserve">How I did it.</w:t>
      </w:r>
      <w:r>
        <w:t xml:space="preserve"> </w:t>
      </w:r>
      <w:r>
        <w:rPr>
          <w:rStyle w:val="VerbatimChar"/>
        </w:rPr>
        <w:t xml:space="preserve">FoodCompositionCrawlerV2</w:t>
      </w:r>
      <w:r>
        <w:t xml:space="preserve"> </w:t>
      </w:r>
      <w:r>
        <w:t xml:space="preserve">is a ~2,200-line orchestrator (~70 methods) running</w:t>
      </w:r>
      <w:r>
        <w:t xml:space="preserve"> </w:t>
      </w:r>
      <w:r>
        <w:rPr>
          <w:b/>
        </w:rPr>
        <w:t xml:space="preserve">Search → Filter → Acquisition</w:t>
      </w:r>
      <w:r>
        <w:t xml:space="preserve">, so the expensive step happens last: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Search</w:t>
      </w:r>
      <w:r>
        <w:t xml:space="preserve"> </w:t>
      </w:r>
      <w:r>
        <w:t xml:space="preserve">— metadata-only retrieval from Europe PMC / OpenAlex / Semantic Scholar (DergiPark for Turkish), per-source query rendering.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Filter</w:t>
      </w:r>
      <w:r>
        <w:t xml:space="preserve"> </w:t>
      </w:r>
      <w:r>
        <w:t xml:space="preserve">— a two-gate, purely</w:t>
      </w:r>
      <w:r>
        <w:t xml:space="preserve"> </w:t>
      </w:r>
      <w:r>
        <w:rPr>
          <w:b/>
        </w:rPr>
        <w:t xml:space="preserve">additive</w:t>
      </w:r>
      <w:r>
        <w:t xml:space="preserve"> </w:t>
      </w:r>
      <w:r>
        <w:t xml:space="preserve">relevance decision on title+abstract,</w:t>
      </w:r>
      <w:r>
        <w:t xml:space="preserve"> </w:t>
      </w:r>
      <w:r>
        <w:rPr>
          <w:b/>
        </w:rPr>
        <w:t xml:space="preserve">no PDF downloaded yet</w:t>
      </w:r>
      <w:r>
        <w:t xml:space="preserve">. The rule (enforced in AGENTS) is</w:t>
      </w:r>
      <w:r>
        <w:t xml:space="preserve"> </w:t>
      </w:r>
      <w:r>
        <w:rPr>
          <w:i/>
        </w:rPr>
        <w:t xml:space="preserve">no hard-negative veto</w:t>
      </w:r>
      <w:r>
        <w:t xml:space="preserve"> </w:t>
      </w:r>
      <w:r>
        <w:t xml:space="preserve">— a negative phrase is a penalty, never an auto-reject, so one word like</w:t>
      </w:r>
      <w:r>
        <w:t xml:space="preserve"> </w:t>
      </w:r>
      <w:r>
        <w:t xml:space="preserve">“</w:t>
      </w:r>
      <w:r>
        <w:t xml:space="preserve">clinical trial</w:t>
      </w:r>
      <w:r>
        <w:t xml:space="preserve">”</w:t>
      </w:r>
      <w:r>
        <w:t xml:space="preserve"> </w:t>
      </w:r>
      <w:r>
        <w:t xml:space="preserve">can’t kill a paper that also reports a composition table. The cheap search gate scores composition phrases, food/nutrient terms, a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-style unit regex, and food+nutrient combos against soft penalties; the richer metadata gate adds three</w:t>
      </w:r>
      <w:r>
        <w:t xml:space="preserve"> </w:t>
      </w:r>
      <w:r>
        <w:rPr>
          <w:b/>
        </w:rPr>
        <w:t xml:space="preserve">learned</w:t>
      </w:r>
      <w:r>
        <w:t xml:space="preserve"> </w:t>
      </w:r>
      <w:r>
        <w:t xml:space="preserve">signals — a per-source prior, a</w:t>
      </w:r>
      <w:r>
        <w:t xml:space="preserve"> </w:t>
      </w:r>
      <w:r>
        <w:rPr>
          <w:b/>
        </w:rPr>
        <w:t xml:space="preserve">sentence-embedding similarity</w:t>
      </w:r>
      <w:r>
        <w:t xml:space="preserve"> </w:t>
      </w:r>
      <w:r>
        <w:t xml:space="preserve">to language-scoped anchor phrases, and the</w:t>
      </w:r>
      <w:r>
        <w:t xml:space="preserve"> </w:t>
      </w:r>
      <w:r>
        <w:rPr>
          <w:b/>
        </w:rPr>
        <w:t xml:space="preserve">learned feedback n-gram score</w:t>
      </w:r>
      <w:r>
        <w:t xml:space="preserve"> </w:t>
      </w:r>
      <w:r>
        <w:t xml:space="preserve">(§4.5). Every contribution is logged as a</w:t>
      </w:r>
      <w:r>
        <w:t xml:space="preserve"> </w:t>
      </w:r>
      <w:r>
        <w:rPr>
          <w:rStyle w:val="VerbatimChar"/>
        </w:rPr>
        <w:t xml:space="preserve">{code, text}</w:t>
      </w:r>
      <w:r>
        <w:t xml:space="preserve"> </w:t>
      </w:r>
      <w:r>
        <w:t xml:space="preserve">reason, so each decision is fully explainable in the run manifest.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Acquisition</w:t>
      </w:r>
      <w:r>
        <w:t xml:space="preserve"> </w:t>
      </w:r>
      <w:r>
        <w:t xml:space="preserve">— only metadata-passers get their PDF fetched, then a</w:t>
      </w:r>
      <w:r>
        <w:t xml:space="preserve"> </w:t>
      </w:r>
      <w:r>
        <w:rPr>
          <w:b/>
        </w:rPr>
        <w:t xml:space="preserve">much stricter full-text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validate_pdf_text</w:t>
      </w:r>
      <w:r>
        <w:t xml:space="preserve">): it strips reference sections so bibliographies don’t inflate the score, counts AOAC/HPLC/GC/ICP method evidence and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units, and requires a strong score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table signal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food signal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an overlap of ≥4 with a proximate-nutrient panel (moisture/protein/fat/ash/fibre/carb/energy/minerals). Loose into download for recall, strict out of it for precision. Word-matching is Unicode word-boundary-aware so the Turkish word</w:t>
      </w:r>
      <w:r>
        <w:t xml:space="preserve"> </w:t>
      </w:r>
      <w:r>
        <w:t xml:space="preserve">“</w:t>
      </w:r>
      <w:r>
        <w:t xml:space="preserve">et</w:t>
      </w:r>
      <w:r>
        <w:t xml:space="preserve">”</w:t>
      </w:r>
      <w:r>
        <w:t xml:space="preserve"> </w:t>
      </w:r>
      <w:r>
        <w:t xml:space="preserve">(meat) matches as a word, not inside</w:t>
      </w:r>
      <w:r>
        <w:t xml:space="preserve"> </w:t>
      </w:r>
      <w:r>
        <w:t xml:space="preserve">“</w:t>
      </w:r>
      <w:r>
        <w:t xml:space="preserve">diet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The genuinely hard part — PDF acquisition.</w:t>
      </w:r>
      <w:r>
        <w:t xml:space="preserve"> </w:t>
      </w:r>
      <w:r>
        <w:t xml:space="preserve">Publisher PDFs fight back.</w:t>
      </w:r>
      <w:r>
        <w:t xml:space="preserve"> </w:t>
      </w:r>
      <w:r>
        <w:rPr>
          <w:rStyle w:val="VerbatimChar"/>
        </w:rPr>
        <w:t xml:space="preserve">_download_candidate</w:t>
      </w:r>
      <w:r>
        <w:t xml:space="preserve"> </w:t>
      </w:r>
      <w:r>
        <w:t xml:space="preserve">is a layered fallback ladder: PMC Open-Access package (parse the OA API XML, try the PDF links, else download the</w:t>
      </w:r>
      <w:r>
        <w:t xml:space="preserve"> </w:t>
      </w:r>
      <w:r>
        <w:rPr>
          <w:rStyle w:val="VerbatimChar"/>
          <w:b/>
        </w:rPr>
        <w:t xml:space="preserve">.tar.gz</w:t>
      </w:r>
      <w:r>
        <w:rPr>
          <w:b/>
        </w:rPr>
        <w:t xml:space="preserve"> </w:t>
      </w:r>
      <w:r>
        <w:rPr>
          <w:b/>
        </w:rPr>
        <w:t xml:space="preserve">and extract the largest</w:t>
      </w:r>
      <w:r>
        <w:rPr>
          <w:b/>
        </w:rPr>
        <w:t xml:space="preserve"> </w:t>
      </w:r>
      <w:r>
        <w:rPr>
          <w:rStyle w:val="VerbatimChar"/>
          <w:b/>
        </w:rPr>
        <w:t xml:space="preserve">.pdf</w:t>
      </w:r>
      <w:r>
        <w:rPr>
          <w:b/>
        </w:rPr>
        <w:t xml:space="preserve"> </w:t>
      </w:r>
      <w:r>
        <w:rPr>
          <w:b/>
        </w:rPr>
        <w:t xml:space="preserve">member</w:t>
      </w:r>
      <w:r>
        <w:t xml:space="preserve">); direct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fetch (verify the body starts with</w:t>
      </w:r>
      <w:r>
        <w:t xml:space="preserve"> </w:t>
      </w:r>
      <w:r>
        <w:rPr>
          <w:rStyle w:val="VerbatimChar"/>
        </w:rPr>
        <w:t xml:space="preserve">%PDF</w:t>
      </w:r>
      <w:r>
        <w:t xml:space="preserve">); on failure a</w:t>
      </w:r>
      <w:r>
        <w:t xml:space="preserve"> </w:t>
      </w:r>
      <w:r>
        <w:rPr>
          <w:rStyle w:val="VerbatimChar"/>
          <w:b/>
        </w:rPr>
        <w:t xml:space="preserve">curl</w:t>
      </w:r>
      <w:r>
        <w:rPr>
          <w:b/>
        </w:rPr>
        <w:t xml:space="preserve"> </w:t>
      </w:r>
      <w:r>
        <w:rPr>
          <w:b/>
        </w:rPr>
        <w:t xml:space="preserve">fallback with a full browser User-Agent</w:t>
      </w:r>
      <w:r>
        <w:t xml:space="preserve"> </w:t>
      </w:r>
      <w:r>
        <w:t xml:space="preserve">(many publishers block non-browser agents); and if the response is an HTML bot-wall,</w:t>
      </w:r>
      <w:r>
        <w:t xml:space="preserve"> </w:t>
      </w:r>
      <w:r>
        <w:rPr>
          <w:b/>
        </w:rPr>
        <w:t xml:space="preserve">solve a PMC proof-of-work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_solve_pmc_pow</w:t>
      </w:r>
      <w:r>
        <w:t xml:space="preserve"> </w:t>
      </w:r>
      <w:r>
        <w:t xml:space="preserve">parses the challenge out of the page and</w:t>
      </w:r>
      <w:r>
        <w:t xml:space="preserve"> </w:t>
      </w:r>
      <w:r>
        <w:rPr>
          <w:b/>
        </w:rPr>
        <w:t xml:space="preserve">brute-forces a hashcash nonce</w:t>
      </w:r>
      <w:r>
        <w:t xml:space="preserve"> </w:t>
      </w:r>
      <w:r>
        <w:t xml:space="preserve">(incrementing until</w:t>
      </w:r>
      <w:r>
        <w:t xml:space="preserve"> </w:t>
      </w:r>
      <w:r>
        <w:rPr>
          <w:rStyle w:val="VerbatimChar"/>
        </w:rPr>
        <w:t xml:space="preserve">md5(challenge+nonce)</w:t>
      </w:r>
      <w:r>
        <w:t xml:space="preserve"> </w:t>
      </w:r>
      <w:r>
        <w:t xml:space="preserve">starts with N zeros), then retries with the solution cookie. A bot-wall defeated with an actual mining loop.</w:t>
      </w:r>
    </w:p>
    <w:p>
      <w:pPr>
        <w:pStyle w:val="BodyText"/>
      </w:pPr>
      <w:r>
        <w:t xml:space="preserve">The crawler</w:t>
      </w:r>
      <w:r>
        <w:t xml:space="preserve"> </w:t>
      </w:r>
      <w:r>
        <w:rPr>
          <w:b/>
        </w:rPr>
        <w:t xml:space="preserve">never crawls the same paper twice</w:t>
      </w:r>
      <w:r>
        <w:t xml:space="preserve">: before searching it builds a skip-set from every live</w:t>
      </w:r>
      <w:r>
        <w:t xml:space="preserve"> </w:t>
      </w:r>
      <w:r>
        <w:rPr>
          <w:rStyle w:val="VerbatimChar"/>
        </w:rPr>
        <w:t xml:space="preserve">papers.canonical_key</w:t>
      </w:r>
      <w:r>
        <w:t xml:space="preserve"> </w:t>
      </w:r>
      <w:r>
        <w:t xml:space="preserve">(paged straight from the Supabase REST API) plus local terminal paper states (including search-gate rejects, so a metadata reject isn’t re-fetched). Accepted PDFs are named by</w:t>
      </w:r>
      <w:r>
        <w:t xml:space="preserve"> </w:t>
      </w:r>
      <w:r>
        <w:rPr>
          <w:b/>
        </w:rPr>
        <w:t xml:space="preserve">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pmcid_*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doi_*</w:t>
      </w:r>
      <w:r>
        <w:t xml:space="preserve"> </w:t>
      </w:r>
      <w:r>
        <w:t xml:space="preserve">/ hashed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), and the whole run is</w:t>
      </w:r>
      <w:r>
        <w:t xml:space="preserve"> </w:t>
      </w:r>
      <w:r>
        <w:rPr>
          <w:b/>
        </w:rPr>
        <w:t xml:space="preserve">wall-clock bounded</w:t>
      </w:r>
      <w:r>
        <w:t xml:space="preserve"> </w:t>
      </w:r>
      <w:r>
        <w:t xml:space="preserve">— when the 2,400-second deadline hits it stops cleanly and still writes every accepted partial result plus a self-documenting funnel manifest, so a GitHub timeout never loses work.</w:t>
      </w:r>
    </w:p>
    <w:p>
      <w:pPr>
        <w:pStyle w:val="BodyText"/>
      </w:pPr>
      <w:r>
        <w:t xml:space="preserve">A small but load-bearing module,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 defines the</w:t>
      </w:r>
      <w:r>
        <w:t xml:space="preserve"> </w:t>
      </w:r>
      <w:r>
        <w:rPr>
          <w:b/>
        </w:rPr>
        <w:t xml:space="preserve">three deterministic identity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build_canonical_key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build_search_hit_key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build_search_batch_key</w:t>
      </w:r>
      <w:r>
        <w:t xml:space="preserve">) that the crawler, every source adapter, the uploader, and the feedback exporter all import — so a paper computes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identity everywhere, which is what makes the SQL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indexes, the skip-set, and batch feedback all line up without a central coordinator.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Python, Europe PMC / OpenAlex / Semantic Scholar / DergiPark,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, sentence-transformers embeddings, MD5 hashcash proof-of-work, Supabase REST.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food_paper_crawler/crawler_v2.py</w:t>
      </w:r>
      <w:r>
        <w:t xml:space="preserve"> </w:t>
      </w:r>
      <w:r>
        <w:t xml:space="preserve">(</w:t>
      </w:r>
      <w:r>
        <w:rPr>
          <w:b/>
        </w:rPr>
        <w:t xml:space="preserve">2,215</w:t>
      </w:r>
      <w:r>
        <w:t xml:space="preserve">),</w:t>
      </w:r>
      <w:r>
        <w:t xml:space="preserve"> </w:t>
      </w:r>
      <w:r>
        <w:rPr>
          <w:rStyle w:val="VerbatimChar"/>
        </w:rPr>
        <w:t xml:space="preserve">ranking.py</w:t>
      </w:r>
      <w:r>
        <w:t xml:space="preserve"> </w:t>
      </w:r>
      <w:r>
        <w:t xml:space="preserve">(485),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(374),</w:t>
      </w:r>
      <w:r>
        <w:t xml:space="preserve"> </w:t>
      </w:r>
      <w:r>
        <w:rPr>
          <w:rStyle w:val="VerbatimChar"/>
        </w:rPr>
        <w:t xml:space="preserve">embeddings.py</w:t>
      </w:r>
      <w:r>
        <w:t xml:space="preserve"> </w:t>
      </w:r>
      <w:r>
        <w:t xml:space="preserve">(138),</w:t>
      </w:r>
      <w:r>
        <w:t xml:space="preserve"> </w:t>
      </w:r>
      <w:r>
        <w:rPr>
          <w:rStyle w:val="VerbatimChar"/>
        </w:rPr>
        <w:t xml:space="preserve">dergipark_source.py</w:t>
      </w:r>
      <w:r>
        <w:t xml:space="preserve"> </w:t>
      </w:r>
      <w:r>
        <w:t xml:space="preserve">(687) and the other source adapters.</w:t>
      </w:r>
      <w:r>
        <w:t xml:space="preserve"> </w:t>
      </w:r>
      <w:r>
        <w:rPr>
          <w:b/>
        </w:rPr>
        <w:t xml:space="preserve">30 commits.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1b2f319714a32bdbf67db46735dfb50d6bc4525"/>
      <w:r>
        <w:t xml:space="preserve">4.3 The three-stage AI cascade —</w:t>
      </w:r>
      <w:r>
        <w:t xml:space="preserve"> </w:t>
      </w:r>
      <w:r>
        <w:rPr>
          <w:i/>
        </w:rPr>
        <w:t xml:space="preserve">Gemma → Gemini Flash-Lite → Gemini Flash</w:t>
      </w:r>
      <w:bookmarkEnd w:id="27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The final, strong Gemini extraction is the scarce, expensive resource — about</w:t>
      </w:r>
      <w:r>
        <w:t xml:space="preserve"> </w:t>
      </w:r>
      <w:r>
        <w:rPr>
          <w:b/>
        </w:rPr>
        <w:t xml:space="preserve">20 calls a day</w:t>
      </w:r>
      <w:r>
        <w:t xml:space="preserve"> </w:t>
      </w:r>
      <w:r>
        <w:t xml:space="preserve">on the free quota. Screening every candidate with the strongest model would burn that budget on mostly-useless papers. So every accepted paper passes a</w:t>
      </w:r>
      <w:r>
        <w:t xml:space="preserve"> </w:t>
      </w:r>
      <w:r>
        <w:rPr>
          <w:b/>
        </w:rPr>
        <w:t xml:space="preserve">three-stage funnel</w:t>
      </w:r>
      <w:r>
        <w:t xml:space="preserve"> </w:t>
      </w:r>
      <w:r>
        <w:t xml:space="preserve">that processes many candidates cheaply, then spends the expensive calls only on the</w:t>
      </w:r>
      <w:r>
        <w:t xml:space="preserve"> </w:t>
      </w:r>
      <w:r>
        <w:rPr>
          <w:b/>
        </w:rPr>
        <w:t xml:space="preserve">top-ranked</w:t>
      </w:r>
      <w:r>
        <w:t xml:space="preserve"> </w:t>
      </w:r>
      <w:r>
        <w:t xml:space="preserve">subset:</w:t>
      </w:r>
    </w:p>
    <w:p>
      <w:pPr>
        <w:pStyle w:val="SourceCode"/>
      </w:pPr>
      <w:r>
        <w:rPr>
          <w:rStyle w:val="VerbatimChar"/>
        </w:rPr>
        <w:t xml:space="preserve">Small  — gemma_proof_extraction_v1   (gemma-4-31b-it, 26B fallback)  text mode    ~1,500/day</w:t>
      </w:r>
      <w:r>
        <w:br/>
      </w:r>
      <w:r>
        <w:rPr>
          <w:rStyle w:val="VerbatimChar"/>
        </w:rPr>
        <w:t xml:space="preserve">Medium — gemini_flash_lite_triage_v1 (gemini-3.1-flash-lite)                       ~500/day</w:t>
      </w:r>
      <w:r>
        <w:br/>
      </w:r>
      <w:r>
        <w:rPr>
          <w:rStyle w:val="VerbatimChar"/>
        </w:rPr>
        <w:t xml:space="preserve">Strong — gemini_flash_db_payload_v2  (gemini-3.5-flash)              native PDF    ~20/day</w:t>
      </w:r>
      <w:r>
        <w:br/>
      </w:r>
      <w:r>
        <w:rPr>
          <w:rStyle w:val="VerbatimChar"/>
        </w:rPr>
        <w:t xml:space="preserve">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human_review_ready</w:t>
      </w:r>
    </w:p>
    <w:p>
      <w:pPr>
        <w:pStyle w:val="FirstParagraph"/>
      </w:pPr>
      <w:r>
        <w:rPr>
          <w:b/>
        </w:rPr>
        <w:t xml:space="preserve">How I did it.</w:t>
      </w:r>
      <w:r>
        <w:t xml:space="preserve"> </w:t>
      </w:r>
      <w:r>
        <w:t xml:space="preserve">All three stages run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shared extraction contract against one prompt (</w:t>
      </w:r>
      <w:r>
        <w:rPr>
          <w:rStyle w:val="VerbatimChar"/>
        </w:rPr>
        <w:t xml:space="preserve">opennutri_evidence_payload_v2</w:t>
      </w:r>
      <w:r>
        <w:t xml:space="preserve">). The prompt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product’s domain definition in code: it spends ~25 lines enumerating exactly what</w:t>
      </w:r>
      <w:r>
        <w:t xml:space="preserve"> </w:t>
      </w:r>
      <w:r>
        <w:t xml:space="preserve">“</w:t>
      </w:r>
      <w:r>
        <w:t xml:space="preserve">useful OpenNutri data</w:t>
      </w:r>
      <w:r>
        <w:t xml:space="preserve">”</w:t>
      </w:r>
      <w:r>
        <w:t xml:space="preserve"> </w:t>
      </w:r>
      <w:r>
        <w:t xml:space="preserve">is (direct food/product composition) versus what is</w:t>
      </w:r>
      <w:r>
        <w:t xml:space="preserve"> </w:t>
      </w:r>
      <w:r>
        <w:rPr>
          <w:b/>
        </w:rPr>
        <w:t xml:space="preserve">empty</w:t>
      </w:r>
      <w:r>
        <w:t xml:space="preserve"> </w:t>
      </w:r>
      <w:r>
        <w:t xml:space="preserve">(intervention/effect studies, one-off experimental formulations, digestibility, sensory, biomarkers, review aggregates) — the difference between a database of real foods and a pile of irrelevant agronomy papers. Each extracted row must carry</w:t>
      </w:r>
      <w:r>
        <w:t xml:space="preserve"> </w:t>
      </w:r>
      <w:r>
        <w:rPr>
          <w:b/>
        </w:rPr>
        <w:t xml:space="preserve">evidence-location metadata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table_label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, a short verbatim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 </w:t>
      </w:r>
      <w:r>
        <w:t xml:space="preserve">(≤20 words),</w:t>
      </w:r>
      <w:r>
        <w:t xml:space="preserve"> </w:t>
      </w:r>
      <w:r>
        <w:rPr>
          <w:rStyle w:val="VerbatimChar"/>
        </w:rPr>
        <w:t xml:space="preserve">source_location_type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paragraph_hint</w:t>
      </w:r>
      <w:r>
        <w:t xml:space="preserve"> </w:t>
      </w:r>
      <w:r>
        <w:t xml:space="preserve">— so Ayşegül’s frontend can later highlight it. The single most important instruction in the whole prompt: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1-based PDF page index from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===== PDF PAGE N =====</w:t>
      </w:r>
      <w:r>
        <w:rPr>
          <w:b/>
        </w:rPr>
        <w:t xml:space="preserve"> </w:t>
      </w:r>
      <w:r>
        <w:rPr>
          <w:b/>
        </w:rPr>
        <w:t xml:space="preserve">markers, never the printed journal page</w:t>
      </w:r>
      <w:r>
        <w:t xml:space="preserve"> </w:t>
      </w:r>
      <w:r>
        <w:t xml:space="preserve">— because the printed-page mismatch is exactly what breaks highlighting.</w:t>
      </w:r>
    </w:p>
    <w:p>
      <w:pPr>
        <w:pStyle w:val="BodyText"/>
      </w:pPr>
      <w:r>
        <w:t xml:space="preserve">Two robustness mechanisms make this survivable in production: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Surviving model JSON drift.</w:t>
      </w:r>
      <w:r>
        <w:t xml:space="preserve"> </w:t>
      </w:r>
      <w:r>
        <w:t xml:space="preserve">LLMs constantly return malformed or differently-shaped JSON; naively that’s an infinite retry loop. The evaluator strips markdown fences, runs a</w:t>
      </w:r>
      <w:r>
        <w:t xml:space="preserve"> </w:t>
      </w:r>
      <w:r>
        <w:rPr>
          <w:b/>
        </w:rPr>
        <w:t xml:space="preserve">hand-written balanced-bracket scanner</w:t>
      </w:r>
      <w:r>
        <w:t xml:space="preserve"> </w:t>
      </w:r>
      <w:r>
        <w:t xml:space="preserve">that tracks string/escape/depth state to extract the first</w:t>
      </w:r>
      <w:r>
        <w:t xml:space="preserve"> </w:t>
      </w:r>
      <w:r>
        <w:rPr>
          <w:i/>
        </w:rPr>
        <w:t xml:space="preserve">balanced</w:t>
      </w:r>
      <w:r>
        <w:t xml:space="preserve"> </w:t>
      </w:r>
      <w:r>
        <w:t xml:space="preserve">JSON even when it’s wrapped in prose, and accepts</w:t>
      </w:r>
      <w:r>
        <w:t xml:space="preserve"> </w:t>
      </w:r>
      <w:r>
        <w:rPr>
          <w:b/>
        </w:rPr>
        <w:t xml:space="preserve">four different shapes</w:t>
      </w:r>
      <w:r>
        <w:t xml:space="preserve"> </w:t>
      </w:r>
      <w:r>
        <w:t xml:space="preserve">(the requested object, a bare row array, a one-element-array-wrapped object, and nested</w:t>
      </w:r>
      <w:r>
        <w:t xml:space="preserve"> </w:t>
      </w:r>
      <w:r>
        <w:rPr>
          <w:rStyle w:val="VerbatimChar"/>
        </w:rPr>
        <w:t xml:space="preserve">food → nutrients[]</w:t>
      </w:r>
      <w:r>
        <w:t xml:space="preserve">), all coerced to one canonical root. A row missing a required field is dropped, not fatal. So valid-but-differently-shaped output is salvaged instead of triggering a retry.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Native PDF input + true page numbers.</w:t>
      </w:r>
      <w:r>
        <w:t xml:space="preserve"> </w:t>
      </w:r>
      <w:r>
        <w:t xml:space="preserve">For the strong stage the PDF is attached as a native document part (inline under 15 MB, otherwise via the Files API with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cleanup that deletes both the temp file and the remote upload), which gives the model rendered pages and tables and lets it report the true page. For text-mode stages,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output is split on form-feeds and injected with</w:t>
      </w:r>
      <w:r>
        <w:t xml:space="preserve"> </w:t>
      </w:r>
      <w:r>
        <w:rPr>
          <w:rStyle w:val="VerbatimChar"/>
        </w:rPr>
        <w:t xml:space="preserve">===== PDF PAGE N =====</w:t>
      </w:r>
      <w:r>
        <w:t xml:space="preserve"> </w:t>
      </w:r>
      <w:r>
        <w:t xml:space="preserve">markers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any truncation, so surviving pages keep correct numbers.</w:t>
      </w:r>
      <w:r>
        <w:t xml:space="preserve"> </w:t>
      </w:r>
      <w:r>
        <w:rPr>
          <w:b/>
        </w:rPr>
        <w:t xml:space="preserve">Why Gemma stays text-mode:</w:t>
      </w:r>
      <w:r>
        <w:t xml:space="preserve"> </w:t>
      </w:r>
      <w:r>
        <w:t xml:space="preserve">a probe measured Gemma</w:t>
      </w:r>
      <w:r>
        <w:t xml:space="preserve"> </w:t>
      </w:r>
      <w:r>
        <w:rPr>
          <w:i/>
        </w:rPr>
        <w:t xml:space="preserve">accepting</w:t>
      </w:r>
      <w:r>
        <w:t xml:space="preserve"> </w:t>
      </w:r>
      <w:r>
        <w:t xml:space="preserve">PDF parts but</w:t>
      </w:r>
      <w:r>
        <w:t xml:space="preserve"> </w:t>
      </w:r>
      <w:r>
        <w:rPr>
          <w:b/>
        </w:rPr>
        <w:t xml:space="preserve">timing out past 600 s on a 5-page PDF</w:t>
      </w:r>
      <w:r>
        <w:t xml:space="preserve"> </w:t>
      </w:r>
      <w:r>
        <w:t xml:space="preserve">— fatal for a ~1,500/day stage — so it gets page-marked text, which already gives correct page numbers without image rendering. That decision is encoded and documented so it isn’t naively reverted.</w:t>
      </w:r>
    </w:p>
    <w:p>
      <w:pPr>
        <w:pStyle w:val="BodyText"/>
      </w:pPr>
      <w:r>
        <w:rPr>
          <w:b/>
        </w:rPr>
        <w:t xml:space="preserve">The execution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process_stage_queue.py</w:t>
      </w:r>
      <w:r>
        <w:t xml:space="preserve">, 1,560 lines) is built so</w:t>
      </w:r>
      <w:r>
        <w:t xml:space="preserve"> </w:t>
      </w:r>
      <w:r>
        <w:rPr>
          <w:b/>
        </w:rPr>
        <w:t xml:space="preserve">no single bad paper or quota blip can stall automation</w:t>
      </w:r>
      <w:r>
        <w:t xml:space="preserve">: tasks are claimed atomically (</w:t>
      </w:r>
      <w:r>
        <w:rPr>
          <w:rStyle w:val="VerbatimChar"/>
        </w:rPr>
        <w:t xml:space="preserve">claim_paper_stage_tasks</w:t>
      </w:r>
      <w:r>
        <w:t xml:space="preserve">); ordered</w:t>
      </w:r>
      <w:r>
        <w:t xml:space="preserve"> </w:t>
      </w:r>
      <w:r>
        <w:rPr>
          <w:b/>
        </w:rPr>
        <w:t xml:space="preserve">lowest-attempt-first</w:t>
      </w:r>
      <w:r>
        <w:t xml:space="preserve"> </w:t>
      </w:r>
      <w:r>
        <w:t xml:space="preserve">so a repeatedly-failing paper can’t monopolize; stale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rows older than 120 min are requeued; the model is constructed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 row is claimed so a missing key fails fast; a hard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 </w:t>
      </w:r>
      <w:r>
        <w:t xml:space="preserve">per-paper timeout (300 s) bounds one slow paper; and an</w:t>
      </w:r>
      <w:r>
        <w:t xml:space="preserve"> </w:t>
      </w:r>
      <w:r>
        <w:rPr>
          <w:b/>
        </w:rPr>
        <w:t xml:space="preserve">error taxonomy</w:t>
      </w:r>
      <w:r>
        <w:t xml:space="preserve"> </w:t>
      </w:r>
      <w:r>
        <w:t xml:space="preserve">routes failures correctly — non-retryable model-config errors fail and stop automation, retryable errors try the configured fallback model (Gemma 31B → 26B)</w:t>
      </w:r>
      <w:r>
        <w:t xml:space="preserve"> </w:t>
      </w:r>
      <w:r>
        <w:rPr>
          <w:b/>
        </w:rPr>
        <w:t xml:space="preserve">in the same attempt</w:t>
      </w:r>
      <w:r>
        <w:t xml:space="preserve">, quota errors requeue but</w:t>
      </w:r>
      <w:r>
        <w:t xml:space="preserve"> </w:t>
      </w:r>
      <w:r>
        <w:rPr>
          <w:b/>
        </w:rPr>
        <w:t xml:space="preserve">decrement the attempt count</w:t>
      </w:r>
      <w:r>
        <w:t xml:space="preserve"> </w:t>
      </w:r>
      <w:r>
        <w:t xml:space="preserve">so a quota wait never looks like a paper failure, and anything past two non-quota attempts fails instead of looping forever.</w:t>
      </w:r>
    </w:p>
    <w:p>
      <w:pPr>
        <w:pStyle w:val="BodyText"/>
      </w:pPr>
      <w:r>
        <w:rPr>
          <w:b/>
        </w:rPr>
        <w:t xml:space="preserve">The hard part.</w:t>
      </w:r>
      <w:r>
        <w:t xml:space="preserve"> </w:t>
      </w:r>
      <w:r>
        <w:t xml:space="preserve">Making one contract work across three different models with different input modes and failure behaviors, keeping the output useful for</w:t>
      </w:r>
      <w:r>
        <w:t xml:space="preserve"> </w:t>
      </w:r>
      <w:r>
        <w:rPr>
          <w:i/>
        </w:rPr>
        <w:t xml:space="preserve">database insertion</w:t>
      </w:r>
      <w:r>
        <w:t xml:space="preserve"> </w:t>
      </w:r>
      <w:r>
        <w:t xml:space="preserve">(not just a plausible summary), and building error handling that correctly distinguishes quota from a retryable runtime failure from a non-retryable config error — because each one has to be handled differently or the unattended queue breaks.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Python, Gemma + Gemini (Google GenAI SDK), native-PDF + text input modes,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 </w:t>
      </w:r>
      <w:r>
        <w:t xml:space="preserve">timeouts, a hand-written JSON-recovery parser, Supabase RPCs.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evaluator/unified_evaluator.py</w:t>
      </w:r>
      <w:r>
        <w:t xml:space="preserve"> </w:t>
      </w:r>
      <w:r>
        <w:t xml:space="preserve">(687),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(842),</w:t>
      </w:r>
      <w:r>
        <w:t xml:space="preserve"> </w:t>
      </w:r>
      <w:r>
        <w:rPr>
          <w:rStyle w:val="VerbatimChar"/>
        </w:rPr>
        <w:t xml:space="preserve">scripts/process_stage_queue.py</w:t>
      </w:r>
      <w:r>
        <w:t xml:space="preserve"> </w:t>
      </w:r>
      <w:r>
        <w:t xml:space="preserve">(1,560), plus</w:t>
      </w:r>
      <w:r>
        <w:t xml:space="preserve"> </w:t>
      </w: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(446) and</w:t>
      </w:r>
      <w:r>
        <w:t xml:space="preserve"> </w:t>
      </w:r>
      <w:r>
        <w:rPr>
          <w:rStyle w:val="VerbatimChar"/>
        </w:rPr>
        <w:t xml:space="preserve">flash_lite_triage_experiment.py</w:t>
      </w:r>
      <w:r>
        <w:t xml:space="preserve"> </w:t>
      </w:r>
      <w:r>
        <w:t xml:space="preserve">(245).</w:t>
      </w:r>
      <w:r>
        <w:t xml:space="preserve"> </w:t>
      </w:r>
      <w:r>
        <w:rPr>
          <w:b/>
        </w:rPr>
        <w:t xml:space="preserve">34 commits.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ab934cd6bf94ccf5b635c0f17df42c1c1c538e2"/>
      <w:r>
        <w:t xml:space="preserve">4.4 The deterministic normalizer &amp; confidence-gated routing —</w:t>
      </w:r>
      <w:r>
        <w:t xml:space="preserve"> </w:t>
      </w:r>
      <w:r>
        <w:rPr>
          <w:i/>
        </w:rPr>
        <w:t xml:space="preserve">where a guess becomes trustworthy data, or a human’s job</w:t>
      </w:r>
      <w:bookmarkEnd w:id="28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A model’s raw output is not trustworthy database data. Two things have to happen before it can be kept: it must be converted into the</w:t>
      </w:r>
      <w:r>
        <w:t xml:space="preserve"> </w:t>
      </w:r>
      <w:r>
        <w:rPr>
          <w:b/>
        </w:rPr>
        <w:t xml:space="preserve">exact same normalized structure a human reviewer would submit</w:t>
      </w:r>
      <w:r>
        <w:t xml:space="preserve"> </w:t>
      </w:r>
      <w:r>
        <w:t xml:space="preserve">(so AI and human output are interchangeable and comparable), and the system must</w:t>
      </w:r>
      <w:r>
        <w:t xml:space="preserve"> </w:t>
      </w:r>
      <w:r>
        <w:rPr>
          <w:b/>
        </w:rPr>
        <w:t xml:space="preserve">decide, by confidence, whether to keep it automatically or send it to a human</w:t>
      </w:r>
      <w:r>
        <w:t xml:space="preserve"> </w:t>
      </w:r>
      <w:r>
        <w:t xml:space="preserve">— because checking every paper by hand is what</w:t>
      </w:r>
      <w:r>
        <w:t xml:space="preserve"> </w:t>
      </w:r>
      <w:r>
        <w:rPr>
          <w:i/>
        </w:rPr>
        <w:t xml:space="preserve">doesn’t</w:t>
      </w:r>
      <w:r>
        <w:t xml:space="preserve"> </w:t>
      </w:r>
      <w:r>
        <w:t xml:space="preserve">scale, but auto-accepting everything is what produces wrong numbers. This is the heart of</w:t>
      </w:r>
      <w:r>
        <w:t xml:space="preserve"> </w:t>
      </w:r>
      <w:r>
        <w:t xml:space="preserve">“</w:t>
      </w:r>
      <w:r>
        <w:t xml:space="preserve">AI proposes, a human verifies the ones it’s unsure about.</w:t>
      </w:r>
      <w:r>
        <w:t xml:space="preserve">”</w:t>
      </w:r>
    </w:p>
    <w:p>
      <w:pPr>
        <w:pStyle w:val="BodyText"/>
      </w:pPr>
      <w:r>
        <w:rPr>
          <w:b/>
        </w:rPr>
        <w:t xml:space="preserve">How I did it — the normalizer (</w:t>
      </w:r>
      <w:r>
        <w:rPr>
          <w:rStyle w:val="VerbatimChar"/>
          <w:b/>
        </w:rPr>
        <w:t xml:space="preserve">normalize_ai_payload_with_summary</w:t>
      </w:r>
      <w:r>
        <w:rPr>
          <w:b/>
        </w:rPr>
        <w:t xml:space="preserve">).</w:t>
      </w:r>
      <w:r>
        <w:t xml:space="preserve"> </w:t>
      </w:r>
      <w:r>
        <w:t xml:space="preserve">Each model row runs a strict gauntlet: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Required-field gate</w:t>
      </w:r>
      <w:r>
        <w:t xml:space="preserve"> </w:t>
      </w:r>
      <w:r>
        <w:t xml:space="preserve">— drop any row missing food/nutrient/amount (counted as</w:t>
      </w:r>
      <w:r>
        <w:t xml:space="preserve"> </w:t>
      </w:r>
      <w:r>
        <w:rPr>
          <w:rStyle w:val="VerbatimChar"/>
        </w:rPr>
        <w:t xml:space="preserve">missing_required_field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Unit standardization (</w:t>
      </w:r>
      <w:r>
        <w:rPr>
          <w:rStyle w:val="VerbatimChar"/>
          <w:b/>
        </w:rPr>
        <w:t xml:space="preserve">_standardize_unit</w:t>
      </w:r>
      <w:r>
        <w:rPr>
          <w:b/>
        </w:rPr>
        <w:t xml:space="preserve">)</w:t>
      </w:r>
      <w:r>
        <w:t xml:space="preserve"> </w:t>
      </w:r>
      <w:r>
        <w:t xml:space="preserve">— the strict gatekeeper. Only seven standard units survive:</w:t>
      </w:r>
      <w:r>
        <w:t xml:space="preserve"> </w:t>
      </w:r>
      <w:r>
        <w:rPr>
          <w:rStyle w:val="VerbatimChar"/>
        </w:rPr>
        <w:t xml:space="preserve">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μg/100g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kcal/100g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kJ/100g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IU/100g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. It handles</w:t>
      </w:r>
      <w:r>
        <w:t xml:space="preserve"> </w:t>
      </w:r>
      <w:r>
        <w:rPr>
          <w:rStyle w:val="VerbatimChar"/>
        </w:rPr>
        <w:t xml:space="preserve">µ</w:t>
      </w:r>
      <w:r>
        <w:t xml:space="preserve">-vs-</w:t>
      </w:r>
      <w:r>
        <w:rPr>
          <w:rStyle w:val="VerbatimChar"/>
        </w:rPr>
        <w:t xml:space="preserve">μ</w:t>
      </w:r>
      <w:r>
        <w:t xml:space="preserve">, casefolding, every spelling of gram/milligram/microgram/mcg/kcal/kJ/IU, and a</w:t>
      </w:r>
      <w:r>
        <w:t xml:space="preserve"> </w:t>
      </w:r>
      <w:r>
        <w:rPr>
          <w:b/>
        </w:rPr>
        <w:t xml:space="preserve">basis policy</w:t>
      </w:r>
      <w:r>
        <w:t xml:space="preserve">: per-100g required,</w:t>
      </w:r>
      <w:r>
        <w:t xml:space="preserve"> </w:t>
      </w:r>
      <w:r>
        <w:rPr>
          <w:b/>
        </w:rPr>
        <w:t xml:space="preserve">dry-matter rejected</w:t>
      </w:r>
      <w:r>
        <w:t xml:space="preserve">, but fresh/wet/as-is/edible-portion accepted. Rejections counted as</w:t>
      </w:r>
      <w:r>
        <w:t xml:space="preserve"> </w:t>
      </w:r>
      <w:r>
        <w:rPr>
          <w:rStyle w:val="VerbatimChar"/>
        </w:rPr>
        <w:t xml:space="preserve">unsupported_unit_or_basis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Reference resolution (</w:t>
      </w:r>
      <w:r>
        <w:rPr>
          <w:rStyle w:val="VerbatimChar"/>
          <w:b/>
        </w:rPr>
        <w:t xml:space="preserve">_resolve_reference_row</w:t>
      </w:r>
      <w:r>
        <w:rPr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ID-first</w:t>
      </w:r>
      <w:r>
        <w:t xml:space="preserve"> </w:t>
      </w:r>
      <w:r>
        <w:t xml:space="preserve">(verify the model’s claimed</w:t>
      </w:r>
      <w:r>
        <w:t xml:space="preserve"> </w:t>
      </w:r>
      <w:r>
        <w:rPr>
          <w:rStyle w:val="VerbatimChar"/>
        </w:rPr>
        <w:t xml:space="preserve">food_fdc_id</w:t>
      </w:r>
      <w:r>
        <w:t xml:space="preserve">/</w:t>
      </w:r>
      <w:r>
        <w:rPr>
          <w:rStyle w:val="VerbatimChar"/>
        </w:rPr>
        <w:t xml:space="preserve">nutrient_id</w:t>
      </w:r>
      <w:r>
        <w:t xml:space="preserve"> </w:t>
      </w:r>
      <w:r>
        <w:t xml:space="preserve">against a live row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that the row’s name matches), then exact name, then alias. The name resolver maps</w:t>
      </w:r>
      <w:r>
        <w:t xml:space="preserve"> </w:t>
      </w:r>
      <w:r>
        <w:rPr>
          <w:b/>
        </w:rPr>
        <w:t xml:space="preserve">ambiguous names to nothing</w:t>
      </w:r>
      <w:r>
        <w:t xml:space="preserve"> </w:t>
      </w:r>
      <w:r>
        <w:t xml:space="preserve">— if two DB rows share a name, neither matches — so it never makes a wrong link. Unresolved foods/nutrients are</w:t>
      </w:r>
      <w:r>
        <w:t xml:space="preserve"> </w:t>
      </w:r>
      <w:r>
        <w:rPr>
          <w:i/>
        </w:rPr>
        <w:t xml:space="preserve">kept</w:t>
      </w:r>
      <w:r>
        <w:t xml:space="preserve"> </w:t>
      </w:r>
      <w:r>
        <w:t xml:space="preserve">as explicit</w:t>
      </w:r>
      <w:r>
        <w:t xml:space="preserve"> </w:t>
      </w:r>
      <w:r>
        <w:rPr>
          <w:rStyle w:val="VerbatimChar"/>
        </w:rPr>
        <w:t xml:space="preserve">is_custom_food</w:t>
      </w:r>
      <w:r>
        <w:t xml:space="preserve">/</w:t>
      </w:r>
      <w:r>
        <w:rPr>
          <w:rStyle w:val="VerbatimChar"/>
        </w:rPr>
        <w:t xml:space="preserve">is_custom_nutrient</w:t>
      </w:r>
      <w:r>
        <w:t xml:space="preserve"> </w:t>
      </w:r>
      <w:r>
        <w:t xml:space="preserve">rows, not dropped.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Deterministic grouping &amp; ordering</w:t>
      </w:r>
      <w:r>
        <w:t xml:space="preserve"> </w:t>
      </w:r>
      <w:r>
        <w:t xml:space="preserve">— rows group by resolved food, sort by a long stable key, values</w:t>
      </w:r>
      <w:r>
        <w:t xml:space="preserve"> </w:t>
      </w:r>
      <w:r>
        <w:rPr>
          <w:rStyle w:val="VerbatimChar"/>
        </w:rPr>
        <w:t xml:space="preserve">round(…, 6)</w:t>
      </w:r>
      <w:r>
        <w:t xml:space="preserve">. This determinism is the whole point: the payload is</w:t>
      </w:r>
      <w:r>
        <w:t xml:space="preserve"> </w:t>
      </w:r>
      <w:r>
        <w:rPr>
          <w:b/>
        </w:rPr>
        <w:t xml:space="preserve">canonically serialized and SHA-256 hashed</w:t>
      </w:r>
      <w:r>
        <w:t xml:space="preserve">, so two equal extractions hash identically and an AI extraction is byte-comparable to a human submission.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Summary accounting</w:t>
      </w:r>
      <w:r>
        <w:t xml:space="preserve"> </w:t>
      </w:r>
      <w:r>
        <w:t xml:space="preserve">— accepted/rejected/unmapped counts and a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histogram are stored on every extraction, so the cockpit can show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rows were dropped.</w:t>
      </w:r>
    </w:p>
    <w:p>
      <w:pPr>
        <w:pStyle w:val="BodyText"/>
      </w:pPr>
      <w:r>
        <w:rPr>
          <w:b/>
        </w:rPr>
        <w:t xml:space="preserve">How I did it — the confidence gate (</w:t>
      </w:r>
      <w:r>
        <w:rPr>
          <w:rStyle w:val="VerbatimChar"/>
          <w:b/>
        </w:rPr>
        <w:t xml:space="preserve">ai_routing.py</w:t>
      </w:r>
      <w:r>
        <w:rPr>
          <w:b/>
        </w:rPr>
        <w:t xml:space="preserve">).</w:t>
      </w:r>
      <w:r>
        <w:t xml:space="preserve"> </w:t>
      </w:r>
      <w:r>
        <w:t xml:space="preserve">After normalization the paper is bucketed and routed: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classify_routing_bucket</w:t>
      </w:r>
      <w:r>
        <w:t xml:space="preserve"> </w:t>
      </w:r>
      <w:r>
        <w:t xml:space="preserve">sorts each paper into</w:t>
      </w:r>
      <w:r>
        <w:t xml:space="preserve"> </w:t>
      </w:r>
      <w:r>
        <w:rPr>
          <w:b/>
        </w:rPr>
        <w:t xml:space="preserve">high/low × positive/negative</w:t>
      </w:r>
      <w:r>
        <w:t xml:space="preserve"> </w:t>
      </w:r>
      <w:r>
        <w:t xml:space="preserve">by comparing its</w:t>
      </w:r>
      <w:r>
        <w:t xml:space="preserve"> </w:t>
      </w:r>
      <w:r>
        <w:rPr>
          <w:rStyle w:val="VerbatimChar"/>
        </w:rPr>
        <w:t xml:space="preserve">overall_confidence</w:t>
      </w:r>
      <w:r>
        <w:t xml:space="preserve"> </w:t>
      </w:r>
      <w:r>
        <w:t xml:space="preserve">against the stage’s own</w:t>
      </w:r>
      <w:r>
        <w:t xml:space="preserve"> </w:t>
      </w:r>
      <w:r>
        <w:rPr>
          <w:rStyle w:val="VerbatimChar"/>
        </w:rPr>
        <w:t xml:space="preserve">positive_threshold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negative_threshold</w:t>
      </w:r>
      <w:r>
        <w:t xml:space="preserve"> </w:t>
      </w:r>
      <w:r>
        <w:t xml:space="preserve">(separate thresholds for</w:t>
      </w:r>
      <w:r>
        <w:t xml:space="preserve"> </w:t>
      </w:r>
      <w:r>
        <w:t xml:space="preserve">“</w:t>
      </w:r>
      <w:r>
        <w:t xml:space="preserve">has data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data</w:t>
      </w:r>
      <w:r>
        <w:t xml:space="preserve">”</w:t>
      </w:r>
      <w:r>
        <w:t xml:space="preserve">, read from the data-driven stage config).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route_bucket</w:t>
      </w:r>
      <w:r>
        <w:t xml:space="preserve"> </w:t>
      </w:r>
      <w:r>
        <w:t xml:space="preserve">is the actual gate:</w:t>
      </w:r>
      <w:r>
        <w:t xml:space="preserve"> </w:t>
      </w:r>
      <w:r>
        <w:rPr>
          <w:b/>
        </w:rPr>
        <w:t xml:space="preserve">low-confidence →</w:t>
      </w:r>
      <w:r>
        <w:rPr>
          <w:b/>
        </w:rPr>
        <w:t xml:space="preserve"> </w:t>
      </w:r>
      <w:r>
        <w:rPr>
          <w:rStyle w:val="VerbatimChar"/>
          <w:b/>
        </w:rPr>
        <w:t xml:space="preserve">human_review_ready</w:t>
      </w:r>
      <w:r>
        <w:t xml:space="preserve"> </w:t>
      </w:r>
      <w:r>
        <w:t xml:space="preserve">(it goes to Ayşegül’s labeling queue);</w:t>
      </w:r>
      <w:r>
        <w:t xml:space="preserve"> </w:t>
      </w:r>
      <w:r>
        <w:rPr>
          <w:b/>
        </w:rPr>
        <w:t xml:space="preserve">high-confidence-positive →</w:t>
      </w:r>
      <w:r>
        <w:rPr>
          <w:b/>
        </w:rPr>
        <w:t xml:space="preserve"> </w:t>
      </w:r>
      <w:r>
        <w:rPr>
          <w:rStyle w:val="VerbatimChar"/>
          <w:b/>
        </w:rPr>
        <w:t xml:space="preserve">ai_finalized_has_data</w:t>
      </w:r>
      <w:r>
        <w:t xml:space="preserve"> </w:t>
      </w:r>
      <w:r>
        <w:t xml:space="preserve">(auto-kept); high-confidence-negative → finalized as no-data. A paper that already has human truth is never overwritten.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stable_audit_sample</w:t>
      </w:r>
      <w:r>
        <w:t xml:space="preserve"> </w:t>
      </w:r>
      <w:r>
        <w:t xml:space="preserve">is the quality check on the auto-accepted ones:</w:t>
      </w:r>
      <w:r>
        <w:t xml:space="preserve"> </w:t>
      </w:r>
      <w:r>
        <w:rPr>
          <w:rStyle w:val="VerbatimChar"/>
        </w:rPr>
        <w:t xml:space="preserve">SHA256(paper|stage|model)</w:t>
      </w:r>
      <w:r>
        <w:t xml:space="preserve"> </w:t>
      </w:r>
      <w:r>
        <w:t xml:space="preserve">compared against</w:t>
      </w:r>
      <w:r>
        <w:t xml:space="preserve"> </w:t>
      </w:r>
      <w:r>
        <w:rPr>
          <w:rStyle w:val="VerbatimChar"/>
        </w:rPr>
        <w:t xml:space="preserve">audit_rate × 2^64</w:t>
      </w:r>
      <w:r>
        <w:t xml:space="preserve">. It’s</w:t>
      </w:r>
      <w:r>
        <w:t xml:space="preserve"> </w:t>
      </w:r>
      <w:r>
        <w:rPr>
          <w:b/>
        </w:rPr>
        <w:t xml:space="preserve">deterministic</w:t>
      </w:r>
      <w:r>
        <w:t xml:space="preserve"> </w:t>
      </w:r>
      <w:r>
        <w:t xml:space="preserve">— the same paper always gets the same audit decision — and it forces a configurable fraction of even high-confidence auto-finalizations back to human review, so the auto-accept path is continuously sampled for correctness rather than trusted blindly.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Raw-positive rescue</w:t>
      </w:r>
      <w:r>
        <w:t xml:space="preserve"> </w:t>
      </w:r>
      <w:r>
        <w:t xml:space="preserve">— a Gemma output that looks positive but normalizes to</w:t>
      </w:r>
      <w:r>
        <w:t xml:space="preserve"> </w:t>
      </w:r>
      <w:r>
        <w:rPr>
          <w:i/>
        </w:rPr>
        <w:t xml:space="preserve">empty</w:t>
      </w:r>
      <w:r>
        <w:t xml:space="preserve"> </w:t>
      </w:r>
      <w:r>
        <w:t xml:space="preserve">still advances to the next stage if it had complete raw rows, or confidence ≥ 0.75, or ≥ 0.6 with composition language — so parser/normalizer drift never silently drops a likely-real paper, while strict normalization still gates final entry.</w:t>
      </w:r>
    </w:p>
    <w:p>
      <w:pPr>
        <w:pStyle w:val="BodyText"/>
      </w:pPr>
      <w:r>
        <w:t xml:space="preserve">And the funnel’s engine,</w:t>
      </w:r>
      <w:r>
        <w:t xml:space="preserve"> </w:t>
      </w:r>
      <w:r>
        <w:rPr>
          <w:rStyle w:val="VerbatimChar"/>
          <w:b/>
        </w:rPr>
        <w:t xml:space="preserve">score_followup_priority</w:t>
      </w:r>
      <w:r>
        <w:t xml:space="preserve">: every useful output gets an integer score (clamped −1000…1000) from confidence, accepted/evidence/per-100g/table row counts, a direct-fit bonus for composition language, and</w:t>
      </w:r>
      <w:r>
        <w:t xml:space="preserve"> </w:t>
      </w:r>
      <w:r>
        <w:rPr>
          <w:b/>
        </w:rPr>
        <w:t xml:space="preserve">soft penalties</w:t>
      </w:r>
      <w:r>
        <w:t xml:space="preserve"> </w:t>
      </w:r>
      <w:r>
        <w:t xml:space="preserve">that mirror the prompt’s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 </w:t>
      </w:r>
      <w:r>
        <w:t xml:space="preserve">definition (review/meta-analysis, feed/digestibility, sensory/biomarker, one-off formulation, treatment/extract). The next stage claims tasks</w:t>
      </w:r>
      <w:r>
        <w:t xml:space="preserve"> </w:t>
      </w:r>
      <w:r>
        <w:rPr>
          <w:i/>
        </w:rPr>
        <w:t xml:space="preserve">ordered by this score</w:t>
      </w:r>
      <w:r>
        <w:t xml:space="preserve">, so Flash-Lite processes the best 500 of Gemma’s output and the final Gemini the best 20 of that. The</w:t>
      </w:r>
      <w:r>
        <w:t xml:space="preserve"> </w:t>
      </w:r>
      <w:r>
        <w:t xml:space="preserve">“</w:t>
      </w:r>
      <w:r>
        <w:t xml:space="preserve">what is useful</w:t>
      </w:r>
      <w:r>
        <w:t xml:space="preserve">”</w:t>
      </w:r>
      <w:r>
        <w:t xml:space="preserve"> </w:t>
      </w:r>
      <w:r>
        <w:t xml:space="preserve">judgment is encoded twice on purpose — once in the prompt for the model, once in the priority for the ranker — so the screener’s ranking stays aligned with the extractor’s decision.</w:t>
      </w:r>
    </w:p>
    <w:p>
      <w:pPr>
        <w:pStyle w:val="BodyText"/>
      </w:pPr>
      <w:r>
        <w:rPr>
          <w:b/>
        </w:rPr>
        <w:t xml:space="preserve">The hard part.</w:t>
      </w:r>
      <w:r>
        <w:t xml:space="preserve"> </w:t>
      </w:r>
      <w:r>
        <w:t xml:space="preserve">Determinism across the human/AI boundary: getting a Python normalizer and a SQL builder to produce</w:t>
      </w:r>
      <w:r>
        <w:t xml:space="preserve"> </w:t>
      </w:r>
      <w:r>
        <w:rPr>
          <w:b/>
        </w:rPr>
        <w:t xml:space="preserve">byte-identical</w:t>
      </w:r>
      <w:r>
        <w:t xml:space="preserve"> </w:t>
      </w:r>
      <w:r>
        <w:t xml:space="preserve">structure so the two producers of truth can be compared by hash — and designing a confidence gate that is</w:t>
      </w:r>
      <w:r>
        <w:t xml:space="preserve"> </w:t>
      </w:r>
      <w:r>
        <w:rPr>
          <w:i/>
        </w:rPr>
        <w:t xml:space="preserve">reproducible</w:t>
      </w:r>
      <w:r>
        <w:t xml:space="preserve"> </w:t>
      </w:r>
      <w:r>
        <w:t xml:space="preserve">(same paper, same decision, every time),</w:t>
      </w:r>
      <w:r>
        <w:t xml:space="preserve"> </w:t>
      </w:r>
      <w:r>
        <w:rPr>
          <w:i/>
        </w:rPr>
        <w:t xml:space="preserve">auditable</w:t>
      </w:r>
      <w:r>
        <w:t xml:space="preserve"> </w:t>
      </w:r>
      <w:r>
        <w:t xml:space="preserve">(you can always see why), and</w:t>
      </w:r>
      <w:r>
        <w:t xml:space="preserve"> </w:t>
      </w:r>
      <w:r>
        <w:rPr>
          <w:i/>
        </w:rPr>
        <w:t xml:space="preserve">self-checking</w:t>
      </w:r>
      <w:r>
        <w:t xml:space="preserve"> </w:t>
      </w:r>
      <w:r>
        <w:t xml:space="preserve">(a sampled fraction of auto-accepts is forced back to humans), rather than a black-box</w:t>
      </w:r>
      <w:r>
        <w:t xml:space="preserve"> </w:t>
      </w:r>
      <w:r>
        <w:t xml:space="preserve">“</w:t>
      </w:r>
      <w:r>
        <w:t xml:space="preserve">the model seemed confident.</w:t>
      </w:r>
      <w:r>
        <w:t xml:space="preserve">”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Python, SHA-256 canonical hashing, deterministic JSON serialization, threshold-based bucketing, reproducible hash-based audit sampling, PL/pgSQL mirror builders.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(842) with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 </w:t>
      </w:r>
      <w:r>
        <w:t xml:space="preserve">(</w:t>
      </w:r>
      <w:r>
        <w:rPr>
          <w:b/>
        </w:rPr>
        <w:t xml:space="preserve">2,469 lines, 60 tests</w:t>
      </w:r>
      <w:r>
        <w:t xml:space="preserve"> </w:t>
      </w:r>
      <w:r>
        <w:t xml:space="preserve">— the most heavily tested file in the project, because this is where a bug silently corrupts the database).</w:t>
      </w:r>
      <w:r>
        <w:t xml:space="preserve"> </w:t>
      </w:r>
      <w:r>
        <w:rPr>
          <w:b/>
        </w:rPr>
        <w:t xml:space="preserve">34 commits across the cascade.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264bde6c0a159e9f5b6a92711c4f31440c65fa3"/>
      <w:r>
        <w:t xml:space="preserve">4.5 The feedback-learning loop —</w:t>
      </w:r>
      <w:r>
        <w:t xml:space="preserve"> </w:t>
      </w:r>
      <w:r>
        <w:rPr>
          <w:i/>
        </w:rPr>
        <w:t xml:space="preserve">human approvals teach the next crawl</w:t>
      </w:r>
      <w:bookmarkEnd w:id="29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This is what makes OpenNutri an</w:t>
      </w:r>
      <w:r>
        <w:t xml:space="preserve"> </w:t>
      </w:r>
      <w:r>
        <w:rPr>
          <w:i/>
        </w:rPr>
        <w:t xml:space="preserve">improving</w:t>
      </w:r>
      <w:r>
        <w:t xml:space="preserve"> </w:t>
      </w:r>
      <w:r>
        <w:t xml:space="preserve">pipeline instead of a static keyword crawler. Every paper a human approves or rejects is evidence about which words and phrases predict a genuinely useful paper — and that evidence should change how the crawler scores candidates next time.</w:t>
      </w:r>
    </w:p>
    <w:p>
      <w:pPr>
        <w:pStyle w:val="BodyText"/>
      </w:pPr>
      <w:r>
        <w:rPr>
          <w:b/>
        </w:rPr>
        <w:t xml:space="preserve">How I did it.</w:t>
      </w:r>
      <w:r>
        <w:t xml:space="preserve"> </w:t>
      </w:r>
      <w:r>
        <w:rPr>
          <w:rStyle w:val="VerbatimChar"/>
        </w:rPr>
        <w:t xml:space="preserve">update_terms.py</w:t>
      </w:r>
      <w:r>
        <w:t xml:space="preserve"> </w:t>
      </w:r>
      <w:r>
        <w:t xml:space="preserve">(1,219 lines) closes the loop:</w:t>
      </w:r>
    </w:p>
    <w:p>
      <w:pPr>
        <w:pStyle w:val="SourceCode"/>
      </w:pPr>
      <w:r>
        <w:rPr>
          <w:rStyle w:val="VerbatimChar"/>
        </w:rPr>
        <w:t xml:space="preserve">human approvals (paper_review_outcomes) ─▶ log-odds n-gram scoring ─▶ latest.json ─▶ next crawl ranks better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Truth selection is deliberately conservative.</w:t>
      </w:r>
      <w:r>
        <w:t xml:space="preserve"> </w:t>
      </w:r>
      <w:r>
        <w:t xml:space="preserve">Positives/negatives come from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rPr>
          <w:b/>
        </w:rPr>
        <w:t xml:space="preserve">only when</w:t>
      </w:r>
      <w:r>
        <w:rPr>
          <w:b/>
        </w:rPr>
        <w:t xml:space="preserve"> </w:t>
      </w:r>
      <w:r>
        <w:rPr>
          <w:rStyle w:val="VerbatimChar"/>
          <w:b/>
        </w:rPr>
        <w:t xml:space="preserve">truth_source_kind = 'human_review'</w:t>
      </w:r>
      <w:r>
        <w:t xml:space="preserve"> </w:t>
      </w:r>
      <w:r>
        <w:t xml:space="preserve">— AI-finalized outcomes are stored for provenance but</w:t>
      </w:r>
      <w:r>
        <w:t xml:space="preserve"> </w:t>
      </w:r>
      <w:r>
        <w:rPr>
          <w:b/>
        </w:rPr>
        <w:t xml:space="preserve">excluded</w:t>
      </w:r>
      <w:r>
        <w:t xml:space="preserve">, so</w:t>
      </w:r>
      <w:r>
        <w:t xml:space="preserve"> </w:t>
      </w:r>
      <w:r>
        <w:rPr>
          <w:i/>
        </w:rPr>
        <w:t xml:space="preserve">the model never trains on itself</w:t>
      </w:r>
      <w:r>
        <w:t xml:space="preserve">. Open conflicts are removed (ambiguous truth doesn’t teach); pending/superseded submissions never count; legacy labels are a fallback only for old papers with no resolved outcome.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scorer is smoothed log-odds over three buckets</w:t>
      </w:r>
      <w:r>
        <w:t xml:space="preserve"> </w:t>
      </w:r>
      <w:r>
        <w:t xml:space="preserve">— good, bad, and</w:t>
      </w:r>
      <w:r>
        <w:t xml:space="preserve"> </w:t>
      </w:r>
      <w:r>
        <w:rPr>
          <w:b/>
        </w:rPr>
        <w:t xml:space="preserve">background</w:t>
      </w:r>
      <w:r>
        <w:t xml:space="preserve"> </w:t>
      </w:r>
      <w:r>
        <w:t xml:space="preserve">(everything else). For every n-gram, document frequencies are counted in each bucket,</w:t>
      </w:r>
      <w:r>
        <w:t xml:space="preserve"> </w:t>
      </w:r>
      <w:r>
        <w:rPr>
          <w:b/>
        </w:rPr>
        <w:t xml:space="preserve">separately for title-only and title+abstract</w:t>
      </w:r>
      <w:r>
        <w:t xml:space="preserve">, then informative Dirichlet log-odds (the Monroe et al. method) are computed with add-α smoothing. The net signals</w:t>
      </w:r>
      <w:r>
        <w:t xml:space="preserve"> </w:t>
      </w:r>
      <w:r>
        <w:rPr>
          <w:rStyle w:val="VerbatimChar"/>
        </w:rPr>
        <w:t xml:space="preserve">title_net = title_good − title_bad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ta_net</w:t>
      </w:r>
      <w:r>
        <w:t xml:space="preserve"> </w:t>
      </w:r>
      <w:r>
        <w:t xml:space="preserve">are exactly what the crawler multiplies in. The</w:t>
      </w:r>
      <w:r>
        <w:t xml:space="preserve"> </w:t>
      </w:r>
      <w:r>
        <w:rPr>
          <w:b/>
        </w:rPr>
        <w:t xml:space="preserve">background bucket is the key to specificity</w:t>
      </w:r>
      <w:r>
        <w:t xml:space="preserve">: scoring good-vs-bad alone just rewards common words; scoring each against the large background corpus surfaces terms that are genuinely</w:t>
      </w:r>
      <w:r>
        <w:t xml:space="preserve"> </w:t>
      </w:r>
      <w:r>
        <w:rPr>
          <w:i/>
        </w:rPr>
        <w:t xml:space="preserve">distinctive</w:t>
      </w:r>
      <w:r>
        <w:t xml:space="preserve"> </w:t>
      </w:r>
      <w:r>
        <w:t xml:space="preserve">of useful papers. Title and title+abstract are kept separate because a high-signal phrase in a</w:t>
      </w:r>
      <w:r>
        <w:t xml:space="preserve"> </w:t>
      </w:r>
      <w:r>
        <w:rPr>
          <w:i/>
        </w:rPr>
        <w:t xml:space="preserve">title</w:t>
      </w:r>
      <w:r>
        <w:t xml:space="preserve"> </w:t>
      </w:r>
      <w:r>
        <w:t xml:space="preserve">is stronger evidence than the same phrase buried in an abstract. Seed composition phrases get a</w:t>
      </w:r>
      <w:r>
        <w:t xml:space="preserve"> </w:t>
      </w:r>
      <w:r>
        <w:rPr>
          <w:i/>
        </w:rPr>
        <w:t xml:space="preserve">soft</w:t>
      </w:r>
      <w:r>
        <w:t xml:space="preserve"> </w:t>
      </w:r>
      <w:r>
        <w:t xml:space="preserve">prior that learned evidence can override over time.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It produces seven per-language pools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weighted_terms</w:t>
      </w:r>
      <w:r>
        <w:t xml:space="preserve"> </w:t>
      </w:r>
      <w:r>
        <w:t xml:space="preserve">(the soft filter score),</w:t>
      </w:r>
      <w:r>
        <w:t xml:space="preserve"> </w:t>
      </w:r>
      <w:r>
        <w:rPr>
          <w:rStyle w:val="VerbatimChar"/>
        </w:rPr>
        <w:t xml:space="preserve">query_phrases</w:t>
      </w:r>
      <w:r>
        <w:t xml:space="preserve"> </w:t>
      </w:r>
      <w:r>
        <w:t xml:space="preserve">(to build new searches),</w:t>
      </w:r>
      <w:r>
        <w:t xml:space="preserve"> </w:t>
      </w:r>
      <w:r>
        <w:rPr>
          <w:rStyle w:val="VerbatimChar"/>
        </w:rPr>
        <w:t xml:space="preserve">anchor_phrases</w:t>
      </w:r>
      <w:r>
        <w:t xml:space="preserve"> </w:t>
      </w:r>
      <w:r>
        <w:t xml:space="preserve">(the embedding anchors),</w:t>
      </w:r>
      <w:r>
        <w:t xml:space="preserve"> </w:t>
      </w:r>
      <w:r>
        <w:rPr>
          <w:rStyle w:val="VerbatimChar"/>
        </w:rPr>
        <w:t xml:space="preserve">pair_scores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source_priors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concept_scores</w:t>
      </w:r>
      <w:r>
        <w:t xml:space="preserve"> </w:t>
      </w:r>
      <w:r>
        <w:t xml:space="preserve">— so three distinct learned signals reach the crawler from one labeled corpus: n-gram filter scores, embedding anchors, and query-generation/ranking scores.</w:t>
      </w:r>
    </w:p>
    <w:p>
      <w:pPr>
        <w:pStyle w:val="FirstParagraph"/>
      </w:pPr>
      <w:r>
        <w:rPr>
          <w:b/>
        </w:rPr>
        <w:t xml:space="preserve">The hard part.</w:t>
      </w:r>
      <w:r>
        <w:t xml:space="preserve"> </w:t>
      </w:r>
      <w:r>
        <w:t xml:space="preserve">Making sure the system</w:t>
      </w:r>
      <w:r>
        <w:t xml:space="preserve"> </w:t>
      </w:r>
      <w:r>
        <w:rPr>
          <w:b/>
        </w:rPr>
        <w:t xml:space="preserve">doesn’t train on itself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doesn’t learn from ambiguous truth</w:t>
      </w:r>
      <w:r>
        <w:t xml:space="preserve"> </w:t>
      </w:r>
      <w:r>
        <w:t xml:space="preserve">— and keeping feedback a</w:t>
      </w:r>
      <w:r>
        <w:t xml:space="preserve"> </w:t>
      </w:r>
      <w:r>
        <w:rPr>
          <w:i/>
        </w:rPr>
        <w:t xml:space="preserve">soft</w:t>
      </w:r>
      <w:r>
        <w:t xml:space="preserve"> </w:t>
      </w:r>
      <w:r>
        <w:t xml:space="preserve">score that can lower a rank but never hard-reject a paper a human might still want, consistent with the crawler’s no-veto rule. Plus the statistics: the background-corpus log-odds and add-α smoothing are what keep a small, noisy early label set from producing garbage weights.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Python, smoothed/informative-Dirichlet log-odds (Monroe et al.), n-gram document-frequency counting, per-language weight pools, Supabase truth export.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food_paper_crawler/feedback/update_terms.py</w:t>
      </w:r>
      <w:r>
        <w:t xml:space="preserve"> </w:t>
      </w:r>
      <w:r>
        <w:t xml:space="preserve">(</w:t>
      </w:r>
      <w:r>
        <w:rPr>
          <w:b/>
        </w:rPr>
        <w:t xml:space="preserve">1,219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feedback_config.py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supabase_terms.py</w:t>
      </w:r>
      <w:r>
        <w:t xml:space="preserve"> </w:t>
      </w:r>
      <w:r>
        <w:t xml:space="preserve">(481),</w:t>
      </w:r>
      <w:r>
        <w:t xml:space="preserve"> </w:t>
      </w:r>
      <w:r>
        <w:rPr>
          <w:rStyle w:val="VerbatimChar"/>
        </w:rPr>
        <w:t xml:space="preserve">feedback_terms.py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96d0ed8283b983566358739ea9df5f2a1d467c1"/>
      <w:r>
        <w:t xml:space="preserve">4.6 The daily-ops automation —</w:t>
      </w:r>
      <w:r>
        <w:t xml:space="preserve"> </w:t>
      </w:r>
      <w:r>
        <w:rPr>
          <w:i/>
        </w:rPr>
        <w:t xml:space="preserve">a real pipeline that runs itself, for free</w:t>
      </w:r>
      <w:bookmarkEnd w:id="30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All of the above has to actually</w:t>
      </w:r>
      <w:r>
        <w:t xml:space="preserve"> </w:t>
      </w:r>
      <w:r>
        <w:rPr>
          <w:i/>
        </w:rPr>
        <w:t xml:space="preserve">run</w:t>
      </w:r>
      <w:r>
        <w:t xml:space="preserve"> </w:t>
      </w:r>
      <w:r>
        <w:t xml:space="preserve">— crawl, upload, screen ~1,500 papers/day, triage, extract — continuously, with no dedicated server and no budget. Every architectural choice here is downstream of one constraint: do it on GitHub-hosted runners with a per-job time cap, against the Gemini free-tier daily quota.</w:t>
      </w:r>
    </w:p>
    <w:p>
      <w:pPr>
        <w:pStyle w:val="BodyText"/>
      </w:pPr>
      <w:r>
        <w:rPr>
          <w:b/>
        </w:rPr>
        <w:t xml:space="preserve">How I did it.</w:t>
      </w:r>
      <w:r>
        <w:t xml:space="preserve"> </w:t>
      </w:r>
      <w:r>
        <w:rPr>
          <w:rStyle w:val="VerbatimChar"/>
        </w:rPr>
        <w:t xml:space="preserve">.github/workflows/daily-ops.yml</w:t>
      </w:r>
      <w:r>
        <w:t xml:space="preserve"> </w:t>
      </w:r>
      <w:r>
        <w:t xml:space="preserve">runs on a</w:t>
      </w:r>
      <w:r>
        <w:t xml:space="preserve"> </w:t>
      </w:r>
      <w:r>
        <w:rPr>
          <w:b/>
        </w:rPr>
        <w:t xml:space="preserve">5-minute cron</w:t>
      </w:r>
      <w:r>
        <w:t xml:space="preserve"> </w:t>
      </w:r>
      <w:r>
        <w:t xml:space="preserve">and launches two kinds of job: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One serialized</w:t>
      </w:r>
      <w:r>
        <w:rPr>
          <w:b/>
        </w:rPr>
        <w:t xml:space="preserve"> </w:t>
      </w:r>
      <w:r>
        <w:rPr>
          <w:rStyle w:val="VerbatimChar"/>
          <w:b/>
        </w:rPr>
        <w:t xml:space="preserve">refill-controller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job allowed to crawl/upload/refill, under a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group with</w:t>
      </w:r>
      <w:r>
        <w:t xml:space="preserve"> </w:t>
      </w:r>
      <w:r>
        <w:rPr>
          <w:rStyle w:val="VerbatimChar"/>
        </w:rPr>
        <w:t xml:space="preserve">cancel-in-progress: false</w:t>
      </w:r>
      <w:r>
        <w:t xml:space="preserve">, so at most one ever runs and a new tick never kills an in-flight crawl.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Five parallel</w:t>
      </w:r>
      <w:r>
        <w:rPr>
          <w:b/>
        </w:rPr>
        <w:t xml:space="preserve"> </w:t>
      </w:r>
      <w:r>
        <w:rPr>
          <w:rStyle w:val="VerbatimChar"/>
          <w:b/>
        </w:rPr>
        <w:t xml:space="preserve">drain-workers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matrix: worker:[1..5]</w:t>
      </w:r>
      <w:r>
        <w:t xml:space="preserve">) that only drain already-queued model tasks, are</w:t>
      </w:r>
      <w:r>
        <w:t xml:space="preserve"> </w:t>
      </w:r>
      <w:r>
        <w:rPr>
          <w:b/>
        </w:rPr>
        <w:t xml:space="preserve">not gated on the controller</w:t>
      </w:r>
      <w:r>
        <w:t xml:space="preserve"> </w:t>
      </w:r>
      <w:r>
        <w:t xml:space="preserve">(</w:t>
      </w:r>
      <w:r>
        <w:t xml:space="preserve">“</w:t>
      </w:r>
      <w:r>
        <w:t xml:space="preserve">draining must continue even if the controller fails</w:t>
      </w:r>
      <w:r>
        <w:t xml:space="preserve">”</w:t>
      </w:r>
      <w:r>
        <w:t xml:space="preserve">), and install a lightweight dependency set. Five can run safely in parallel</w:t>
      </w:r>
      <w:r>
        <w:t xml:space="preserve"> </w:t>
      </w:r>
      <w:r>
        <w:rPr>
          <w:b/>
        </w:rPr>
        <w:t xml:space="preserve">only because</w:t>
      </w:r>
      <w:r>
        <w:t xml:space="preserve"> </w:t>
      </w:r>
      <w:r>
        <w:t xml:space="preserve">claiming goes through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— each grabs a disjoint task set with zero coordination.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controller</w:t>
      </w:r>
      <w:r>
        <w:t xml:space="preserve"> </w:t>
      </w:r>
      <w:r>
        <w:t xml:space="preserve">is a single tick, not a loop: requeue stale tasks → count completed-today per stage → count</w:t>
      </w:r>
      <w:r>
        <w:t xml:space="preserve"> </w:t>
      </w:r>
      <w:r>
        <w:rPr>
          <w:i/>
        </w:rPr>
        <w:t xml:space="preserve">active</w:t>
      </w:r>
      <w:r>
        <w:t xml:space="preserve"> </w:t>
      </w:r>
      <w:r>
        <w:t xml:space="preserve">screening work → compute a deficit against an</w:t>
      </w:r>
      <w:r>
        <w:t xml:space="preserve"> </w:t>
      </w:r>
      <w:r>
        <w:rPr>
          <w:b/>
        </w:rPr>
        <w:t xml:space="preserve">active target of 150</w:t>
      </w:r>
      <w:r>
        <w:t xml:space="preserve"> </w:t>
      </w:r>
      <w:r>
        <w:t xml:space="preserve">(kept low on purpose so each crawl benefits from newer feedback) → then an explicit stop/refill decision tree (daily target reached, or enough active work, or the 75-minute deadline, or a storage limit → stop; else crawl the deficit in bounded 30-paper chunks and detect source exhaustion). The</w:t>
      </w:r>
      <w:r>
        <w:t xml:space="preserve"> </w:t>
      </w:r>
      <w:r>
        <w:rPr>
          <w:b/>
        </w:rPr>
        <w:t xml:space="preserve">drain</w:t>
      </w:r>
      <w:r>
        <w:t xml:space="preserve"> </w:t>
      </w:r>
      <w:r>
        <w:t xml:space="preserve">tick drains a Gemma slice if screening is below its 1,500/day target,</w:t>
      </w:r>
      <w:r>
        <w:t xml:space="preserve"> </w:t>
      </w:r>
      <w:r>
        <w:rPr>
          <w:b/>
        </w:rPr>
        <w:t xml:space="preserve">interleaves</w:t>
      </w:r>
      <w:r>
        <w:t xml:space="preserve"> </w:t>
      </w:r>
      <w:r>
        <w:t xml:space="preserve">the downstream triage + final-Gemini slices (so Gemini keeps flowing even when there’s nothing left to screen), and when screening hits its target, drains the final Gemini up to 20/day and assigns freshly human-ready papers into the labeling queue immediately.</w:t>
      </w:r>
    </w:p>
    <w:p>
      <w:pPr>
        <w:pStyle w:val="BodyText"/>
      </w:pPr>
      <w:r>
        <w:t xml:space="preserve">What makes it survive the free-tier ceiling:</w:t>
      </w:r>
      <w:r>
        <w:t xml:space="preserve"> </w:t>
      </w:r>
      <w:r>
        <w:rPr>
          <w:b/>
        </w:rPr>
        <w:t xml:space="preserve">quota-day accounting across two timezones</w:t>
      </w:r>
      <w:r>
        <w:t xml:space="preserve"> </w:t>
      </w:r>
      <w:r>
        <w:t xml:space="preserve">(Gemma counts a UTC day, both Gemini stages count an</w:t>
      </w:r>
      <w:r>
        <w:t xml:space="preserve"> </w:t>
      </w:r>
      <w:r>
        <w:rPr>
          <w:rStyle w:val="VerbatimChar"/>
        </w:rPr>
        <w:t xml:space="preserve">America/Los_Angeles</w:t>
      </w:r>
      <w:r>
        <w:t xml:space="preserve"> </w:t>
      </w:r>
      <w:r>
        <w:t xml:space="preserve">day to match Google’s reset),</w:t>
      </w:r>
      <w:r>
        <w:t xml:space="preserve"> </w:t>
      </w:r>
      <w:r>
        <w:rPr>
          <w:b/>
        </w:rPr>
        <w:t xml:space="preserve">lazy module loading</w:t>
      </w:r>
      <w:r>
        <w:t xml:space="preserve"> </w:t>
      </w:r>
      <w:r>
        <w:t xml:space="preserve">so drain workers never pay the crawler’s import cost, and</w:t>
      </w:r>
      <w:r>
        <w:t xml:space="preserve"> </w:t>
      </w:r>
      <w:r>
        <w:rPr>
          <w:b/>
        </w:rPr>
        <w:t xml:space="preserve">three nested wall-clock budgets</w:t>
      </w:r>
      <w:r>
        <w:t xml:space="preserve"> </w:t>
      </w:r>
      <w:r>
        <w:t xml:space="preserve">(controller 75 min, crawler 2,400 s with partial-result writes, each model call 300 s) so one slow paper or a long crawl can never blow the job cap. Paper PDFs are kept</w:t>
      </w:r>
      <w:r>
        <w:t xml:space="preserve"> </w:t>
      </w:r>
      <w:r>
        <w:rPr>
          <w:b/>
        </w:rPr>
        <w:t xml:space="preserve">source-URL/on-demand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OPENNUTRI_STORE_PDFS_IN_SUPABASE=0</w:t>
      </w:r>
      <w:r>
        <w:t xml:space="preserve">) because storing them would blow the Supabase free storage/egress caps — and a</w:t>
      </w:r>
      <w:r>
        <w:t xml:space="preserve"> </w:t>
      </w:r>
      <w:r>
        <w:rPr>
          <w:b/>
        </w:rPr>
        <w:t xml:space="preserve">same-origin PDF 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api/pdf.js</w:t>
      </w:r>
      <w:r>
        <w:t xml:space="preserve">, a Vercel serverless function) fetches CORS-unfriendly publisher PDFs server-side with real hardening: https-only,</w:t>
      </w:r>
      <w:r>
        <w:t xml:space="preserve"> </w:t>
      </w:r>
      <w:r>
        <w:rPr>
          <w:b/>
        </w:rPr>
        <w:t xml:space="preserve">SSRF protection</w:t>
      </w:r>
      <w:r>
        <w:t xml:space="preserve"> </w:t>
      </w:r>
      <w:r>
        <w:t xml:space="preserve">(rejects localhost/internal hosts and IP literals), a 25 MB cap, a</w:t>
      </w:r>
      <w:r>
        <w:t xml:space="preserve"> </w:t>
      </w:r>
      <w:r>
        <w:rPr>
          <w:rStyle w:val="VerbatimChar"/>
          <w:b/>
        </w:rPr>
        <w:t xml:space="preserve">%PDF-</w:t>
      </w:r>
      <w:r>
        <w:rPr>
          <w:b/>
        </w:rPr>
        <w:t xml:space="preserve"> </w:t>
      </w:r>
      <w:r>
        <w:rPr>
          <w:b/>
        </w:rPr>
        <w:t xml:space="preserve">magic-byte check</w:t>
      </w:r>
      <w:r>
        <w:t xml:space="preserve"> </w:t>
      </w:r>
      <w:r>
        <w:t xml:space="preserve">so it can’t be abused as an open proxy, a 25-second timeout, and a</w:t>
      </w:r>
      <w:r>
        <w:t xml:space="preserve"> </w:t>
      </w:r>
      <w:r>
        <w:rPr>
          <w:b/>
        </w:rPr>
        <w:t xml:space="preserve">1-year immutable cache</w:t>
      </w:r>
      <w:r>
        <w:t xml:space="preserve"> </w:t>
      </w:r>
      <w:r>
        <w:t xml:space="preserve">so each paper is fetched upstream at most once.</w:t>
      </w:r>
    </w:p>
    <w:p>
      <w:pPr>
        <w:pStyle w:val="BodyText"/>
      </w:pPr>
      <w:r>
        <w:rPr>
          <w:b/>
        </w:rPr>
        <w:t xml:space="preserve">The hard part.</w:t>
      </w:r>
      <w:r>
        <w:t xml:space="preserve"> </w:t>
      </w:r>
      <w:r>
        <w:t xml:space="preserve">Building a tick state machine that is</w:t>
      </w:r>
      <w:r>
        <w:t xml:space="preserve"> </w:t>
      </w:r>
      <w:r>
        <w:rPr>
          <w:b/>
        </w:rPr>
        <w:t xml:space="preserve">resumable and idempotent inside a 5-minute window</w:t>
      </w:r>
      <w:r>
        <w:t xml:space="preserve"> </w:t>
      </w:r>
      <w:r>
        <w:t xml:space="preserve">— surviving killed runners, overlapping ticks, two quota timezones, and the controller/drain split — instead of the easy long-running daemon I couldn’t afford to host. GitHub jobs get killed and overlap; DB claiming has to be atomic; one failing paper must never monopolize a worker; and draining must continue even when the controller dies.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GitHub Actions (cron, matrix, concurrency groups), Supabase RPCs with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, Vercel serverless,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/wall-clock budgets, quota-day accounting, Python orchestration.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scripts/daily_ops_orchestrator.py</w:t>
      </w:r>
      <w:r>
        <w:t xml:space="preserve"> </w:t>
      </w:r>
      <w:r>
        <w:t xml:space="preserve">(</w:t>
      </w:r>
      <w:r>
        <w:rPr>
          <w:b/>
        </w:rPr>
        <w:t xml:space="preserve">2,358</w:t>
      </w:r>
      <w:r>
        <w:t xml:space="preserve">),</w:t>
      </w:r>
      <w:r>
        <w:t xml:space="preserve"> </w:t>
      </w:r>
      <w:r>
        <w:rPr>
          <w:rStyle w:val="VerbatimChar"/>
        </w:rPr>
        <w:t xml:space="preserve">.github/workflows/daily-ops.yml</w:t>
      </w:r>
      <w:r>
        <w:t xml:space="preserve"> </w:t>
      </w:r>
      <w:r>
        <w:t xml:space="preserve">(148),</w:t>
      </w:r>
      <w:r>
        <w:t xml:space="preserve"> </w:t>
      </w:r>
      <w:r>
        <w:rPr>
          <w:rStyle w:val="VerbatimChar"/>
        </w:rPr>
        <w:t xml:space="preserve">scripts/ensure_paper_stock.py</w:t>
      </w:r>
      <w:r>
        <w:t xml:space="preserve"> </w:t>
      </w:r>
      <w:r>
        <w:t xml:space="preserve">(573),</w:t>
      </w:r>
      <w:r>
        <w:t xml:space="preserve"> </w:t>
      </w:r>
      <w:r>
        <w:rPr>
          <w:rStyle w:val="VerbatimChar"/>
        </w:rPr>
        <w:t xml:space="preserve">scripts/upload_to_supabase.py</w:t>
      </w:r>
      <w:r>
        <w:t xml:space="preserve"> </w:t>
      </w:r>
      <w:r>
        <w:t xml:space="preserve">(774),</w:t>
      </w:r>
      <w:r>
        <w:t xml:space="preserve"> </w:t>
      </w:r>
      <w:r>
        <w:rPr>
          <w:rStyle w:val="VerbatimChar"/>
        </w:rPr>
        <w:t xml:space="preserve">apps/expert-annotator/api/pdf.js</w:t>
      </w:r>
      <w:r>
        <w:t xml:space="preserve"> </w:t>
      </w:r>
      <w:r>
        <w:t xml:space="preserve">(102).</w:t>
      </w:r>
      <w:r>
        <w:t xml:space="preserve"> </w:t>
      </w:r>
      <w:r>
        <w:rPr>
          <w:b/>
        </w:rPr>
        <w:t xml:space="preserve">27 commits on the orchestrator alone.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0d25dab154f09375eb87ec2cc8cde5125aa621b"/>
      <w:r>
        <w:t xml:space="preserve">4.7 Reference data, PDF/egress hardening, tests &amp; documentation —</w:t>
      </w:r>
      <w:r>
        <w:t xml:space="preserve"> </w:t>
      </w:r>
      <w:r>
        <w:rPr>
          <w:i/>
        </w:rPr>
        <w:t xml:space="preserve">the layer that makes it a system, not a demo</w:t>
      </w:r>
      <w:bookmarkEnd w:id="31"/>
    </w:p>
    <w:p>
      <w:pPr>
        <w:pStyle w:val="FirstParagraph"/>
      </w:pPr>
      <w:r>
        <w:rPr>
          <w:b/>
        </w:rPr>
        <w:t xml:space="preserve">Why it is needed.</w:t>
      </w:r>
      <w:r>
        <w:t xml:space="preserve"> </w:t>
      </w:r>
      <w:r>
        <w:t xml:space="preserve">The AI normalizer and the autocomplete both need</w:t>
      </w:r>
      <w:r>
        <w:t xml:space="preserve"> </w:t>
      </w:r>
      <w:r>
        <w:rPr>
          <w:b/>
        </w:rPr>
        <w:t xml:space="preserve">stable IDs</w:t>
      </w:r>
      <w:r>
        <w:t xml:space="preserve"> </w:t>
      </w:r>
      <w:r>
        <w:t xml:space="preserve">for known foods and nutrients, or every paper would create uncontrolled strings; the dangerous logic needs tests, because a bug here silently corrupts a database or burns quota; and a six-month project needs documentation, or undocumented decisions get accidentally reverted.</w:t>
      </w:r>
    </w:p>
    <w:p>
      <w:pPr>
        <w:pStyle w:val="BodyText"/>
      </w:pPr>
      <w:r>
        <w:rPr>
          <w:b/>
        </w:rPr>
        <w:t xml:space="preserve">How I did it.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Reference-data ETL</w:t>
      </w:r>
      <w:r>
        <w:t xml:space="preserve"> </w:t>
      </w:r>
      <w:r>
        <w:t xml:space="preserve">— two idempotent loaders (</w:t>
      </w:r>
      <w:r>
        <w:rPr>
          <w:rStyle w:val="VerbatimChar"/>
        </w:rPr>
        <w:t xml:space="preserve">etl_usda_to_opennutri.py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etl_sr_legacy_to_opennutri.py</w:t>
      </w:r>
      <w:r>
        <w:t xml:space="preserve">) stream USDA FoodData Central CSVs into the canonical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layer over the Supabase REST API. They</w:t>
      </w:r>
      <w:r>
        <w:t xml:space="preserve"> </w:t>
      </w:r>
      <w:r>
        <w:rPr>
          <w:b/>
        </w:rPr>
        <w:t xml:space="preserve">derive preparation state from the food description text</w:t>
      </w:r>
      <w:r>
        <w:t xml:space="preserve">,</w:t>
      </w:r>
      <w:r>
        <w:t xml:space="preserve"> </w:t>
      </w:r>
      <w:r>
        <w:rPr>
          <w:b/>
        </w:rPr>
        <w:t xml:space="preserve">upsert on a conflict column</w:t>
      </w:r>
      <w:r>
        <w:t xml:space="preserve"> </w:t>
      </w:r>
      <w:r>
        <w:t xml:space="preserve">so re-running updates rather than duplicates, and use</w:t>
      </w:r>
      <w:r>
        <w:t xml:space="preserve"> </w:t>
      </w:r>
      <w:r>
        <w:rPr>
          <w:b/>
        </w:rPr>
        <w:t xml:space="preserve">deterministic UUIDs</w:t>
      </w:r>
      <w:r>
        <w:t xml:space="preserve"> </w:t>
      </w:r>
      <w:r>
        <w:t xml:space="preserve">so the same source row always maps to the same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 </w:t>
      </w:r>
      <w:r>
        <w:t xml:space="preserve">— keeping the reference IDs that every foreign key points at stable.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 test suite weighted toward the dangerous code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128 Python test functions + 35 frontend blocks, ~5,617 lines</w:t>
      </w:r>
      <w:r>
        <w:t xml:space="preserve">, concentrated on what can silently corrupt data or burn quota: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 </w:t>
      </w:r>
      <w:r>
        <w:t xml:space="preserve">(60 tests, 2,469 lines — normalization determinism, the unit policy, ID-resolution safety, threshold routing,</w:t>
      </w:r>
      <w:r>
        <w:t xml:space="preserve"> </w:t>
      </w:r>
      <w:r>
        <w:rPr>
          <w:b/>
        </w:rPr>
        <w:t xml:space="preserve">deterministic audit sampling</w:t>
      </w:r>
      <w:r>
        <w:t xml:space="preserve">, retry classification,</w:t>
      </w:r>
      <w:r>
        <w:t xml:space="preserve"> </w:t>
      </w:r>
      <w:r>
        <w:t xml:space="preserve">“</w:t>
      </w:r>
      <w:r>
        <w:t xml:space="preserve">the model never trains on itself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test_bilingual_pipeline.py</w:t>
      </w:r>
      <w:r>
        <w:t xml:space="preserve"> </w:t>
      </w:r>
      <w:r>
        <w:t xml:space="preserve">(32, 1,120),</w:t>
      </w:r>
      <w:r>
        <w:t xml:space="preserve"> </w:t>
      </w:r>
      <w:r>
        <w:rPr>
          <w:rStyle w:val="VerbatimChar"/>
        </w:rPr>
        <w:t xml:space="preserve">test_daily_ops.py</w:t>
      </w:r>
      <w:r>
        <w:t xml:space="preserve"> </w:t>
      </w:r>
      <w:r>
        <w:t xml:space="preserve">(30, 983),</w:t>
      </w:r>
      <w:r>
        <w:t xml:space="preserve"> </w:t>
      </w:r>
      <w:r>
        <w:rPr>
          <w:rStyle w:val="VerbatimChar"/>
        </w:rPr>
        <w:t xml:space="preserve">test_pdf_page_markers.py</w:t>
      </w:r>
      <w:r>
        <w:t xml:space="preserve">. The test names read like a specification of the invariants — e.g. </w:t>
      </w:r>
      <w:r>
        <w:rPr>
          <w:rStyle w:val="VerbatimChar"/>
        </w:rPr>
        <w:t xml:space="preserve">rejects_stale_or_mismatched_db_ids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threshold_one_disables_ai_auto_finalization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build_labels_excludes_ai_model_outcomes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Documentation as operational infrastructure</w:t>
      </w:r>
      <w:r>
        <w:t xml:space="preserve"> </w:t>
      </w:r>
      <w:r>
        <w:t xml:space="preserve">— the README, AGENTS rules, the reviewer-workflow map, and a live handoff STATE document capture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Gemma is text-mode,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no hard-negative crawler vetoes are allowed,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PDFs are source-URL by default,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the cockpit AI lists must stay egress-slim, and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final truth comes from approval outcomes — so future contributors (and AI agents) don’t re-derive or revert load-bearing decisions.</w:t>
      </w:r>
    </w:p>
    <w:p>
      <w:pPr>
        <w:pStyle w:val="BodyText"/>
      </w:pPr>
      <w:r>
        <w:t xml:space="preserve">There is also an</w:t>
      </w:r>
      <w:r>
        <w:t xml:space="preserve"> </w:t>
      </w:r>
      <w:r>
        <w:rPr>
          <w:b/>
        </w:rPr>
        <w:t xml:space="preserve">honest lineage</w:t>
      </w:r>
      <w:r>
        <w:t xml:space="preserve"> </w:t>
      </w:r>
      <w:r>
        <w:t xml:space="preserve">here: the current crawler-v2 + cascade is the</w:t>
      </w:r>
      <w:r>
        <w:t xml:space="preserve"> </w:t>
      </w:r>
      <w:r>
        <w:rPr>
          <w:i/>
        </w:rPr>
        <w:t xml:space="preserve">second</w:t>
      </w:r>
      <w:r>
        <w:t xml:space="preserve"> </w:t>
      </w:r>
      <w:r>
        <w:t xml:space="preserve">full pipeline architecture in the repo. The earlier v1 harvester (</w:t>
      </w:r>
      <w:r>
        <w:rPr>
          <w:rStyle w:val="VerbatimChar"/>
        </w:rPr>
        <w:t xml:space="preserve">pipeline.py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harvester/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extraction/</w:t>
      </w:r>
      <w:r>
        <w:t xml:space="preserve"> </w:t>
      </w:r>
      <w:r>
        <w:t xml:space="preserve">packages, ~2,800 lines) is retained, not deleted — it shipped and worked, and its better ideas carried forward. Keeping it costs repo size; the trade-off is an auditable record of how the system evolved.</w:t>
      </w:r>
    </w:p>
    <w:p>
      <w:pPr>
        <w:pStyle w:val="BodyText"/>
      </w:pPr>
      <w:r>
        <w:rPr>
          <w:b/>
        </w:rPr>
        <w:t xml:space="preserve">The hard part.</w:t>
      </w:r>
      <w:r>
        <w:t xml:space="preserve"> </w:t>
      </w:r>
      <w:r>
        <w:t xml:space="preserve">Discipline, mostly — making the ETL idempotent so a re-run never duplicates a food, weighting tests toward the few hundred lines where a bug is catastrophic rather than chasing coverage everywhere, and keeping documentation accurate enough that it actually prevents regressions instead of misleading.</w:t>
      </w:r>
    </w:p>
    <w:p>
      <w:pPr>
        <w:pStyle w:val="BodyText"/>
      </w:pPr>
      <w:r>
        <w:rPr>
          <w:b/>
        </w:rPr>
        <w:t xml:space="preserve">Technologies.</w:t>
      </w:r>
      <w:r>
        <w:t xml:space="preserve"> </w:t>
      </w:r>
      <w:r>
        <w:t xml:space="preserve">Python ETL over Supabase REST, deterministic UUIDs, idempotent upserts,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Markdown + DOCX/PDF export tooling.</w:t>
      </w:r>
    </w:p>
    <w:p>
      <w:pPr>
        <w:pStyle w:val="BodyText"/>
      </w:pPr>
      <w:r>
        <w:rPr>
          <w:b/>
        </w:rPr>
        <w:t xml:space="preserve">Files &amp; lines.</w:t>
      </w:r>
      <w:r>
        <w:t xml:space="preserve"> </w:t>
      </w:r>
      <w:r>
        <w:rPr>
          <w:rStyle w:val="VerbatimChar"/>
        </w:rPr>
        <w:t xml:space="preserve">etl_usda_to_opennutri.py</w:t>
      </w:r>
      <w:r>
        <w:t xml:space="preserve"> </w:t>
      </w:r>
      <w:r>
        <w:t xml:space="preserve">(227),</w:t>
      </w:r>
      <w:r>
        <w:t xml:space="preserve"> </w:t>
      </w:r>
      <w:r>
        <w:rPr>
          <w:rStyle w:val="VerbatimChar"/>
        </w:rPr>
        <w:t xml:space="preserve">etl_sr_legacy_to_opennutri.py</w:t>
      </w:r>
      <w:r>
        <w:t xml:space="preserve"> </w:t>
      </w:r>
      <w:r>
        <w:t xml:space="preserve">(343), the test suite (~5,617 lines), README / AGENTS / STATE / workflow-map docs, plus the retained v1 pipeline (~2,800 lines).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losing-summary"/>
      <w:r>
        <w:t xml:space="preserve">5. Closing summary</w:t>
      </w:r>
      <w:bookmarkEnd w:id="32"/>
    </w:p>
    <w:p>
      <w:pPr>
        <w:pStyle w:val="FirstParagraph"/>
      </w:pPr>
      <w:r>
        <w:t xml:space="preserve">I built the</w:t>
      </w:r>
      <w:r>
        <w:t xml:space="preserve"> </w:t>
      </w:r>
      <w:r>
        <w:rPr>
          <w:b/>
        </w:rPr>
        <w:t xml:space="preserve">entire backend of OpenNutri</w:t>
      </w:r>
      <w:r>
        <w:t xml:space="preserve"> </w:t>
      </w:r>
      <w:r>
        <w:t xml:space="preserve">— the system that turns</w:t>
      </w:r>
      <w:r>
        <w:t xml:space="preserve"> </w:t>
      </w:r>
      <w:r>
        <w:t xml:space="preserve">“</w:t>
      </w:r>
      <w:r>
        <w:t xml:space="preserve">the whole scientific literature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a clean queue of trustworthy, evidence-located, citation-backed candidate values,</w:t>
      </w:r>
      <w:r>
        <w:t xml:space="preserve">”</w:t>
      </w:r>
      <w:r>
        <w:t xml:space="preserve"> </w:t>
      </w:r>
      <w:r>
        <w:t xml:space="preserve">and runs itself to do it. In numbers: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~31,800 lines</w:t>
      </w:r>
      <w:r>
        <w:t xml:space="preserve"> </w:t>
      </w:r>
      <w:r>
        <w:t xml:space="preserve">of backend / ops / schema code across</w:t>
      </w:r>
      <w:r>
        <w:t xml:space="preserve"> </w:t>
      </w:r>
      <w:r>
        <w:rPr>
          <w:b/>
        </w:rPr>
        <w:t xml:space="preserve">216 commits</w:t>
      </w:r>
      <w:r>
        <w:t xml:space="preserve">; the database contract alone is</w:t>
      </w:r>
      <w:r>
        <w:t xml:space="preserve"> </w:t>
      </w:r>
      <w:r>
        <w:rPr>
          <w:b/>
        </w:rPr>
        <w:t xml:space="preserve">5,396 lines</w:t>
      </w:r>
      <w:r>
        <w:t xml:space="preserve"> </w:t>
      </w:r>
      <w:r>
        <w:t xml:space="preserve">(31 tables, 75 RLS policies, 26 RPCs), and the dangerous logic is pinned by</w:t>
      </w:r>
      <w:r>
        <w:t xml:space="preserve"> </w:t>
      </w:r>
      <w:r>
        <w:rPr>
          <w:b/>
        </w:rPr>
        <w:t xml:space="preserve">~5,600 lines of tests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three-model cascade</w:t>
      </w:r>
      <w:r>
        <w:t xml:space="preserve"> </w:t>
      </w:r>
      <w:r>
        <w:t xml:space="preserve">that screens ~1,500 papers/day and spends its ~20 expensive extractions on the best of them; a</w:t>
      </w:r>
      <w:r>
        <w:t xml:space="preserve"> </w:t>
      </w:r>
      <w:r>
        <w:rPr>
          <w:b/>
        </w:rPr>
        <w:t xml:space="preserve">deterministic normalizer</w:t>
      </w:r>
      <w:r>
        <w:t xml:space="preserve"> </w:t>
      </w:r>
      <w:r>
        <w:t xml:space="preserve">whose output is</w:t>
      </w:r>
      <w:r>
        <w:t xml:space="preserve"> </w:t>
      </w:r>
      <w:r>
        <w:rPr>
          <w:b/>
        </w:rPr>
        <w:t xml:space="preserve">hash-identical</w:t>
      </w:r>
      <w:r>
        <w:t xml:space="preserve"> </w:t>
      </w:r>
      <w:r>
        <w:t xml:space="preserve">to a human submission; and a</w:t>
      </w:r>
      <w:r>
        <w:t xml:space="preserve"> </w:t>
      </w:r>
      <w:r>
        <w:rPr>
          <w:b/>
        </w:rPr>
        <w:t xml:space="preserve">confidence gate</w:t>
      </w:r>
      <w:r>
        <w:t xml:space="preserve"> </w:t>
      </w:r>
      <w:r>
        <w:t xml:space="preserve">that auto-keeps the trustworthy results, routes the uncertain ones to a human, and forces a sampled fraction of even the confident ones back to review as a quality check.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crawler</w:t>
      </w:r>
      <w:r>
        <w:t xml:space="preserve"> </w:t>
      </w:r>
      <w:r>
        <w:t xml:space="preserve">that defeats publisher bot-walls with an actual proof-of-work solver, a</w:t>
      </w:r>
      <w:r>
        <w:t xml:space="preserve"> </w:t>
      </w:r>
      <w:r>
        <w:rPr>
          <w:b/>
        </w:rPr>
        <w:t xml:space="preserve">feedback loop</w:t>
      </w:r>
      <w:r>
        <w:t xml:space="preserve"> </w:t>
      </w:r>
      <w:r>
        <w:t xml:space="preserve">that learns from every human decision without ever training on itself, and an</w:t>
      </w:r>
      <w:r>
        <w:t xml:space="preserve"> </w:t>
      </w:r>
      <w:r>
        <w:rPr>
          <w:b/>
        </w:rPr>
        <w:t xml:space="preserve">automation layer</w:t>
      </w:r>
      <w:r>
        <w:t xml:space="preserve"> </w:t>
      </w:r>
      <w:r>
        <w:t xml:space="preserve">that runs all of it on a 5-minute GitHub Actions cron, inside the Supabase and Gemini free tiers, with five parallel workers coordinated by a single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.</w:t>
      </w:r>
    </w:p>
    <w:p>
      <w:pPr>
        <w:pStyle w:val="FirstParagraph"/>
      </w:pPr>
      <w:r>
        <w:t xml:space="preserve">And it isn’t a prototype. It is</w:t>
      </w:r>
      <w:r>
        <w:t xml:space="preserve"> </w:t>
      </w:r>
      <w:r>
        <w:rPr>
          <w:b/>
        </w:rPr>
        <w:t xml:space="preserve">live</w:t>
      </w:r>
      <w:r>
        <w:t xml:space="preserve">: a continuous pipeline that has been</w:t>
      </w:r>
      <w:r>
        <w:t xml:space="preserve"> </w:t>
      </w:r>
      <w:r>
        <w:rPr>
          <w:b/>
        </w:rPr>
        <w:t xml:space="preserve">operated, migrated, and recovered in production over six months</w:t>
      </w:r>
      <w:r>
        <w:t xml:space="preserve">, under a least-privilege security model where a broken policy would leak data, a stalled worker would stop everything, and a wrong auto-accept would corrupt a food database — so every one of those had to be designed not to happen.</w:t>
      </w:r>
    </w:p>
    <w:p>
      <w:pPr>
        <w:pStyle w:val="BodyText"/>
      </w:pPr>
      <w:r>
        <w:t xml:space="preserve">Every food database in the world is still built by experts typing numbers out of papers by hand.</w:t>
      </w:r>
      <w:r>
        <w:t xml:space="preserve"> </w:t>
      </w:r>
      <w:r>
        <w:rPr>
          <w:b/>
        </w:rPr>
        <w:t xml:space="preserve">My backend is the machine that finds the papers, reads them, decides what’s trustworthy, and keeps only the rest for a human — cheaply enough to run every day and honestly enough to trust on a food label.</w:t>
      </w:r>
      <w:r>
        <w:t xml:space="preserve"> </w:t>
      </w:r>
      <w:r>
        <w:t xml:space="preserve">That is what lets OpenNutri do at scale what manual curation never could.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2026-06-07T08:07:21Z</dcterms:created>
  <dcterms:modified xsi:type="dcterms:W3CDTF">2026-06-07T08:07:21Z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