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405B1" w14:textId="61DCD206" w:rsidR="00D34A81" w:rsidRPr="00DB15C7" w:rsidRDefault="00A220FC">
      <w:pPr>
        <w:spacing w:line="360" w:lineRule="auto"/>
        <w:rPr>
          <w:rFonts w:ascii="Times New Roman" w:eastAsia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Домашнее задание №</w:t>
      </w:r>
      <w:r w:rsidR="00D97A1C"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7</w:t>
      </w:r>
    </w:p>
    <w:p w14:paraId="0822881D" w14:textId="5168735F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Выполнить разработку схемы, которая позволит управлять двумя независимыми каналами нагрузки через реле.</w:t>
      </w:r>
    </w:p>
    <w:p w14:paraId="4F43E304" w14:textId="7E7B0B2B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Условия: входящие сигналы от 3.3 до 5 Вольт с максимальным током 1-2 мА (можно повесить на один винтовой терминал: 3.3V-5V | GND | 3.3V-5V)</w:t>
      </w:r>
    </w:p>
    <w:p w14:paraId="24C33E80" w14:textId="582E2CD7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Используемые реле- 5 Вольт 2шт.</w:t>
      </w:r>
    </w:p>
    <w:p w14:paraId="76CB61A4" w14:textId="1C573237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Входящее питание схемы – 12 Вольт, цепь питания 5 Вольт для реле обеспечивается преобразователем на основе LM317T.</w:t>
      </w:r>
    </w:p>
    <w:p w14:paraId="57E0CF8A" w14:textId="7379A260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Выходные контакты реле (NC, NO, COM) вывести на винтовые терминалы для подключения различных нагрузок.</w:t>
      </w:r>
    </w:p>
    <w:p w14:paraId="5A9A2A4C" w14:textId="169F2C78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Предусмотреть визуальную индикацию работающего реле.</w:t>
      </w:r>
    </w:p>
    <w:p w14:paraId="5AC439DF" w14:textId="2F1EDC01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Суть – возможность подать на плату 12 Вольт питание и подключить микромощные выходы с условного микроконтроллера для управления нагрузками.</w:t>
      </w:r>
    </w:p>
    <w:p w14:paraId="05FFC66B" w14:textId="4DEAD9B2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Выполнить сборку на монтажной плате при помощи пайки.</w:t>
      </w:r>
    </w:p>
    <w:p w14:paraId="7CD7B0FC" w14:textId="45AE5882" w:rsidR="00D70B20" w:rsidRPr="00D70B20" w:rsidRDefault="00D70B20" w:rsidP="00D70B20">
      <w:pPr>
        <w:pStyle w:val="aa"/>
        <w:shd w:val="clear" w:color="auto" w:fill="FFFFFF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Для задачи выполнить принципиальную схему в KiCAD, приложить чертеж в PDF.</w:t>
      </w:r>
    </w:p>
    <w:p w14:paraId="0585C0BD" w14:textId="79ADABA7" w:rsidR="00DB15C7" w:rsidRPr="00D70B20" w:rsidRDefault="00D70B20" w:rsidP="00D70B20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 w:rsidRPr="00D70B20">
        <w:rPr>
          <w:color w:val="212121"/>
          <w:sz w:val="28"/>
          <w:szCs w:val="28"/>
        </w:rPr>
        <w:t>*Выбрать\создать компоненты, развести плату, приложить чертежи в PDF с трассировкой и скрин с 3D видом верх\низ. Пояснительные чертежи размеров, надписи и прочая пользовательская информация выполняются на слоях User.Drawings и User.Comments.</w:t>
      </w:r>
      <w:r w:rsidR="00164CED">
        <w:rPr>
          <w:color w:val="212121"/>
          <w:sz w:val="28"/>
          <w:szCs w:val="28"/>
        </w:rPr>
        <w:t xml:space="preserve">Транзистор </w:t>
      </w:r>
      <w:r w:rsidR="00164CED">
        <w:rPr>
          <w:color w:val="212121"/>
          <w:sz w:val="28"/>
          <w:szCs w:val="28"/>
          <w:lang w:val="en-US"/>
        </w:rPr>
        <w:t>BC</w:t>
      </w:r>
      <w:r w:rsidR="00164CED" w:rsidRPr="00D70B20">
        <w:rPr>
          <w:color w:val="212121"/>
          <w:sz w:val="28"/>
          <w:szCs w:val="28"/>
        </w:rPr>
        <w:t>337-40</w:t>
      </w:r>
      <w:r w:rsidRPr="00D70B20">
        <w:rPr>
          <w:color w:val="212121"/>
          <w:sz w:val="28"/>
          <w:szCs w:val="28"/>
        </w:rPr>
        <w:t xml:space="preserve"> - 2</w:t>
      </w:r>
    </w:p>
    <w:p w14:paraId="433F5D76" w14:textId="707FAFD4" w:rsidR="00164CED" w:rsidRPr="00D70B20" w:rsidRDefault="00164CED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Оптопара </w:t>
      </w:r>
      <w:r>
        <w:rPr>
          <w:color w:val="212121"/>
          <w:sz w:val="28"/>
          <w:szCs w:val="28"/>
          <w:lang w:val="en-US"/>
        </w:rPr>
        <w:t>PC</w:t>
      </w:r>
      <w:r w:rsidRPr="00D70B20">
        <w:rPr>
          <w:color w:val="212121"/>
          <w:sz w:val="28"/>
          <w:szCs w:val="28"/>
        </w:rPr>
        <w:t>817</w:t>
      </w:r>
      <w:r w:rsidR="00D70B20" w:rsidRPr="00D70B20">
        <w:rPr>
          <w:color w:val="212121"/>
          <w:sz w:val="28"/>
          <w:szCs w:val="28"/>
        </w:rPr>
        <w:t xml:space="preserve"> - 2</w:t>
      </w:r>
    </w:p>
    <w:p w14:paraId="63D0C966" w14:textId="1FD358C0" w:rsidR="00164CED" w:rsidRPr="00D70B20" w:rsidRDefault="00164CED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Диод </w:t>
      </w:r>
      <w:r w:rsidRPr="00D70B20">
        <w:rPr>
          <w:color w:val="212121"/>
          <w:sz w:val="28"/>
          <w:szCs w:val="28"/>
        </w:rPr>
        <w:t>1</w:t>
      </w:r>
      <w:r>
        <w:rPr>
          <w:color w:val="212121"/>
          <w:sz w:val="28"/>
          <w:szCs w:val="28"/>
          <w:lang w:val="en-US"/>
        </w:rPr>
        <w:t>N</w:t>
      </w:r>
      <w:r w:rsidRPr="00D70B20">
        <w:rPr>
          <w:color w:val="212121"/>
          <w:sz w:val="28"/>
          <w:szCs w:val="28"/>
        </w:rPr>
        <w:t>4007</w:t>
      </w:r>
      <w:r w:rsidR="00D70B20" w:rsidRPr="00D70B20">
        <w:rPr>
          <w:color w:val="212121"/>
          <w:sz w:val="28"/>
          <w:szCs w:val="28"/>
        </w:rPr>
        <w:t xml:space="preserve"> - 2</w:t>
      </w:r>
    </w:p>
    <w:p w14:paraId="244CB815" w14:textId="0F9B17C9" w:rsidR="00164CED" w:rsidRDefault="00164CED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  <w:lang w:val="en-US"/>
        </w:rPr>
      </w:pPr>
      <w:r>
        <w:rPr>
          <w:color w:val="212121"/>
          <w:sz w:val="28"/>
          <w:szCs w:val="28"/>
        </w:rPr>
        <w:t xml:space="preserve">Реле </w:t>
      </w:r>
      <w:r>
        <w:rPr>
          <w:color w:val="212121"/>
          <w:sz w:val="28"/>
          <w:szCs w:val="28"/>
          <w:lang w:val="en-US"/>
        </w:rPr>
        <w:t>HK</w:t>
      </w:r>
      <w:r w:rsidRPr="00D70B20">
        <w:rPr>
          <w:color w:val="212121"/>
          <w:sz w:val="28"/>
          <w:szCs w:val="28"/>
        </w:rPr>
        <w:t>4100</w:t>
      </w:r>
      <w:r>
        <w:rPr>
          <w:color w:val="212121"/>
          <w:sz w:val="28"/>
          <w:szCs w:val="28"/>
          <w:lang w:val="en-US"/>
        </w:rPr>
        <w:t>F</w:t>
      </w:r>
      <w:r w:rsidRPr="00D70B20">
        <w:rPr>
          <w:color w:val="212121"/>
          <w:sz w:val="28"/>
          <w:szCs w:val="28"/>
        </w:rPr>
        <w:t>-</w:t>
      </w:r>
      <w:r>
        <w:rPr>
          <w:color w:val="212121"/>
          <w:sz w:val="28"/>
          <w:szCs w:val="28"/>
          <w:lang w:val="en-US"/>
        </w:rPr>
        <w:t>DC</w:t>
      </w:r>
      <w:r w:rsidRPr="00D70B20">
        <w:rPr>
          <w:color w:val="212121"/>
          <w:sz w:val="28"/>
          <w:szCs w:val="28"/>
        </w:rPr>
        <w:t>5</w:t>
      </w:r>
      <w:r>
        <w:rPr>
          <w:color w:val="212121"/>
          <w:sz w:val="28"/>
          <w:szCs w:val="28"/>
          <w:lang w:val="en-US"/>
        </w:rPr>
        <w:t>V</w:t>
      </w:r>
      <w:r w:rsidRPr="00D70B20">
        <w:rPr>
          <w:color w:val="212121"/>
          <w:sz w:val="28"/>
          <w:szCs w:val="28"/>
        </w:rPr>
        <w:t>-</w:t>
      </w:r>
      <w:r>
        <w:rPr>
          <w:color w:val="212121"/>
          <w:sz w:val="28"/>
          <w:szCs w:val="28"/>
          <w:lang w:val="en-US"/>
        </w:rPr>
        <w:t>SHG</w:t>
      </w:r>
      <w:r w:rsidR="00D70B20" w:rsidRPr="00D70B20">
        <w:rPr>
          <w:color w:val="212121"/>
          <w:sz w:val="28"/>
          <w:szCs w:val="28"/>
        </w:rPr>
        <w:t xml:space="preserve"> </w:t>
      </w:r>
      <w:r w:rsidR="00D70B20">
        <w:rPr>
          <w:color w:val="212121"/>
          <w:sz w:val="28"/>
          <w:szCs w:val="28"/>
          <w:lang w:val="en-US"/>
        </w:rPr>
        <w:t>– 2</w:t>
      </w:r>
    </w:p>
    <w:p w14:paraId="4BEC2FE4" w14:textId="26E9980F" w:rsidR="00D70B20" w:rsidRDefault="00D70B20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Линейный стабилизатор </w:t>
      </w:r>
      <w:r w:rsidR="00D97A1C">
        <w:rPr>
          <w:color w:val="212121"/>
          <w:sz w:val="28"/>
          <w:szCs w:val="28"/>
          <w:lang w:val="en-US"/>
        </w:rPr>
        <w:t>L</w:t>
      </w:r>
      <w:r w:rsidR="00D97A1C" w:rsidRPr="00D97A1C">
        <w:rPr>
          <w:color w:val="212121"/>
          <w:sz w:val="28"/>
          <w:szCs w:val="28"/>
        </w:rPr>
        <w:t xml:space="preserve">7805 </w:t>
      </w:r>
      <w:r>
        <w:rPr>
          <w:color w:val="212121"/>
          <w:sz w:val="28"/>
          <w:szCs w:val="28"/>
        </w:rPr>
        <w:t>– 1</w:t>
      </w:r>
    </w:p>
    <w:p w14:paraId="5036B64E" w14:textId="2B9A69B4" w:rsidR="00D97A1C" w:rsidRPr="005D1E25" w:rsidRDefault="00D97A1C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Конденсаторы линейного стабилизатора выбраны из даташита на </w:t>
      </w:r>
      <w:r>
        <w:rPr>
          <w:color w:val="212121"/>
          <w:sz w:val="28"/>
          <w:szCs w:val="28"/>
          <w:lang w:val="en-US"/>
        </w:rPr>
        <w:t>L</w:t>
      </w:r>
      <w:r w:rsidRPr="00D97A1C">
        <w:rPr>
          <w:color w:val="212121"/>
          <w:sz w:val="28"/>
          <w:szCs w:val="28"/>
        </w:rPr>
        <w:t>7805</w:t>
      </w:r>
      <w:r>
        <w:rPr>
          <w:color w:val="212121"/>
          <w:sz w:val="28"/>
          <w:szCs w:val="28"/>
        </w:rPr>
        <w:t xml:space="preserve">. Резисторы </w:t>
      </w:r>
      <w:r>
        <w:rPr>
          <w:color w:val="212121"/>
          <w:sz w:val="28"/>
          <w:szCs w:val="28"/>
          <w:lang w:val="en-US"/>
        </w:rPr>
        <w:t>R</w:t>
      </w:r>
      <w:r w:rsidRPr="00D97A1C">
        <w:rPr>
          <w:color w:val="212121"/>
          <w:sz w:val="28"/>
          <w:szCs w:val="28"/>
        </w:rPr>
        <w:t>3,</w:t>
      </w:r>
      <w:r w:rsidRPr="005D1E25">
        <w:rPr>
          <w:color w:val="212121"/>
          <w:sz w:val="28"/>
          <w:szCs w:val="28"/>
        </w:rPr>
        <w:t xml:space="preserve"> </w:t>
      </w:r>
      <w:r>
        <w:rPr>
          <w:color w:val="212121"/>
          <w:sz w:val="28"/>
          <w:szCs w:val="28"/>
          <w:lang w:val="en-US"/>
        </w:rPr>
        <w:t>RV</w:t>
      </w:r>
      <w:r w:rsidRPr="005D1E25">
        <w:rPr>
          <w:color w:val="212121"/>
          <w:sz w:val="28"/>
          <w:szCs w:val="28"/>
        </w:rPr>
        <w:t xml:space="preserve">1 </w:t>
      </w:r>
      <w:r w:rsidR="005D1E25">
        <w:rPr>
          <w:color w:val="212121"/>
          <w:sz w:val="28"/>
          <w:szCs w:val="28"/>
        </w:rPr>
        <w:t xml:space="preserve">выбраны для удобной настройки выходного </w:t>
      </w:r>
      <w:r w:rsidR="005D1E25">
        <w:rPr>
          <w:color w:val="212121"/>
          <w:sz w:val="28"/>
          <w:szCs w:val="28"/>
        </w:rPr>
        <w:lastRenderedPageBreak/>
        <w:t>напряжения в соответствии со схемой из даташита:</w:t>
      </w:r>
      <w:r w:rsidR="005D1E25" w:rsidRPr="005D1E25">
        <w:rPr>
          <w:noProof/>
        </w:rPr>
        <w:t xml:space="preserve"> </w:t>
      </w:r>
      <w:r w:rsidR="005D1E25" w:rsidRPr="005D1E25">
        <w:rPr>
          <w:color w:val="212121"/>
          <w:sz w:val="28"/>
          <w:szCs w:val="28"/>
        </w:rPr>
        <w:drawing>
          <wp:inline distT="0" distB="0" distL="0" distR="0" wp14:anchorId="02CD1330" wp14:editId="7E37C24A">
            <wp:extent cx="5733415" cy="235140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A401" w14:textId="428FE3B7" w:rsidR="00D97A1C" w:rsidRPr="00D97A1C" w:rsidRDefault="00D97A1C" w:rsidP="00DB15C7">
      <w:pPr>
        <w:pStyle w:val="aa"/>
        <w:shd w:val="clear" w:color="auto" w:fill="FFFFFF"/>
        <w:spacing w:before="0" w:beforeAutospacing="0"/>
        <w:jc w:val="both"/>
        <w:rPr>
          <w:i/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 xml:space="preserve">Входные резисторы </w:t>
      </w:r>
      <w:r>
        <w:rPr>
          <w:color w:val="212121"/>
          <w:sz w:val="28"/>
          <w:szCs w:val="28"/>
          <w:lang w:val="en-US"/>
        </w:rPr>
        <w:t>R</w:t>
      </w:r>
      <w:r w:rsidRPr="00D97A1C">
        <w:rPr>
          <w:color w:val="212121"/>
          <w:sz w:val="28"/>
          <w:szCs w:val="28"/>
        </w:rPr>
        <w:t xml:space="preserve">1 </w:t>
      </w:r>
      <w:r>
        <w:rPr>
          <w:color w:val="212121"/>
          <w:sz w:val="28"/>
          <w:szCs w:val="28"/>
        </w:rPr>
        <w:t xml:space="preserve">и </w:t>
      </w:r>
      <w:r>
        <w:rPr>
          <w:color w:val="212121"/>
          <w:sz w:val="28"/>
          <w:szCs w:val="28"/>
          <w:lang w:val="en-US"/>
        </w:rPr>
        <w:t>R</w:t>
      </w:r>
      <w:r w:rsidRPr="00D97A1C">
        <w:rPr>
          <w:color w:val="212121"/>
          <w:sz w:val="28"/>
          <w:szCs w:val="28"/>
        </w:rPr>
        <w:t xml:space="preserve">8 </w:t>
      </w:r>
      <w:r>
        <w:rPr>
          <w:color w:val="212121"/>
          <w:sz w:val="28"/>
          <w:szCs w:val="28"/>
        </w:rPr>
        <w:t xml:space="preserve">выбраны в соответствии с максимальным током управления 2 мА и максимальным падением напряжения на оптопаре 1.4В. </w:t>
      </w:r>
      <w:r>
        <w:rPr>
          <w:color w:val="212121"/>
          <w:sz w:val="28"/>
          <w:szCs w:val="28"/>
        </w:rPr>
        <w:br/>
      </w:r>
      <m:oMath>
        <m:r>
          <w:rPr>
            <w:rFonts w:ascii="Cambria Math" w:hAnsi="Cambria Math"/>
            <w:color w:val="212121"/>
            <w:sz w:val="28"/>
            <w:szCs w:val="28"/>
            <w:lang w:val="en-US"/>
          </w:rPr>
          <m:t>R</m:t>
        </m:r>
        <m:r>
          <w:rPr>
            <w:rFonts w:ascii="Cambria Math" w:hAnsi="Cambria Math"/>
            <w:color w:val="21212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21212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212121"/>
                <w:sz w:val="28"/>
                <w:szCs w:val="28"/>
              </w:rPr>
              <m:t>3.3-1.4</m:t>
            </m:r>
          </m:num>
          <m:den>
            <m:r>
              <w:rPr>
                <w:rFonts w:ascii="Cambria Math" w:hAnsi="Cambria Math"/>
                <w:color w:val="212121"/>
                <w:sz w:val="28"/>
                <w:szCs w:val="28"/>
              </w:rPr>
              <m:t>0.002</m:t>
            </m:r>
          </m:den>
        </m:f>
        <m:r>
          <w:rPr>
            <w:rFonts w:ascii="Cambria Math" w:hAnsi="Cambria Math"/>
            <w:color w:val="212121"/>
            <w:sz w:val="28"/>
            <w:szCs w:val="28"/>
          </w:rPr>
          <m:t>=950 Ом</m:t>
        </m:r>
      </m:oMath>
      <w:r>
        <w:rPr>
          <w:color w:val="212121"/>
          <w:sz w:val="28"/>
          <w:szCs w:val="28"/>
        </w:rPr>
        <w:t>, из таблицы Е24 взяли 1кОм. Выбор всех остальных элементов обоснован в ДЗ№7.</w:t>
      </w:r>
    </w:p>
    <w:p w14:paraId="7E3C40A3" w14:textId="77777777" w:rsidR="00D70B20" w:rsidRPr="00D70B20" w:rsidRDefault="00D70B20" w:rsidP="00DB15C7">
      <w:pPr>
        <w:pStyle w:val="aa"/>
        <w:shd w:val="clear" w:color="auto" w:fill="FFFFFF"/>
        <w:spacing w:before="0" w:beforeAutospacing="0"/>
        <w:jc w:val="both"/>
        <w:rPr>
          <w:color w:val="212121"/>
          <w:sz w:val="28"/>
          <w:szCs w:val="28"/>
        </w:rPr>
      </w:pPr>
    </w:p>
    <w:p w14:paraId="6AE71805" w14:textId="36DE2EF8" w:rsidR="0004178D" w:rsidRPr="0004178D" w:rsidRDefault="00D70B20" w:rsidP="009A18A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0B20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4BCA448" wp14:editId="0F04222F">
            <wp:extent cx="5733415" cy="37420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5717" w14:textId="5603FFD8" w:rsidR="00F97D21" w:rsidRDefault="00F97D21" w:rsidP="009A18A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C55F295" w14:textId="05A29527" w:rsidR="009A18A0" w:rsidRPr="0004178D" w:rsidRDefault="00D70B2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D70B2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5D2EA269" wp14:editId="00BCFF71">
            <wp:extent cx="5733415" cy="76009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F7B" w:rsidRPr="00504F7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72819C35" wp14:editId="54619A7D">
            <wp:extent cx="5733415" cy="6315710"/>
            <wp:effectExtent l="0" t="0" r="63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4F7B" w:rsidRPr="00504F7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drawing>
          <wp:inline distT="0" distB="0" distL="0" distR="0" wp14:anchorId="49409E8F" wp14:editId="74997B08">
            <wp:extent cx="5733415" cy="695579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95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18A0" w:rsidRPr="000417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A81"/>
    <w:rsid w:val="0004178D"/>
    <w:rsid w:val="00164CED"/>
    <w:rsid w:val="00464637"/>
    <w:rsid w:val="00504F7B"/>
    <w:rsid w:val="005D1E25"/>
    <w:rsid w:val="009A18A0"/>
    <w:rsid w:val="009A3C82"/>
    <w:rsid w:val="00A220FC"/>
    <w:rsid w:val="00CE3A97"/>
    <w:rsid w:val="00D34A81"/>
    <w:rsid w:val="00D7054E"/>
    <w:rsid w:val="00D70B20"/>
    <w:rsid w:val="00D97A1C"/>
    <w:rsid w:val="00DB15C7"/>
    <w:rsid w:val="00F9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6E36C"/>
  <w15:docId w15:val="{B74E1AB0-65B1-4534-B534-8DE76184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D7054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7054E"/>
    <w:rPr>
      <w:rFonts w:ascii="Segoe UI" w:hAnsi="Segoe UI" w:cs="Segoe UI"/>
      <w:sz w:val="18"/>
      <w:szCs w:val="18"/>
    </w:rPr>
  </w:style>
  <w:style w:type="paragraph" w:styleId="aa">
    <w:name w:val="Normal (Web)"/>
    <w:basedOn w:val="a"/>
    <w:uiPriority w:val="99"/>
    <w:unhideWhenUsed/>
    <w:rsid w:val="00DB1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b">
    <w:name w:val="Placeholder Text"/>
    <w:basedOn w:val="a0"/>
    <w:uiPriority w:val="99"/>
    <w:semiHidden/>
    <w:rsid w:val="00D97A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3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Arck</dc:creator>
  <cp:lastModifiedBy>Аркадий Панасенко</cp:lastModifiedBy>
  <cp:revision>8</cp:revision>
  <dcterms:created xsi:type="dcterms:W3CDTF">2025-07-05T14:56:00Z</dcterms:created>
  <dcterms:modified xsi:type="dcterms:W3CDTF">2025-07-08T19:01:00Z</dcterms:modified>
</cp:coreProperties>
</file>