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9061" w14:textId="30FB8601" w:rsidR="004A3A3A" w:rsidRDefault="004A3A3A">
      <w:pPr>
        <w:rPr>
          <w:sz w:val="28"/>
          <w:szCs w:val="28"/>
        </w:rPr>
      </w:pPr>
      <w:r>
        <w:rPr>
          <w:sz w:val="28"/>
          <w:szCs w:val="28"/>
        </w:rPr>
        <w:t xml:space="preserve">El desarrollo de la prueba técnica se </w:t>
      </w:r>
      <w:r w:rsidR="000A3FE4">
        <w:rPr>
          <w:sz w:val="28"/>
          <w:szCs w:val="28"/>
        </w:rPr>
        <w:t>realizó en</w:t>
      </w:r>
      <w:r>
        <w:rPr>
          <w:sz w:val="28"/>
          <w:szCs w:val="28"/>
        </w:rPr>
        <w:t xml:space="preserve"> 3 partes:</w:t>
      </w:r>
    </w:p>
    <w:p w14:paraId="437DCBA5" w14:textId="4544E434" w:rsidR="004A3A3A" w:rsidRDefault="004A3A3A">
      <w:pPr>
        <w:rPr>
          <w:sz w:val="28"/>
          <w:szCs w:val="28"/>
        </w:rPr>
      </w:pPr>
      <w:r w:rsidRPr="00F24B87">
        <w:rPr>
          <w:b/>
          <w:bCs/>
          <w:color w:val="C45911" w:themeColor="accent2" w:themeShade="BF"/>
          <w:sz w:val="36"/>
          <w:szCs w:val="36"/>
        </w:rPr>
        <w:t>Base de datos</w:t>
      </w:r>
      <w:r w:rsidRPr="00F24B87">
        <w:rPr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>: se escogió SQLite ya que es una base de datos relacional que se integra perfectamente a pequeños desarrollos y no requiere la instalación de aplicativos externos</w:t>
      </w:r>
    </w:p>
    <w:p w14:paraId="5B388BFE" w14:textId="33AEEFB1" w:rsidR="004A3A3A" w:rsidRDefault="004A3A3A">
      <w:pPr>
        <w:rPr>
          <w:sz w:val="28"/>
          <w:szCs w:val="28"/>
        </w:rPr>
      </w:pPr>
      <w:r>
        <w:rPr>
          <w:sz w:val="28"/>
          <w:szCs w:val="28"/>
        </w:rPr>
        <w:t>La base de datos para este ejemplo tiene 5 tablas y una vista</w:t>
      </w:r>
    </w:p>
    <w:p w14:paraId="08C2C258" w14:textId="1E5CDD17" w:rsidR="004A3A3A" w:rsidRPr="004A3A3A" w:rsidRDefault="004A3A3A">
      <w:pPr>
        <w:rPr>
          <w:sz w:val="28"/>
          <w:szCs w:val="28"/>
        </w:rPr>
      </w:pPr>
      <w:r w:rsidRPr="004A3A3A">
        <w:rPr>
          <w:noProof/>
          <w:sz w:val="28"/>
          <w:szCs w:val="28"/>
        </w:rPr>
        <w:drawing>
          <wp:inline distT="0" distB="0" distL="0" distR="0" wp14:anchorId="44E2AFD9" wp14:editId="6770B6CC">
            <wp:extent cx="5612130" cy="2733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F5D" w14:textId="216EDFF4" w:rsidR="004A3A3A" w:rsidRPr="0060078C" w:rsidRDefault="004A3A3A">
      <w:pPr>
        <w:rPr>
          <w:sz w:val="32"/>
          <w:szCs w:val="32"/>
        </w:rPr>
      </w:pPr>
      <w:r w:rsidRPr="0060078C">
        <w:rPr>
          <w:b/>
          <w:bCs/>
          <w:sz w:val="32"/>
          <w:szCs w:val="32"/>
        </w:rPr>
        <w:t>Tablas</w:t>
      </w:r>
    </w:p>
    <w:p w14:paraId="35925401" w14:textId="6B9A6D8E" w:rsidR="004A3A3A" w:rsidRDefault="004A3A3A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Adquisicion</w:t>
      </w:r>
      <w:r>
        <w:rPr>
          <w:sz w:val="28"/>
          <w:szCs w:val="28"/>
        </w:rPr>
        <w:t xml:space="preserve">: es la tabla principal </w:t>
      </w:r>
      <w:r w:rsidR="0060078C">
        <w:rPr>
          <w:sz w:val="28"/>
          <w:szCs w:val="28"/>
        </w:rPr>
        <w:t>en esa se guarda la información básica de la adquisición</w:t>
      </w:r>
    </w:p>
    <w:p w14:paraId="1E69D540" w14:textId="5140B880" w:rsidR="0060078C" w:rsidRDefault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Proveedor</w:t>
      </w:r>
      <w:r>
        <w:rPr>
          <w:sz w:val="28"/>
          <w:szCs w:val="28"/>
        </w:rPr>
        <w:t xml:space="preserve">: Contiene la información de las </w:t>
      </w:r>
      <w:r w:rsidRPr="0060078C">
        <w:rPr>
          <w:sz w:val="28"/>
          <w:szCs w:val="28"/>
        </w:rPr>
        <w:t>Entidad</w:t>
      </w:r>
      <w:r>
        <w:rPr>
          <w:sz w:val="28"/>
          <w:szCs w:val="28"/>
        </w:rPr>
        <w:t>es</w:t>
      </w:r>
      <w:r w:rsidRPr="0060078C">
        <w:rPr>
          <w:sz w:val="28"/>
          <w:szCs w:val="28"/>
        </w:rPr>
        <w:t xml:space="preserve"> proveedora</w:t>
      </w:r>
      <w:r>
        <w:rPr>
          <w:sz w:val="28"/>
          <w:szCs w:val="28"/>
        </w:rPr>
        <w:t>s</w:t>
      </w:r>
    </w:p>
    <w:p w14:paraId="630E392E" w14:textId="420118CF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Servicio</w:t>
      </w:r>
      <w:r>
        <w:rPr>
          <w:sz w:val="28"/>
          <w:szCs w:val="28"/>
        </w:rPr>
        <w:t xml:space="preserve">: Contiene la información de los </w:t>
      </w:r>
      <w:r w:rsidRPr="0060078C">
        <w:rPr>
          <w:sz w:val="28"/>
          <w:szCs w:val="28"/>
        </w:rPr>
        <w:t>Bien</w:t>
      </w:r>
      <w:r>
        <w:rPr>
          <w:sz w:val="28"/>
          <w:szCs w:val="28"/>
        </w:rPr>
        <w:t>es</w:t>
      </w:r>
      <w:r w:rsidRPr="0060078C">
        <w:rPr>
          <w:sz w:val="28"/>
          <w:szCs w:val="28"/>
        </w:rPr>
        <w:t xml:space="preserve"> o Servicio</w:t>
      </w:r>
      <w:r>
        <w:rPr>
          <w:sz w:val="28"/>
          <w:szCs w:val="28"/>
        </w:rPr>
        <w:t xml:space="preserve">s </w:t>
      </w:r>
    </w:p>
    <w:p w14:paraId="3E0F3223" w14:textId="2FFE2085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Unidad</w:t>
      </w:r>
      <w:r>
        <w:rPr>
          <w:sz w:val="28"/>
          <w:szCs w:val="28"/>
        </w:rPr>
        <w:t>: Contiene la información de las unidades administrativa</w:t>
      </w:r>
      <w:r w:rsidRPr="0060078C">
        <w:rPr>
          <w:sz w:val="28"/>
          <w:szCs w:val="28"/>
        </w:rPr>
        <w:t xml:space="preserve"> responsable</w:t>
      </w:r>
      <w:r>
        <w:rPr>
          <w:sz w:val="28"/>
          <w:szCs w:val="28"/>
        </w:rPr>
        <w:t>s</w:t>
      </w:r>
    </w:p>
    <w:p w14:paraId="43325712" w14:textId="641FC0FE" w:rsidR="0060078C" w:rsidRDefault="0060078C" w:rsidP="0060078C">
      <w:pPr>
        <w:rPr>
          <w:sz w:val="28"/>
          <w:szCs w:val="28"/>
        </w:rPr>
      </w:pPr>
      <w:r w:rsidRPr="0060078C">
        <w:rPr>
          <w:b/>
          <w:bCs/>
          <w:sz w:val="28"/>
          <w:szCs w:val="28"/>
        </w:rPr>
        <w:t>Adquisicion</w:t>
      </w:r>
      <w:r>
        <w:rPr>
          <w:b/>
          <w:bCs/>
          <w:sz w:val="28"/>
          <w:szCs w:val="28"/>
        </w:rPr>
        <w:t>Historia:</w:t>
      </w:r>
      <w:r w:rsidRPr="0060078C">
        <w:rPr>
          <w:sz w:val="28"/>
          <w:szCs w:val="28"/>
        </w:rPr>
        <w:t xml:space="preserve"> </w:t>
      </w:r>
      <w:r>
        <w:rPr>
          <w:sz w:val="28"/>
          <w:szCs w:val="28"/>
        </w:rPr>
        <w:t>Almacena la bitácora de las acciones efectuadas (</w:t>
      </w:r>
      <w:r w:rsidR="00F24B87">
        <w:rPr>
          <w:sz w:val="28"/>
          <w:szCs w:val="28"/>
        </w:rPr>
        <w:t>Adición</w:t>
      </w:r>
      <w:r>
        <w:rPr>
          <w:sz w:val="28"/>
          <w:szCs w:val="28"/>
        </w:rPr>
        <w:t xml:space="preserve">, </w:t>
      </w:r>
      <w:r w:rsidR="00F24B87">
        <w:rPr>
          <w:sz w:val="28"/>
          <w:szCs w:val="28"/>
        </w:rPr>
        <w:t>Edición</w:t>
      </w:r>
      <w:r>
        <w:rPr>
          <w:sz w:val="28"/>
          <w:szCs w:val="28"/>
        </w:rPr>
        <w:t xml:space="preserve">, </w:t>
      </w:r>
      <w:r w:rsidR="00F24B87">
        <w:rPr>
          <w:sz w:val="28"/>
          <w:szCs w:val="28"/>
        </w:rPr>
        <w:t>Eliminación</w:t>
      </w:r>
      <w:r>
        <w:rPr>
          <w:sz w:val="28"/>
          <w:szCs w:val="28"/>
        </w:rPr>
        <w:t>) guarda la información del r</w:t>
      </w:r>
      <w:r w:rsidR="00F24B87">
        <w:rPr>
          <w:sz w:val="28"/>
          <w:szCs w:val="28"/>
        </w:rPr>
        <w:t>e</w:t>
      </w:r>
      <w:r>
        <w:rPr>
          <w:sz w:val="28"/>
          <w:szCs w:val="28"/>
        </w:rPr>
        <w:t>gistro antes de la</w:t>
      </w:r>
      <w:r w:rsidR="00F24B87">
        <w:rPr>
          <w:sz w:val="28"/>
          <w:szCs w:val="28"/>
        </w:rPr>
        <w:t xml:space="preserve"> acción, la información de quien cambio el registro, la fecha, el tipo de acción y una descripción de los </w:t>
      </w:r>
      <w:r w:rsidR="000A3FE4">
        <w:rPr>
          <w:sz w:val="28"/>
          <w:szCs w:val="28"/>
        </w:rPr>
        <w:t>cambios realizados</w:t>
      </w:r>
    </w:p>
    <w:p w14:paraId="6BAB50ED" w14:textId="7B087A53" w:rsidR="00F24B87" w:rsidRDefault="00F24B87" w:rsidP="0060078C">
      <w:pPr>
        <w:rPr>
          <w:sz w:val="28"/>
          <w:szCs w:val="28"/>
        </w:rPr>
      </w:pPr>
      <w:r w:rsidRPr="00F24B87">
        <w:rPr>
          <w:noProof/>
          <w:sz w:val="28"/>
          <w:szCs w:val="28"/>
        </w:rPr>
        <w:drawing>
          <wp:inline distT="0" distB="0" distL="0" distR="0" wp14:anchorId="48516E3A" wp14:editId="652DCD93">
            <wp:extent cx="4791075" cy="180356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7" cy="18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CB80" w14:textId="77777777" w:rsidR="00F16511" w:rsidRDefault="00F16511" w:rsidP="0060078C">
      <w:pPr>
        <w:rPr>
          <w:sz w:val="28"/>
          <w:szCs w:val="28"/>
        </w:rPr>
      </w:pPr>
    </w:p>
    <w:p w14:paraId="2F93396F" w14:textId="2BCEBD6D" w:rsidR="0060078C" w:rsidRPr="00F24B87" w:rsidRDefault="00F24B87">
      <w:pPr>
        <w:rPr>
          <w:b/>
          <w:bCs/>
          <w:sz w:val="32"/>
          <w:szCs w:val="32"/>
        </w:rPr>
      </w:pPr>
      <w:r w:rsidRPr="00F24B87">
        <w:rPr>
          <w:b/>
          <w:bCs/>
          <w:sz w:val="32"/>
          <w:szCs w:val="32"/>
        </w:rPr>
        <w:lastRenderedPageBreak/>
        <w:t>Vista</w:t>
      </w:r>
    </w:p>
    <w:p w14:paraId="3545D511" w14:textId="551933E8" w:rsidR="00F24B87" w:rsidRDefault="00F24B87">
      <w:pPr>
        <w:rPr>
          <w:sz w:val="28"/>
          <w:szCs w:val="28"/>
        </w:rPr>
      </w:pPr>
      <w:r w:rsidRPr="00F24B87">
        <w:rPr>
          <w:b/>
          <w:bCs/>
          <w:sz w:val="28"/>
          <w:szCs w:val="28"/>
        </w:rPr>
        <w:t>vta_adquisicion_completo</w:t>
      </w:r>
      <w:r>
        <w:rPr>
          <w:sz w:val="28"/>
          <w:szCs w:val="28"/>
        </w:rPr>
        <w:t xml:space="preserve"> : contiene la información de la adquisición y los nombres de las tablas foráneas, solo para proceso de consulta</w:t>
      </w:r>
    </w:p>
    <w:p w14:paraId="50B5477C" w14:textId="473AE7F5" w:rsidR="00F24B87" w:rsidRDefault="00F24B87">
      <w:pPr>
        <w:rPr>
          <w:sz w:val="28"/>
          <w:szCs w:val="28"/>
        </w:rPr>
      </w:pPr>
      <w:r w:rsidRPr="00F24B87">
        <w:rPr>
          <w:b/>
          <w:bCs/>
          <w:color w:val="C45911" w:themeColor="accent2" w:themeShade="BF"/>
          <w:sz w:val="36"/>
          <w:szCs w:val="36"/>
        </w:rPr>
        <w:t>App Cliente</w:t>
      </w:r>
      <w:r>
        <w:rPr>
          <w:sz w:val="28"/>
          <w:szCs w:val="28"/>
        </w:rPr>
        <w:t xml:space="preserve">: Como se solicito para el </w:t>
      </w:r>
      <w:r w:rsidR="007B5E53">
        <w:rPr>
          <w:sz w:val="28"/>
          <w:szCs w:val="28"/>
        </w:rPr>
        <w:t>aplicativo</w:t>
      </w:r>
      <w:r>
        <w:rPr>
          <w:sz w:val="28"/>
          <w:szCs w:val="28"/>
        </w:rPr>
        <w:t xml:space="preserve"> </w:t>
      </w:r>
      <w:r w:rsidR="007B5E53">
        <w:rPr>
          <w:sz w:val="28"/>
          <w:szCs w:val="28"/>
        </w:rPr>
        <w:t xml:space="preserve">cliente se utilizo HTM, CSS JavaScript Vanilla y JQuery y </w:t>
      </w:r>
      <w:r w:rsidR="007B5E53" w:rsidRPr="007B5E53">
        <w:rPr>
          <w:sz w:val="28"/>
          <w:szCs w:val="28"/>
        </w:rPr>
        <w:t>toastr</w:t>
      </w:r>
      <w:r w:rsidR="007B5E53">
        <w:rPr>
          <w:sz w:val="28"/>
          <w:szCs w:val="28"/>
        </w:rPr>
        <w:t>.js para el manejo de ventanas modales y mensajes al cliente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77AE7" w14:paraId="0F1E160E" w14:textId="77777777" w:rsidTr="00F16511">
        <w:tc>
          <w:tcPr>
            <w:tcW w:w="3539" w:type="dxa"/>
          </w:tcPr>
          <w:p w14:paraId="02D840E3" w14:textId="138454F6" w:rsidR="00277AE7" w:rsidRDefault="00277AE7">
            <w:pPr>
              <w:rPr>
                <w:sz w:val="28"/>
                <w:szCs w:val="28"/>
              </w:rPr>
            </w:pPr>
            <w:r w:rsidRPr="00277AE7">
              <w:rPr>
                <w:noProof/>
                <w:sz w:val="28"/>
                <w:szCs w:val="28"/>
              </w:rPr>
              <w:drawing>
                <wp:inline distT="0" distB="0" distL="0" distR="0" wp14:anchorId="56BC0ABA" wp14:editId="1EEF832D">
                  <wp:extent cx="1933575" cy="453646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42" cy="45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14:paraId="5A8E892A" w14:textId="1B8A3610" w:rsidR="00277AE7" w:rsidRDefault="00812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utilizó Visual Studio Code como IDE, se utilizó una plantilla básica para activar un servidor con  </w:t>
            </w:r>
            <w:r w:rsidRPr="006F4258">
              <w:rPr>
                <w:sz w:val="28"/>
                <w:szCs w:val="28"/>
              </w:rPr>
              <w:t>Express</w:t>
            </w:r>
            <w:r w:rsidR="004A27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4A271A">
              <w:rPr>
                <w:sz w:val="28"/>
                <w:szCs w:val="28"/>
              </w:rPr>
              <w:t>(Node)</w:t>
            </w:r>
            <w:r>
              <w:rPr>
                <w:sz w:val="28"/>
                <w:szCs w:val="28"/>
              </w:rPr>
              <w:t xml:space="preserve"> (facilidad para el desarrollo) pero para su despliegue se realizaría copiando la carpeta public en el servidor</w:t>
            </w:r>
          </w:p>
          <w:p w14:paraId="55048D94" w14:textId="77777777" w:rsidR="008125AE" w:rsidRDefault="008125AE">
            <w:pPr>
              <w:rPr>
                <w:sz w:val="28"/>
                <w:szCs w:val="28"/>
              </w:rPr>
            </w:pPr>
          </w:p>
          <w:p w14:paraId="56E19AC5" w14:textId="0F97F72F" w:rsidR="008125AE" w:rsidRDefault="00812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se quiere utilizar el servidor Express se </w:t>
            </w:r>
            <w:r w:rsidR="005B3573">
              <w:rPr>
                <w:sz w:val="28"/>
                <w:szCs w:val="28"/>
              </w:rPr>
              <w:t>los pasos a</w:t>
            </w:r>
            <w:r>
              <w:rPr>
                <w:sz w:val="28"/>
                <w:szCs w:val="28"/>
              </w:rPr>
              <w:t xml:space="preserve"> ejecutar </w:t>
            </w:r>
            <w:r w:rsidR="005B3573">
              <w:rPr>
                <w:sz w:val="28"/>
                <w:szCs w:val="28"/>
              </w:rPr>
              <w:t>son los siguientes</w:t>
            </w:r>
            <w:r>
              <w:rPr>
                <w:sz w:val="28"/>
                <w:szCs w:val="28"/>
              </w:rPr>
              <w:t>:</w:t>
            </w:r>
          </w:p>
          <w:p w14:paraId="73BBC2EB" w14:textId="77777777" w:rsidR="005B3573" w:rsidRDefault="005B3573">
            <w:pPr>
              <w:rPr>
                <w:sz w:val="28"/>
                <w:szCs w:val="28"/>
              </w:rPr>
            </w:pPr>
          </w:p>
          <w:p w14:paraId="0195522D" w14:textId="2D067BD9" w:rsidR="005B3573" w:rsidRP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Abr</w:t>
            </w:r>
            <w:r>
              <w:rPr>
                <w:sz w:val="28"/>
                <w:szCs w:val="28"/>
              </w:rPr>
              <w:t>ir</w:t>
            </w:r>
            <w:r w:rsidRPr="005B3573">
              <w:rPr>
                <w:sz w:val="28"/>
                <w:szCs w:val="28"/>
              </w:rPr>
              <w:t xml:space="preserve"> u</w:t>
            </w:r>
            <w:r>
              <w:rPr>
                <w:sz w:val="28"/>
                <w:szCs w:val="28"/>
              </w:rPr>
              <w:t>na</w:t>
            </w:r>
            <w:r w:rsidRPr="005B3573">
              <w:rPr>
                <w:sz w:val="28"/>
                <w:szCs w:val="28"/>
              </w:rPr>
              <w:t xml:space="preserve"> terminal en la carpeta del proyecto.</w:t>
            </w:r>
          </w:p>
          <w:p w14:paraId="204A4CEC" w14:textId="5D75CB41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Instalar dependencias:</w:t>
            </w:r>
          </w:p>
          <w:p w14:paraId="0B036E6F" w14:textId="58C2A234" w:rsidR="005B3573" w:rsidRP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 xml:space="preserve">Ejecutar </w:t>
            </w:r>
            <w:r w:rsidRPr="005B3573">
              <w:rPr>
                <w:b/>
                <w:bCs/>
                <w:sz w:val="28"/>
                <w:szCs w:val="28"/>
              </w:rPr>
              <w:t>npm install</w:t>
            </w:r>
          </w:p>
          <w:p w14:paraId="20872DEC" w14:textId="65494DE9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Inicia el servidor:</w:t>
            </w:r>
          </w:p>
          <w:p w14:paraId="483EDE9A" w14:textId="44E5F67B" w:rsidR="005B3573" w:rsidRP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Ejecutar npm start</w:t>
            </w:r>
          </w:p>
          <w:p w14:paraId="3EF8CA0E" w14:textId="2F947B90" w:rsidR="005B3573" w:rsidRDefault="005B3573" w:rsidP="005B3573">
            <w:pPr>
              <w:pStyle w:val="Prrafode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Abre tu navegador en:</w:t>
            </w:r>
          </w:p>
          <w:p w14:paraId="59CBB30C" w14:textId="696C554C" w:rsidR="005B3573" w:rsidRDefault="005B3573" w:rsidP="005B3573">
            <w:pPr>
              <w:pStyle w:val="Prrafodelista"/>
              <w:rPr>
                <w:sz w:val="28"/>
                <w:szCs w:val="28"/>
              </w:rPr>
            </w:pPr>
            <w:r w:rsidRPr="005B3573">
              <w:rPr>
                <w:sz w:val="28"/>
                <w:szCs w:val="28"/>
              </w:rPr>
              <w:t>http://localhost:3000</w:t>
            </w:r>
          </w:p>
          <w:p w14:paraId="3D3E03A1" w14:textId="2D30AA0F" w:rsidR="005B3573" w:rsidRDefault="005B3573" w:rsidP="005B3573">
            <w:pPr>
              <w:pStyle w:val="Prrafodelista"/>
              <w:rPr>
                <w:sz w:val="28"/>
                <w:szCs w:val="28"/>
              </w:rPr>
            </w:pPr>
          </w:p>
        </w:tc>
      </w:tr>
      <w:tr w:rsidR="002F29EA" w14:paraId="771CF71B" w14:textId="77777777" w:rsidTr="00F16511">
        <w:tc>
          <w:tcPr>
            <w:tcW w:w="8828" w:type="dxa"/>
            <w:gridSpan w:val="2"/>
          </w:tcPr>
          <w:p w14:paraId="3669B0FB" w14:textId="0FB765AD" w:rsidR="002F29EA" w:rsidRDefault="002F29EA">
            <w:pPr>
              <w:rPr>
                <w:sz w:val="28"/>
                <w:szCs w:val="28"/>
              </w:rPr>
            </w:pPr>
          </w:p>
          <w:p w14:paraId="0DBAE84A" w14:textId="3C703558" w:rsidR="002F29EA" w:rsidRDefault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Dentro de la carpeta js se encuentra un archivo llamado </w:t>
            </w:r>
            <w:r w:rsidRPr="002F29EA">
              <w:rPr>
                <w:sz w:val="28"/>
                <w:szCs w:val="28"/>
              </w:rPr>
              <w:t>adquisicion.js</w:t>
            </w:r>
          </w:p>
          <w:p w14:paraId="37BB4BB5" w14:textId="2D3AC814" w:rsidR="002F29EA" w:rsidRDefault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su cabecera se encuentra la definición de el path base de los servicios</w:t>
            </w:r>
          </w:p>
          <w:p w14:paraId="751EDF7A" w14:textId="431A6BE6" w:rsidR="002F29EA" w:rsidRDefault="002F29EA">
            <w:pPr>
              <w:rPr>
                <w:sz w:val="28"/>
                <w:szCs w:val="28"/>
              </w:rPr>
            </w:pPr>
            <w:r w:rsidRPr="002F29EA">
              <w:rPr>
                <w:noProof/>
                <w:sz w:val="28"/>
                <w:szCs w:val="28"/>
              </w:rPr>
              <w:drawing>
                <wp:inline distT="0" distB="0" distL="0" distR="0" wp14:anchorId="7D79AEBA" wp14:editId="40310524">
                  <wp:extent cx="4944165" cy="333422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A3F14" w14:textId="0603587B" w:rsidR="002F29EA" w:rsidRDefault="002F29EA">
            <w:pPr>
              <w:rPr>
                <w:sz w:val="28"/>
                <w:szCs w:val="28"/>
              </w:rPr>
            </w:pPr>
          </w:p>
          <w:p w14:paraId="543457E6" w14:textId="30B5EF1C" w:rsidR="002F29EA" w:rsidRDefault="002F29EA" w:rsidP="002F2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 defecto visual estudio utiliza el puerto 5107 para hacer despliegue de los desarrollos web, si al momento de desplegar los WebApi y estos quedan en otra ruta se debería actualizar esta constante</w:t>
            </w:r>
          </w:p>
        </w:tc>
      </w:tr>
      <w:tr w:rsidR="002F29EA" w14:paraId="41A4C0DF" w14:textId="77777777" w:rsidTr="00F16511">
        <w:tc>
          <w:tcPr>
            <w:tcW w:w="3539" w:type="dxa"/>
          </w:tcPr>
          <w:p w14:paraId="3167904D" w14:textId="77777777" w:rsidR="002F29EA" w:rsidRDefault="002F29EA">
            <w:pPr>
              <w:rPr>
                <w:sz w:val="28"/>
                <w:szCs w:val="28"/>
              </w:rPr>
            </w:pPr>
          </w:p>
        </w:tc>
        <w:tc>
          <w:tcPr>
            <w:tcW w:w="5289" w:type="dxa"/>
          </w:tcPr>
          <w:p w14:paraId="6D17B5C2" w14:textId="77777777" w:rsidR="002F29EA" w:rsidRDefault="002F29EA">
            <w:pPr>
              <w:rPr>
                <w:sz w:val="28"/>
                <w:szCs w:val="28"/>
              </w:rPr>
            </w:pPr>
          </w:p>
        </w:tc>
      </w:tr>
    </w:tbl>
    <w:p w14:paraId="2F1F5C5B" w14:textId="6126CF0C" w:rsidR="00277AE7" w:rsidRDefault="00277AE7">
      <w:pPr>
        <w:rPr>
          <w:sz w:val="28"/>
          <w:szCs w:val="28"/>
        </w:rPr>
      </w:pPr>
    </w:p>
    <w:p w14:paraId="28E1DDD8" w14:textId="42C8F0DE" w:rsidR="007557BC" w:rsidRDefault="007557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380A7" w14:textId="342901F0" w:rsidR="006803AD" w:rsidRDefault="007557BC">
      <w:pPr>
        <w:rPr>
          <w:sz w:val="28"/>
          <w:szCs w:val="28"/>
        </w:rPr>
      </w:pPr>
      <w:r>
        <w:rPr>
          <w:b/>
          <w:bCs/>
          <w:color w:val="C45911" w:themeColor="accent2" w:themeShade="BF"/>
          <w:sz w:val="36"/>
          <w:szCs w:val="36"/>
        </w:rPr>
        <w:lastRenderedPageBreak/>
        <w:t xml:space="preserve">WebApi: </w:t>
      </w:r>
      <w:r>
        <w:rPr>
          <w:sz w:val="28"/>
          <w:szCs w:val="28"/>
        </w:rPr>
        <w:t xml:space="preserve">El desarrollo del API se realizó en </w:t>
      </w:r>
      <w:r w:rsidR="006803AD">
        <w:rPr>
          <w:sz w:val="28"/>
          <w:szCs w:val="28"/>
        </w:rPr>
        <w:t xml:space="preserve">.NET ( </w:t>
      </w:r>
      <w:r w:rsidR="000A3FE4">
        <w:rPr>
          <w:sz w:val="28"/>
          <w:szCs w:val="28"/>
        </w:rPr>
        <w:t>C</w:t>
      </w:r>
      <w:r w:rsidR="006803AD">
        <w:rPr>
          <w:sz w:val="28"/>
          <w:szCs w:val="28"/>
        </w:rPr>
        <w:t xml:space="preserve"># ) </w:t>
      </w:r>
      <w:r w:rsidR="000A3FE4">
        <w:rPr>
          <w:sz w:val="28"/>
          <w:szCs w:val="28"/>
        </w:rPr>
        <w:t>dependiente del</w:t>
      </w:r>
      <w:r w:rsidR="006803AD">
        <w:rPr>
          <w:sz w:val="28"/>
          <w:szCs w:val="28"/>
        </w:rPr>
        <w:t xml:space="preserve"> </w:t>
      </w:r>
      <w:r w:rsidR="000A3FE4">
        <w:rPr>
          <w:sz w:val="28"/>
          <w:szCs w:val="28"/>
        </w:rPr>
        <w:t>F</w:t>
      </w:r>
      <w:r w:rsidR="006803AD">
        <w:rPr>
          <w:sz w:val="28"/>
          <w:szCs w:val="28"/>
        </w:rPr>
        <w:t>rame</w:t>
      </w:r>
      <w:r w:rsidR="000A3FE4">
        <w:rPr>
          <w:sz w:val="28"/>
          <w:szCs w:val="28"/>
        </w:rPr>
        <w:t>W</w:t>
      </w:r>
      <w:r w:rsidR="006803AD">
        <w:rPr>
          <w:sz w:val="28"/>
          <w:szCs w:val="28"/>
        </w:rPr>
        <w:t>or</w:t>
      </w:r>
      <w:r w:rsidR="00E22C9C">
        <w:rPr>
          <w:sz w:val="28"/>
          <w:szCs w:val="28"/>
        </w:rPr>
        <w:t>k</w:t>
      </w:r>
      <w:r w:rsidR="006803AD">
        <w:rPr>
          <w:sz w:val="28"/>
          <w:szCs w:val="28"/>
        </w:rPr>
        <w:t xml:space="preserve"> </w:t>
      </w:r>
      <w:r w:rsidR="000A3FE4">
        <w:rPr>
          <w:sz w:val="28"/>
          <w:szCs w:val="28"/>
        </w:rPr>
        <w:t xml:space="preserve">.NET </w:t>
      </w:r>
      <w:r w:rsidR="006803AD">
        <w:rPr>
          <w:sz w:val="28"/>
          <w:szCs w:val="28"/>
        </w:rPr>
        <w:t>6.0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803AD" w14:paraId="37BB26DF" w14:textId="77777777" w:rsidTr="00F16511">
        <w:tc>
          <w:tcPr>
            <w:tcW w:w="5395" w:type="dxa"/>
          </w:tcPr>
          <w:p w14:paraId="0DA32F33" w14:textId="21CF01FE" w:rsidR="006803AD" w:rsidRDefault="006803AD">
            <w:pPr>
              <w:rPr>
                <w:sz w:val="28"/>
                <w:szCs w:val="28"/>
              </w:rPr>
            </w:pPr>
            <w:r w:rsidRPr="006803AD">
              <w:rPr>
                <w:noProof/>
                <w:sz w:val="28"/>
                <w:szCs w:val="28"/>
              </w:rPr>
              <w:drawing>
                <wp:inline distT="0" distB="0" distL="0" distR="0" wp14:anchorId="1D8C43F8" wp14:editId="29183AA4">
                  <wp:extent cx="2972215" cy="552527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1925006" w14:textId="0B9F8900" w:rsidR="006803AD" w:rsidRDefault="00680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desarrollo utilizando Visual Studio la solución consta de 3 proyectos :</w:t>
            </w:r>
          </w:p>
          <w:p w14:paraId="04F12161" w14:textId="77777777" w:rsidR="006803AD" w:rsidRDefault="006803AD">
            <w:pPr>
              <w:rPr>
                <w:sz w:val="28"/>
                <w:szCs w:val="28"/>
              </w:rPr>
            </w:pPr>
          </w:p>
          <w:p w14:paraId="56639925" w14:textId="2A16519D" w:rsidR="006803AD" w:rsidRDefault="006803AD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AdresLib  (Class Library):</w:t>
            </w:r>
            <w:r>
              <w:rPr>
                <w:sz w:val="28"/>
                <w:szCs w:val="28"/>
              </w:rPr>
              <w:t xml:space="preserve"> Contiene todo el código necesario para acceder al repositorio (SQLite), las validaciones</w:t>
            </w:r>
            <w:r w:rsidR="008E352B">
              <w:rPr>
                <w:sz w:val="28"/>
                <w:szCs w:val="28"/>
              </w:rPr>
              <w:t xml:space="preserve">, al ser una librería </w:t>
            </w:r>
            <w:r w:rsidR="000A3FE4">
              <w:rPr>
                <w:sz w:val="28"/>
                <w:szCs w:val="28"/>
              </w:rPr>
              <w:t>independiente se</w:t>
            </w:r>
            <w:r w:rsidR="008E352B">
              <w:rPr>
                <w:sz w:val="28"/>
                <w:szCs w:val="28"/>
              </w:rPr>
              <w:t xml:space="preserve"> puede utilizar para el </w:t>
            </w:r>
            <w:r w:rsidR="000A3FE4">
              <w:rPr>
                <w:sz w:val="28"/>
                <w:szCs w:val="28"/>
              </w:rPr>
              <w:t>despliegue en</w:t>
            </w:r>
            <w:r w:rsidR="008E352B">
              <w:rPr>
                <w:sz w:val="28"/>
                <w:szCs w:val="28"/>
              </w:rPr>
              <w:t xml:space="preserve"> entornos Web, Forms o Consola</w:t>
            </w:r>
            <w:r w:rsidR="00CE5AA4">
              <w:rPr>
                <w:sz w:val="28"/>
                <w:szCs w:val="28"/>
              </w:rPr>
              <w:t xml:space="preserve">. Tiene </w:t>
            </w:r>
            <w:r w:rsidR="000A3FE4">
              <w:rPr>
                <w:sz w:val="28"/>
                <w:szCs w:val="28"/>
              </w:rPr>
              <w:t>dos dependencias</w:t>
            </w:r>
            <w:r w:rsidR="00CE5AA4">
              <w:rPr>
                <w:sz w:val="28"/>
                <w:szCs w:val="28"/>
              </w:rPr>
              <w:t xml:space="preserve"> una a </w:t>
            </w:r>
            <w:r w:rsidR="00CE5AA4" w:rsidRPr="00CE5AA4">
              <w:rPr>
                <w:sz w:val="28"/>
                <w:szCs w:val="28"/>
              </w:rPr>
              <w:t>Dapper</w:t>
            </w:r>
            <w:r w:rsidR="00CE5AA4">
              <w:rPr>
                <w:sz w:val="28"/>
                <w:szCs w:val="28"/>
              </w:rPr>
              <w:t xml:space="preserve"> y otra a </w:t>
            </w:r>
            <w:r w:rsidR="00CE5AA4" w:rsidRPr="00CE5AA4">
              <w:rPr>
                <w:sz w:val="28"/>
                <w:szCs w:val="28"/>
              </w:rPr>
              <w:t>Microsoft.Data.Sqlite</w:t>
            </w:r>
            <w:r w:rsidR="00CE5AA4">
              <w:rPr>
                <w:sz w:val="28"/>
                <w:szCs w:val="28"/>
              </w:rPr>
              <w:t xml:space="preserve"> (proveedor para la base de datos SQLite)</w:t>
            </w:r>
          </w:p>
          <w:p w14:paraId="65A64649" w14:textId="36E3544F" w:rsidR="001A7541" w:rsidRDefault="001A7541">
            <w:pPr>
              <w:rPr>
                <w:sz w:val="28"/>
                <w:szCs w:val="28"/>
              </w:rPr>
            </w:pPr>
          </w:p>
          <w:p w14:paraId="78A1C2BE" w14:textId="77777777" w:rsidR="001A7541" w:rsidRDefault="001A7541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</w:t>
            </w:r>
            <w:r>
              <w:rPr>
                <w:b/>
                <w:bCs/>
                <w:sz w:val="28"/>
                <w:szCs w:val="28"/>
              </w:rPr>
              <w:t>Web</w:t>
            </w:r>
            <w:r w:rsidRPr="00CE5AA4">
              <w:rPr>
                <w:b/>
                <w:bCs/>
                <w:sz w:val="28"/>
                <w:szCs w:val="28"/>
              </w:rPr>
              <w:t xml:space="preserve">  (</w:t>
            </w:r>
            <w:r>
              <w:rPr>
                <w:b/>
                <w:bCs/>
                <w:sz w:val="28"/>
                <w:szCs w:val="28"/>
              </w:rPr>
              <w:t>WebApi</w:t>
            </w:r>
            <w:r w:rsidRPr="00CE5AA4">
              <w:rPr>
                <w:b/>
                <w:bCs/>
                <w:sz w:val="28"/>
                <w:szCs w:val="28"/>
              </w:rPr>
              <w:t>):</w:t>
            </w:r>
            <w:r>
              <w:rPr>
                <w:sz w:val="28"/>
                <w:szCs w:val="28"/>
              </w:rPr>
              <w:t xml:space="preserve"> Sirve como EndPoint Web para los servicios que se encuentran en </w:t>
            </w:r>
            <w:r w:rsidRPr="00CE5AA4">
              <w:rPr>
                <w:b/>
                <w:bCs/>
                <w:sz w:val="28"/>
                <w:szCs w:val="28"/>
              </w:rPr>
              <w:t xml:space="preserve">AdresLib </w:t>
            </w:r>
            <w:r>
              <w:rPr>
                <w:sz w:val="28"/>
                <w:szCs w:val="28"/>
              </w:rPr>
              <w:t>,   tiene dos controladores :</w:t>
            </w:r>
          </w:p>
          <w:p w14:paraId="7E5877DB" w14:textId="77777777" w:rsidR="001A7541" w:rsidRDefault="001A7541">
            <w:pPr>
              <w:rPr>
                <w:sz w:val="28"/>
                <w:szCs w:val="28"/>
              </w:rPr>
            </w:pPr>
          </w:p>
          <w:p w14:paraId="333E821B" w14:textId="607AEE48" w:rsidR="000C282B" w:rsidRDefault="001A7541">
            <w:pPr>
              <w:rPr>
                <w:sz w:val="28"/>
                <w:szCs w:val="28"/>
              </w:rPr>
            </w:pPr>
            <w:r w:rsidRPr="001A7541">
              <w:rPr>
                <w:sz w:val="28"/>
                <w:szCs w:val="28"/>
              </w:rPr>
              <w:t>AdquisicionController</w:t>
            </w:r>
            <w:r>
              <w:rPr>
                <w:sz w:val="28"/>
                <w:szCs w:val="28"/>
              </w:rPr>
              <w:t xml:space="preserve"> : controlador para los métodos relacionados con la </w:t>
            </w:r>
            <w:r w:rsidR="000A3FE4">
              <w:rPr>
                <w:sz w:val="28"/>
                <w:szCs w:val="28"/>
              </w:rPr>
              <w:t>entidad Adquisición</w:t>
            </w:r>
            <w:r>
              <w:rPr>
                <w:sz w:val="28"/>
                <w:szCs w:val="28"/>
              </w:rPr>
              <w:t xml:space="preserve"> (</w:t>
            </w:r>
            <w:r w:rsidR="000C282B">
              <w:rPr>
                <w:sz w:val="28"/>
                <w:szCs w:val="28"/>
              </w:rPr>
              <w:t>adicionar</w:t>
            </w:r>
            <w:r>
              <w:rPr>
                <w:sz w:val="28"/>
                <w:szCs w:val="28"/>
              </w:rPr>
              <w:t>, eliminar, modificar, recuperar)</w:t>
            </w:r>
          </w:p>
          <w:p w14:paraId="52DC0EE6" w14:textId="77777777" w:rsidR="000C282B" w:rsidRDefault="000C282B">
            <w:pPr>
              <w:rPr>
                <w:sz w:val="28"/>
                <w:szCs w:val="28"/>
              </w:rPr>
            </w:pPr>
          </w:p>
          <w:p w14:paraId="4A2622DB" w14:textId="29CDF835" w:rsidR="001A7541" w:rsidRDefault="000C282B">
            <w:pPr>
              <w:rPr>
                <w:sz w:val="28"/>
                <w:szCs w:val="28"/>
              </w:rPr>
            </w:pPr>
            <w:r w:rsidRPr="000C282B">
              <w:rPr>
                <w:sz w:val="28"/>
                <w:szCs w:val="28"/>
              </w:rPr>
              <w:t>UtilController</w:t>
            </w:r>
            <w:r>
              <w:rPr>
                <w:sz w:val="28"/>
                <w:szCs w:val="28"/>
              </w:rPr>
              <w:t xml:space="preserve"> : Controlador para listar entidades </w:t>
            </w:r>
            <w:r w:rsidR="000A3FE4">
              <w:rPr>
                <w:sz w:val="28"/>
                <w:szCs w:val="28"/>
              </w:rPr>
              <w:t>diferentes</w:t>
            </w:r>
            <w:r>
              <w:rPr>
                <w:sz w:val="28"/>
                <w:szCs w:val="28"/>
              </w:rPr>
              <w:t xml:space="preserve"> </w:t>
            </w:r>
            <w:r w:rsidR="000A3FE4">
              <w:rPr>
                <w:sz w:val="28"/>
                <w:szCs w:val="28"/>
              </w:rPr>
              <w:t>a la</w:t>
            </w:r>
            <w:r>
              <w:rPr>
                <w:sz w:val="28"/>
                <w:szCs w:val="28"/>
              </w:rPr>
              <w:t xml:space="preserve"> </w:t>
            </w:r>
            <w:r w:rsidR="000A3FE4" w:rsidRPr="001A7541">
              <w:rPr>
                <w:sz w:val="28"/>
                <w:szCs w:val="28"/>
              </w:rPr>
              <w:t>Adquisición</w:t>
            </w:r>
            <w:r w:rsidR="000A3FE4">
              <w:rPr>
                <w:sz w:val="28"/>
                <w:szCs w:val="28"/>
              </w:rPr>
              <w:t xml:space="preserve"> tales</w:t>
            </w:r>
            <w:r>
              <w:rPr>
                <w:sz w:val="28"/>
                <w:szCs w:val="28"/>
              </w:rPr>
              <w:t xml:space="preserve"> como </w:t>
            </w:r>
            <w:r w:rsidR="00901F98">
              <w:rPr>
                <w:sz w:val="28"/>
                <w:szCs w:val="28"/>
              </w:rPr>
              <w:t>Proveedores, Servicios, unidades</w:t>
            </w:r>
            <w:r w:rsidR="008E3518">
              <w:rPr>
                <w:sz w:val="28"/>
                <w:szCs w:val="28"/>
              </w:rPr>
              <w:t>.</w:t>
            </w:r>
          </w:p>
          <w:p w14:paraId="555F06BB" w14:textId="02668B57" w:rsidR="008E3518" w:rsidRDefault="008E3518">
            <w:pPr>
              <w:rPr>
                <w:sz w:val="28"/>
                <w:szCs w:val="28"/>
              </w:rPr>
            </w:pPr>
          </w:p>
          <w:p w14:paraId="32FC3078" w14:textId="6829C279" w:rsidR="008E3518" w:rsidRDefault="008E3518">
            <w:pPr>
              <w:rPr>
                <w:sz w:val="28"/>
                <w:szCs w:val="28"/>
              </w:rPr>
            </w:pPr>
            <w:r w:rsidRPr="00CE5AA4">
              <w:rPr>
                <w:b/>
                <w:bCs/>
                <w:sz w:val="28"/>
                <w:szCs w:val="28"/>
              </w:rPr>
              <w:t>Adres</w:t>
            </w:r>
            <w:r>
              <w:rPr>
                <w:b/>
                <w:bCs/>
                <w:sz w:val="28"/>
                <w:szCs w:val="28"/>
              </w:rPr>
              <w:t>Console</w:t>
            </w:r>
            <w:r w:rsidRPr="00CE5AA4">
              <w:rPr>
                <w:b/>
                <w:bCs/>
                <w:sz w:val="28"/>
                <w:szCs w:val="28"/>
              </w:rPr>
              <w:t xml:space="preserve">  (</w:t>
            </w:r>
            <w:r>
              <w:rPr>
                <w:b/>
                <w:bCs/>
                <w:sz w:val="28"/>
                <w:szCs w:val="28"/>
              </w:rPr>
              <w:t>Consola</w:t>
            </w:r>
            <w:r w:rsidRPr="00CE5AA4">
              <w:rPr>
                <w:b/>
                <w:bCs/>
                <w:sz w:val="28"/>
                <w:szCs w:val="28"/>
              </w:rPr>
              <w:t>):</w:t>
            </w:r>
            <w:r>
              <w:rPr>
                <w:sz w:val="28"/>
                <w:szCs w:val="28"/>
              </w:rPr>
              <w:t xml:space="preserve"> Sirve como pruebas de desarrollo rápido de los métodos desarrollados en </w:t>
            </w:r>
            <w:r w:rsidRPr="00CE5AA4">
              <w:rPr>
                <w:b/>
                <w:bCs/>
                <w:sz w:val="28"/>
                <w:szCs w:val="28"/>
              </w:rPr>
              <w:t xml:space="preserve">AdresLib  </w:t>
            </w:r>
          </w:p>
          <w:p w14:paraId="3327369A" w14:textId="77777777" w:rsidR="008E3518" w:rsidRDefault="008E3518">
            <w:pPr>
              <w:rPr>
                <w:sz w:val="28"/>
                <w:szCs w:val="28"/>
              </w:rPr>
            </w:pPr>
          </w:p>
          <w:p w14:paraId="30E37733" w14:textId="77777777" w:rsidR="001A7541" w:rsidRDefault="001A7541">
            <w:pPr>
              <w:rPr>
                <w:sz w:val="28"/>
                <w:szCs w:val="28"/>
              </w:rPr>
            </w:pPr>
          </w:p>
          <w:p w14:paraId="4856745E" w14:textId="45F70765" w:rsidR="001A7541" w:rsidRDefault="001A7541">
            <w:pPr>
              <w:rPr>
                <w:sz w:val="28"/>
                <w:szCs w:val="28"/>
              </w:rPr>
            </w:pPr>
          </w:p>
        </w:tc>
      </w:tr>
    </w:tbl>
    <w:p w14:paraId="31CD39F5" w14:textId="506580F0" w:rsidR="00277AE7" w:rsidRDefault="007557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22308">
        <w:rPr>
          <w:sz w:val="28"/>
          <w:szCs w:val="28"/>
        </w:rPr>
        <w:t xml:space="preserve">Para evitar problemas de CORS se adiciono una directiva en la WEB Api </w:t>
      </w:r>
      <w:r w:rsidR="00622308" w:rsidRPr="00622308">
        <w:rPr>
          <w:sz w:val="28"/>
          <w:szCs w:val="28"/>
        </w:rPr>
        <w:drawing>
          <wp:inline distT="0" distB="0" distL="0" distR="0" wp14:anchorId="22A116A0" wp14:editId="2732514B">
            <wp:extent cx="5972175" cy="3288014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884" cy="32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39F8" w14:textId="7737B5E4" w:rsidR="00622308" w:rsidRDefault="00622308">
      <w:pPr>
        <w:rPr>
          <w:sz w:val="28"/>
          <w:szCs w:val="28"/>
        </w:rPr>
      </w:pPr>
      <w:r>
        <w:rPr>
          <w:sz w:val="28"/>
          <w:szCs w:val="28"/>
        </w:rPr>
        <w:t>Esto debería desactivarse en producción.</w:t>
      </w:r>
    </w:p>
    <w:p w14:paraId="2F49EE34" w14:textId="03077EFF" w:rsidR="00622308" w:rsidRDefault="00622308">
      <w:pPr>
        <w:rPr>
          <w:sz w:val="28"/>
          <w:szCs w:val="28"/>
        </w:rPr>
      </w:pPr>
      <w:r>
        <w:rPr>
          <w:sz w:val="28"/>
          <w:szCs w:val="28"/>
        </w:rPr>
        <w:t xml:space="preserve">También se podría limitar a localhost y/o si en IIS (internet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server) se publica </w:t>
      </w:r>
      <w:proofErr w:type="gramStart"/>
      <w:r>
        <w:rPr>
          <w:sz w:val="28"/>
          <w:szCs w:val="28"/>
        </w:rPr>
        <w:t>el apli</w:t>
      </w:r>
      <w:proofErr w:type="gramEnd"/>
      <w:r>
        <w:rPr>
          <w:sz w:val="28"/>
          <w:szCs w:val="28"/>
        </w:rPr>
        <w:t xml:space="preserve"> como un subdominio y el cliente se publica en el Dominio</w:t>
      </w:r>
    </w:p>
    <w:p w14:paraId="519FB19C" w14:textId="0FBD1B9A" w:rsidR="006067DB" w:rsidRDefault="006067DB">
      <w:pPr>
        <w:rPr>
          <w:sz w:val="28"/>
          <w:szCs w:val="28"/>
        </w:rPr>
      </w:pPr>
      <w:r w:rsidRPr="006067DB">
        <w:rPr>
          <w:sz w:val="28"/>
          <w:szCs w:val="28"/>
        </w:rPr>
        <w:drawing>
          <wp:inline distT="0" distB="0" distL="0" distR="0" wp14:anchorId="44E30271" wp14:editId="53E19279">
            <wp:extent cx="4900085" cy="28806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F25" w14:textId="6676DFD4" w:rsidR="006067DB" w:rsidRDefault="006067DB">
      <w:pPr>
        <w:rPr>
          <w:sz w:val="28"/>
          <w:szCs w:val="28"/>
        </w:rPr>
      </w:pPr>
      <w:r>
        <w:rPr>
          <w:sz w:val="28"/>
          <w:szCs w:val="28"/>
        </w:rPr>
        <w:t xml:space="preserve">Para este ultimo caso tocaría </w:t>
      </w:r>
      <w:proofErr w:type="gramStart"/>
      <w:r>
        <w:rPr>
          <w:sz w:val="28"/>
          <w:szCs w:val="28"/>
        </w:rPr>
        <w:t>cambiar  la</w:t>
      </w:r>
      <w:proofErr w:type="gramEnd"/>
      <w:r>
        <w:rPr>
          <w:sz w:val="28"/>
          <w:szCs w:val="28"/>
        </w:rPr>
        <w:t xml:space="preserve"> constante del URL de las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 xml:space="preserve"> </w:t>
      </w:r>
    </w:p>
    <w:p w14:paraId="303729D7" w14:textId="7975C691" w:rsidR="006067DB" w:rsidRDefault="006067DB">
      <w:pPr>
        <w:rPr>
          <w:sz w:val="28"/>
          <w:szCs w:val="28"/>
        </w:rPr>
      </w:pPr>
      <w:r w:rsidRPr="002F29EA">
        <w:rPr>
          <w:noProof/>
          <w:sz w:val="28"/>
          <w:szCs w:val="28"/>
        </w:rPr>
        <w:drawing>
          <wp:inline distT="0" distB="0" distL="0" distR="0" wp14:anchorId="793170DE" wp14:editId="78C3E94F">
            <wp:extent cx="4944165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A0DD" w14:textId="20F6571E" w:rsidR="006067DB" w:rsidRDefault="006067DB">
      <w:pPr>
        <w:rPr>
          <w:sz w:val="28"/>
          <w:szCs w:val="28"/>
        </w:rPr>
      </w:pPr>
      <w:r>
        <w:rPr>
          <w:sz w:val="28"/>
          <w:szCs w:val="28"/>
        </w:rPr>
        <w:t>a “/api/”  pero esto solo aplica si se publica en IIS</w:t>
      </w:r>
    </w:p>
    <w:p w14:paraId="2578E19B" w14:textId="2973CAA1" w:rsidR="006067DB" w:rsidRDefault="006067DB">
      <w:pPr>
        <w:rPr>
          <w:sz w:val="28"/>
          <w:szCs w:val="28"/>
        </w:rPr>
      </w:pPr>
    </w:p>
    <w:p w14:paraId="5A315BBA" w14:textId="1135102C" w:rsidR="006067DB" w:rsidRDefault="006067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validar que el API está </w:t>
      </w:r>
      <w:r w:rsidR="00DC265D">
        <w:rPr>
          <w:sz w:val="28"/>
          <w:szCs w:val="28"/>
        </w:rPr>
        <w:t xml:space="preserve">ejecutándose correctamente </w:t>
      </w:r>
      <w:r>
        <w:rPr>
          <w:sz w:val="28"/>
          <w:szCs w:val="28"/>
        </w:rPr>
        <w:t xml:space="preserve"> </w:t>
      </w:r>
      <w:r w:rsidR="00DC265D">
        <w:rPr>
          <w:sz w:val="28"/>
          <w:szCs w:val="28"/>
        </w:rPr>
        <w:t xml:space="preserve">se puede visitar la </w:t>
      </w:r>
      <w:proofErr w:type="spellStart"/>
      <w:r w:rsidR="00DC265D">
        <w:rPr>
          <w:sz w:val="28"/>
          <w:szCs w:val="28"/>
        </w:rPr>
        <w:t>url</w:t>
      </w:r>
      <w:proofErr w:type="spellEnd"/>
      <w:r w:rsidR="00DC265D">
        <w:rPr>
          <w:sz w:val="28"/>
          <w:szCs w:val="28"/>
        </w:rPr>
        <w:t xml:space="preserve"> que crea Swagger</w:t>
      </w:r>
    </w:p>
    <w:p w14:paraId="6EFD4EBD" w14:textId="06C29516" w:rsidR="00DC265D" w:rsidRDefault="00DC265D">
      <w:pPr>
        <w:rPr>
          <w:sz w:val="28"/>
          <w:szCs w:val="28"/>
        </w:rPr>
      </w:pPr>
    </w:p>
    <w:p w14:paraId="71DE1A2C" w14:textId="27767EE5" w:rsidR="00DC265D" w:rsidRDefault="00DC265D">
      <w:pPr>
        <w:rPr>
          <w:sz w:val="28"/>
          <w:szCs w:val="28"/>
        </w:rPr>
      </w:pPr>
      <w:r w:rsidRPr="00DC265D">
        <w:rPr>
          <w:sz w:val="28"/>
          <w:szCs w:val="28"/>
        </w:rPr>
        <w:drawing>
          <wp:inline distT="0" distB="0" distL="0" distR="0" wp14:anchorId="07EECC2B" wp14:editId="6546448D">
            <wp:extent cx="6858000" cy="457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C61D" w14:textId="77777777" w:rsidR="006067DB" w:rsidRPr="004A3A3A" w:rsidRDefault="006067DB">
      <w:pPr>
        <w:rPr>
          <w:sz w:val="28"/>
          <w:szCs w:val="28"/>
        </w:rPr>
      </w:pPr>
    </w:p>
    <w:sectPr w:rsidR="006067DB" w:rsidRPr="004A3A3A" w:rsidSect="00277A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359"/>
    <w:multiLevelType w:val="hybridMultilevel"/>
    <w:tmpl w:val="0EBCC6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7C0"/>
    <w:multiLevelType w:val="hybridMultilevel"/>
    <w:tmpl w:val="5A9EB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03BC8"/>
    <w:multiLevelType w:val="hybridMultilevel"/>
    <w:tmpl w:val="0EBCC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3A"/>
    <w:rsid w:val="000A3FE4"/>
    <w:rsid w:val="000C282B"/>
    <w:rsid w:val="001A7541"/>
    <w:rsid w:val="001E468A"/>
    <w:rsid w:val="00277AE7"/>
    <w:rsid w:val="002A3755"/>
    <w:rsid w:val="002F29EA"/>
    <w:rsid w:val="004A271A"/>
    <w:rsid w:val="004A3A3A"/>
    <w:rsid w:val="005B3573"/>
    <w:rsid w:val="0060078C"/>
    <w:rsid w:val="006067DB"/>
    <w:rsid w:val="00622308"/>
    <w:rsid w:val="006803AD"/>
    <w:rsid w:val="006F4258"/>
    <w:rsid w:val="007557BC"/>
    <w:rsid w:val="007B5E53"/>
    <w:rsid w:val="008125AE"/>
    <w:rsid w:val="008E3518"/>
    <w:rsid w:val="008E352B"/>
    <w:rsid w:val="00901F98"/>
    <w:rsid w:val="00CE5AA4"/>
    <w:rsid w:val="00DC265D"/>
    <w:rsid w:val="00E22C9C"/>
    <w:rsid w:val="00F16511"/>
    <w:rsid w:val="00F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8725"/>
  <w15:chartTrackingRefBased/>
  <w15:docId w15:val="{6EC97D66-B2E0-4A73-A383-A8E68F0F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Arcos Solarte</dc:creator>
  <cp:keywords/>
  <dc:description/>
  <cp:lastModifiedBy>Adrian Arcos Solarte</cp:lastModifiedBy>
  <cp:revision>2</cp:revision>
  <dcterms:created xsi:type="dcterms:W3CDTF">2025-05-23T20:37:00Z</dcterms:created>
  <dcterms:modified xsi:type="dcterms:W3CDTF">2025-05-23T20:37:00Z</dcterms:modified>
</cp:coreProperties>
</file>