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0"/>
        <w:jc w:val="center"/>
      </w:pPr>
      <w:r>
        <w:rPr>
          <w:b/>
          <w:bCs/>
          <w:color w:val="1F4E79"/>
          <w:sz w:val="56"/>
          <w:szCs w:val="56"/>
        </w:rPr>
        <w:t xml:space="preserve">ArQuant v1.0</w:t>
      </w:r>
    </w:p>
    <w:p>
      <w:pPr>
        <w:spacing w:after="40"/>
        <w:jc w:val="center"/>
      </w:pPr>
      <w:r>
        <w:rPr>
          <w:sz w:val="30"/>
          <w:szCs w:val="30"/>
        </w:rPr>
        <w:t xml:space="preserve">AI 멀티에셋 퀀트 트레이딩 시스템</w:t>
      </w:r>
    </w:p>
    <w:p>
      <w:pPr>
        <w:spacing w:after="600"/>
        <w:jc w:val="center"/>
      </w:pPr>
      <w:r>
        <w:rPr>
          <w:b/>
          <w:bCs/>
          <w:sz w:val="40"/>
          <w:szCs w:val="40"/>
        </w:rPr>
        <w:t xml:space="preserve">사용설명서</w:t>
      </w:r>
    </w:p>
    <w:p>
      <w:pPr>
        <w:spacing w:after="40"/>
        <w:jc w:val="center"/>
      </w:pPr>
      <w:r>
        <w:rPr>
          <w:color w:val="2E6FA8"/>
          <w:sz w:val="24"/>
          <w:szCs w:val="24"/>
        </w:rPr>
        <w:t xml:space="preserve">https://arquant.ai-ve.uk</w:t>
      </w:r>
    </w:p>
    <w:p>
      <w:pPr>
        <w:spacing w:after="40"/>
        <w:jc w:val="center"/>
      </w:pPr>
      <w:r>
        <w:rPr>
          <w:sz w:val="22"/>
          <w:szCs w:val="22"/>
        </w:rPr>
        <w:t xml:space="preserve">최종 업데이트: 2026-05-19</w:t>
      </w:r>
    </w:p>
    <w:p>
      <w:pPr>
        <w:jc w:val="center"/>
      </w:pPr>
      <w:r>
        <w:rPr>
          <w:i/>
          <w:iCs/>
          <w:color w:val="666666"/>
          <w:sz w:val="20"/>
          <w:szCs w:val="20"/>
        </w:rPr>
        <w:t xml:space="preserve">(로그인 오버홀 · 계정 복구 · DART 신호 구분 · 상시 지시사항 반영)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ArQuant 소개</w:t>
      </w:r>
    </w:p>
    <w:p>
      <w:pPr>
        <w:spacing w:after="120"/>
      </w:pPr>
      <w:r>
        <w:t xml:space="preserve">ArQuant는 9명의 AI 에이전트(+ 운용지원실장 산하 팀장 3명, 뉴스 분류·큐레이터)가 협업하여 글로벌 지수·실시간 시황·3년치 일봉/수급·실시간 분봉·DART 공시·증권 속보를 종합 분석하고, 국내주식·해외주식·국내채권·펀드 보유분을 통합 관리하며 한국투자증권(KIS) OpenAPI로 실거래를 수행하는 풀스택 시스템입니다.</w:t>
      </w:r>
    </w:p>
    <w:p>
      <w:pPr>
        <w:spacing w:after="120"/>
      </w:pPr>
      <w:r>
        <w:t xml:space="preserve">사용자는 웹 브라우저 또는 모바일 앱으로 접속해 ‘실행’만 누르면, 시스템이 장 개장·정기 주기에 맞춰 스스로 분석하고 매수/매도합니다. 사용자는 전략을 고르거나, 채팅으로 AI에게 직접 지시하거나, 수익률을 지켜보기만 하면 됩니다.</w:t>
      </w:r>
    </w:p>
    <w:p>
      <w:pPr>
        <w:pStyle w:val="Heading2"/>
      </w:pPr>
      <w:r>
        <w:t xml:space="preserve">1.1 무엇을 자동으로 하나요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장이 열려 있는 동안 1시간 주기 + 개장 순간에 2패스 분석 사이클을 자동 수행합니다.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뉴스를 10분마다 수집하고 한국/미국/공통으로 자동 분류합니다.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리스크 게이트(결정론 규칙) + DART 공시·재무 재심을 통과한 종목만 매수합니다.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보유 종목은 사후관리실장이 매 사이클 매도/유지/익절·손절을 재결정합니다.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모든 의사결정·체결 결과를 한국어로 보고하고 화면에 기록합니다.</w:t>
      </w:r>
    </w:p>
    <w:p>
      <w:pPr>
        <w:pBdr>
          <w:left w:val="single" w:color="2E6FA8" w:sz="18" w:space="6"/>
        </w:pBdr>
        <w:shd w:fill="EAF1F8" w:val="clear"/>
        <w:spacing w:after="160" w:before="80"/>
      </w:pPr>
      <w:r>
        <w:rPr>
          <w:b/>
          <w:bCs/>
          <w:color w:val="1F4E79"/>
        </w:rPr>
        <w:t xml:space="preserve">핵심  </w:t>
      </w:r>
      <w:r>
        <w:t xml:space="preserve">사용자가 매번 종목을 고를 필요가 없습니다. 전략 프리셋과 위험 한도를 정해두면 나머지는 AI가 처리합니다.</w:t>
      </w:r>
    </w:p>
    <w:p>
      <w:pPr>
        <w:pStyle w:val="Heading1"/>
      </w:pPr>
      <w:r>
        <w:t xml:space="preserve">2. 시작하기 전에 — 준비물</w:t>
      </w:r>
    </w:p>
    <w:p>
      <w:pPr>
        <w:spacing w:after="120"/>
      </w:pPr>
      <w:r>
        <w:t xml:space="preserve">회원가입 시 아래 정보가 필요합니다. OpenRouter API 키는 필수이며, KIS 키와 한국투자증권 계좌번호가 있어야 실거래가 가능합니다.</w:t>
      </w:r>
    </w:p>
    <w:p>
      <w:pPr>
        <w:pBdr>
          <w:left w:val="single" w:color="2E6FA8" w:sz="18" w:space="6"/>
        </w:pBdr>
        <w:shd w:fill="EAF1F8" w:val="clear"/>
        <w:spacing w:after="160" w:before="80"/>
      </w:pPr>
      <w:r>
        <w:rPr>
          <w:b/>
          <w:bCs/>
          <w:color w:val="1F4E79"/>
        </w:rPr>
        <w:t xml:space="preserve">변경 안내 (2026-05-19)  </w:t>
      </w:r>
      <w:r>
        <w:t xml:space="preserve">DART(전자공시) API 키는 더 이상 사용자가 입력하지 않습니다. 서버에 공통으로 1개가 설정되어 모든 계정의 공시·재무 재심에 함께 쓰입니다. 회원가입 화면에서 DART 키 칸과 ‘계정 이름(선택)’ 칸은 제거되었습니다.</w:t>
      </w:r>
    </w:p>
    <w:p>
      <w:pPr>
        <w:pBdr>
          <w:left w:val="single" w:color="2E6FA8" w:sz="18" w:space="6"/>
        </w:pBdr>
        <w:shd w:fill="EAF1F8" w:val="clear"/>
        <w:spacing w:after="160" w:before="80"/>
      </w:pPr>
      <w:r>
        <w:rPr>
          <w:b/>
          <w:bCs/>
          <w:color w:val="1F4E79"/>
        </w:rPr>
        <w:t xml:space="preserve">비용 안내  </w:t>
      </w:r>
      <w:r>
        <w:t xml:space="preserve">AI 분석은 OpenRouter 크레딧을 사용합니다. 균형형 기준 사이클 1회 약 $0.08–0.15, 일일 약 $2–5, 월 약 $60–150 수준입니다. 잔액은 화면의 💵 비용 배지를 눌러 확인하세요(11장).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9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항목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필수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용도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OpenRouter API Key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필수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모든 AI 분석 호출에 사용 (비용 발생)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KIS App Key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실거래 필수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한국투자증권 OpenAPI 인증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KIS App Secret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실거래 필수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한국투자증권 OpenAPI 인증(비밀값)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한국투자증권 계좌번호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실거래 필수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주문·잔고 조회 대상 계좌(숫자만)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KIS Base URL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실거래 필수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모의/실전 구분 — 키 종류와 반드시 일치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DART API Key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입력 불필요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서버 공통 키로 자동 처리 (사용자 입력 칸 제거)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아래 2.1~2.3은 위 키를 처음 발급받는 분을 위한 단계별 안내입니다. 발급한 키는 3장(회원가입) 화면에 그대로 붙여넣으면 됩니다. (각 사이트의 메뉴 이름은 바뀔 수 있으니, 굵게 표시한 동작 흐름과 주소를 기준으로 따라오세요.)</w:t>
      </w:r>
    </w:p>
    <w:p>
      <w:pPr>
        <w:pStyle w:val="Heading2"/>
      </w:pPr>
      <w:r>
        <w:t xml:space="preserve">2.1 OpenRouter API 키 발급 (필수)</w:t>
      </w:r>
    </w:p>
    <w:p>
      <w:pPr>
        <w:spacing w:after="120"/>
      </w:pPr>
      <w:r>
        <w:t xml:space="preserve">OpenRouter는 ArQuant의 모든 AI 분석을 호출하는 통로입니다. 키가 없으면 시스템이 전혀 동작하지 않습니다.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웹브라우저에서 https://openrouter.ai 에 접속합니다.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우측 상단 ‘Sign in’을 눌러 Google·GitHub 또는 이메일로 가입/로그인합니다.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로그인 후 https://openrouter.ai/settings/keys 로 이동합니다.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‘Create Key’를 누르고 이름을 자유롭게(예: arquant) 입력한 뒤 생성합니다.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화면에 표시된 키(sk-or-v1- 로 시작)를 즉시 복사해 안전한 곳에 보관합니다(다시 볼 수 없음).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https://openrouter.ai/settings/credits 에서 ‘Add Credits’로 크레딧을 충전합니다(처음 $10 이상 권장).</w:t>
      </w:r>
    </w:p>
    <w:p>
      <w:pPr>
        <w:pBdr>
          <w:left w:val="single" w:color="2E6FA8" w:sz="18" w:space="6"/>
        </w:pBdr>
        <w:shd w:fill="EAF1F8" w:val="clear"/>
        <w:spacing w:after="160" w:before="80"/>
      </w:pPr>
      <w:r>
        <w:rPr>
          <w:b/>
          <w:bCs/>
          <w:color w:val="1F4E79"/>
        </w:rPr>
        <w:t xml:space="preserve">확인  </w:t>
      </w:r>
      <w:r>
        <w:t xml:space="preserve">올바른 키는 sk-or-v1- 로 시작합니다. 크레딧이 0이 되면 AI 분석이 중단되며, 화면의 💵 배지를 누르면 잔액 확인·충전 페이지로 연결됩니다(11장).</w:t>
      </w:r>
    </w:p>
    <w:p>
      <w:pPr>
        <w:pStyle w:val="Heading2"/>
      </w:pPr>
      <w:r>
        <w:t xml:space="preserve">2.2 한국투자증권(KIS) App Key·Secret 발급 (실거래 필수)</w:t>
      </w:r>
    </w:p>
    <w:p>
      <w:pPr>
        <w:spacing w:after="120"/>
      </w:pPr>
      <w:r>
        <w:t xml:space="preserve">실제(또는 모의) 주문·시세 조회에 사용합니다. 먼저 한국투자증권 계좌와 로그인 ID가 있어야 합니다. 계좌가 없다면 ‘한국투자증권’ 모바일 앱에서 비대면으로 개설할 수 있습니다.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KIS Developers(개발자센터) 포털 https://apiportal.koreainvestment.com 에 한국투자증권 ID로 로그인합니다.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‘API 신청/이용신청’ 메뉴에서 약관에 동의하고 OpenAPI 사용을 신청합니다.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‘모의투자’ 또는 ‘실전투자’ 중 사용할 유형을 선택합니다(처음에는 ‘모의투자’ 권장).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‘My Page(앱 관리/이용현황)’에서 App Key와 App Secret을 확인하고 둘 다 복사합니다.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거래할 한국투자증권 계좌번호를 준비합니다(보통 10자리, 하이픈 없이 숫자만 입력).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사용 유형에 맞는 Base URL을 함께 입력합니다(아래 표).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60"/>
        <w:gridCol w:w="24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사용 유형</w:t>
            </w:r>
          </w:p>
        </w:tc>
        <w:tc>
          <w:tcPr>
            <w:tcW w:type="dxa" w:w="4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Base URL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모의투자(권장 시작)</w:t>
            </w:r>
          </w:p>
        </w:tc>
        <w:tc>
          <w:tcPr>
            <w:tcW w:type="dxa" w:w="4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https://openapivts.koreainvestment.com:29443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가짜 돈 — 안전 검증용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실전투자</w:t>
            </w:r>
          </w:p>
        </w:tc>
        <w:tc>
          <w:tcPr>
            <w:tcW w:type="dxa" w:w="4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https://openapi.koreainvestment.com:9443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실제 자금 — 손실 가능</w:t>
            </w:r>
          </w:p>
        </w:tc>
      </w:tr>
    </w:tbl>
    <w:p>
      <w:pPr>
        <w:spacing w:after="80"/>
      </w:pPr>
    </w:p>
    <w:p>
      <w:pPr>
        <w:pBdr>
          <w:left w:val="single" w:color="2E6FA8" w:sz="18" w:space="6"/>
        </w:pBdr>
        <w:shd w:fill="EAF1F8" w:val="clear"/>
        <w:spacing w:after="160" w:before="80"/>
      </w:pPr>
      <w:r>
        <w:rPr>
          <w:b/>
          <w:bCs/>
          <w:color w:val="1F4E79"/>
        </w:rPr>
        <w:t xml:space="preserve">매우 중요  </w:t>
      </w:r>
      <w:r>
        <w:t xml:space="preserve">모의투자 키와 실전투자 키는 서로 다릅니다. 키 종류와 Base URL을 반드시 같은 유형으로 맞추세요. 모의 키에 실전 URL을 넣으면 로그인은 되는데 주문이 계속 실패합니다. App Secret은 비밀번호와 같으니 절대 타인과 공유하지 마세요.</w:t>
      </w:r>
    </w:p>
    <w:p>
      <w:pPr>
        <w:pStyle w:val="Heading2"/>
      </w:pPr>
      <w:r>
        <w:t xml:space="preserve">2.3 (참고) DART 공시·재무 재심은 서버가 처리합니다</w:t>
      </w:r>
    </w:p>
    <w:p>
      <w:pPr>
        <w:spacing w:after="120"/>
      </w:pPr>
      <w:r>
        <w:t xml:space="preserve">매수 후보를 금융감독원 전자공시(DART)의 공시·재무제표로 2차 재심하는 기능은 그대로 동작하지만, 2026-05-19부터 DART 인증키는 서버에 공통으로 설정되어 사용자가 직접 발급·입력할 필요가 없습니다. 회원가입 화면에도 DART 키 입력 칸이 없습니다.</w:t>
      </w:r>
    </w:p>
    <w:p>
      <w:pPr>
        <w:pBdr>
          <w:left w:val="single" w:color="2E6FA8" w:sz="18" w:space="6"/>
        </w:pBdr>
        <w:shd w:fill="EAF1F8" w:val="clear"/>
        <w:spacing w:after="160" w:before="80"/>
      </w:pPr>
      <w:r>
        <w:rPr>
          <w:b/>
          <w:bCs/>
          <w:color w:val="1F4E79"/>
        </w:rPr>
        <w:t xml:space="preserve">참고  </w:t>
      </w:r>
      <w:r>
        <w:t xml:space="preserve">예전 버전에서 개인 DART 키를 입력했더라도 더 이상 사용되지 않으며, 서버 공통 키로 전 계정에 동일하게 공시·재무 재심이 적용됩니다. 키 하드코딩·유출 위험을 없애기 위한 보안 강화 조치입니다.</w:t>
      </w:r>
    </w:p>
    <w:p>
      <w:pPr>
        <w:pStyle w:val="Heading2"/>
      </w:pPr>
      <w:r>
        <w:t xml:space="preserve">2.4 발급한 키를 ArQuant에 입력하기</w:t>
      </w:r>
    </w:p>
    <w:p>
      <w:pPr>
        <w:spacing w:after="120"/>
      </w:pPr>
      <w:r>
        <w:t xml:space="preserve">위에서 받은 값을 3장(회원가입) 화면의 해당 칸에 붙여넣습니다.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OpenRouter API Key — 필수. 없으면 가입은 되어도 분석이 동작하지 않습니다.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KIS App Key / App Secret / 한국투자증권 계좌번호 / Base URL — 실거래(또는 모의) 시 필수. 4개를 한 세트로 같은 유형(모의/실전)으로 맞춥니다.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DART API Key — 입력 칸 없음(서버 공통 처리).</w:t>
      </w:r>
    </w:p>
    <w:p>
      <w:pPr>
        <w:pBdr>
          <w:left w:val="single" w:color="2E6FA8" w:sz="18" w:space="6"/>
        </w:pBdr>
        <w:shd w:fill="EAF1F8" w:val="clear"/>
        <w:spacing w:after="160" w:before="80"/>
      </w:pPr>
      <w:r>
        <w:rPr>
          <w:b/>
          <w:bCs/>
          <w:color w:val="1F4E79"/>
        </w:rPr>
        <w:t xml:space="preserve">안전한 시작  </w:t>
      </w:r>
      <w:r>
        <w:t xml:space="preserve">처음에는 ‘모의투자 키 + 모의 Base URL’ 또는 ‘실전이라도 방어형/보수형 프리셋 + 아주 작은 예산 비율’로 시작해 며칠간 동작을 충분히 관찰한 뒤 점차 조정하세요. 입력한 비밀키는 서버에 암호화 저장되며 단말로 내려오지 않습니다.</w:t>
      </w:r>
    </w:p>
    <w:p>
      <w:pPr>
        <w:pStyle w:val="Heading1"/>
      </w:pPr>
      <w:r>
        <w:t xml:space="preserve">3. 회원가입 및 로그인</w:t>
      </w:r>
    </w:p>
    <w:p>
      <w:pPr>
        <w:pStyle w:val="Heading2"/>
      </w:pPr>
      <w:r>
        <w:t xml:space="preserve">3.1 최초 등록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접속 주소(https://arquant.ai-ve.uk) 또는 모바일 앱을 엽니다.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로그인 화면에서 ‘등록(회원가입)’으로 전환합니다.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아이디(3자 이상, 중복 확인) · 비밀번호(10자 이상 + 특수문자 1개 이상)를 입력합니다.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OpenRouter API Key(필수)와 KIS App Key/Secret·한국투자증권 계좌번호·Base URL을 입력합니다.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등록을 완료하면 즉시 로그인되어 대시보드로 이동합니다.</w:t>
      </w:r>
    </w:p>
    <w:p>
      <w:pPr>
        <w:pBdr>
          <w:left w:val="single" w:color="2E6FA8" w:sz="18" w:space="6"/>
        </w:pBdr>
        <w:shd w:fill="EAF1F8" w:val="clear"/>
        <w:spacing w:after="160" w:before="80"/>
      </w:pPr>
      <w:r>
        <w:rPr>
          <w:b/>
          <w:bCs/>
          <w:color w:val="1F4E79"/>
        </w:rPr>
        <w:t xml:space="preserve">화면 변경 (2026-05-19)  </w:t>
      </w:r>
      <w:r>
        <w:t xml:space="preserve">로그인·등록 화면의 로고가 대시보드 좌상단 로고와 동일하게 통일되었습니다. 등록 버튼이 휴대폰 하단 표시줄과 겹치지 않도록 여백이 보정되었고, ‘계정 이름(선택)’과 ‘DART API Key’ 입력 칸은 제거되었습니다. ‘KIS 계좌번호’ 라벨은 ‘한국투자증권 계좌번호’로 바뀌었습니다.</w:t>
      </w:r>
    </w:p>
    <w:p>
      <w:pPr>
        <w:pStyle w:val="Heading2"/>
      </w:pPr>
      <w:r>
        <w:t xml:space="preserve">3.2 로그인</w:t>
      </w:r>
    </w:p>
    <w:p>
      <w:pPr>
        <w:spacing w:after="120"/>
      </w:pPr>
      <w:r>
        <w:t xml:space="preserve">이후로는 아이디와 비밀번호만으로 로그인합니다. 세션은 7일간 유지되며, 서버를 재시작하거나 코드를 갱신해도 계정과 로그인 상태는 보존됩니다.</w:t>
      </w:r>
    </w:p>
    <w:p>
      <w:pPr>
        <w:pStyle w:val="Heading2"/>
      </w:pPr>
      <w:r>
        <w:t xml:space="preserve">3.3 아이디·비밀번호 찾기 (계정 복구) — 신규</w:t>
      </w:r>
    </w:p>
    <w:p>
      <w:pPr>
        <w:spacing w:after="120"/>
      </w:pPr>
      <w:r>
        <w:t xml:space="preserve">아이디나 비밀번호를 잊었을 때, 본인만 알 수 있는 3가지 값으로 계정을 복구할 수 있습니다. 로그인 화면의 ‘아이디/비밀번호 찾기’ 링크를 누르세요.</w:t>
      </w:r>
    </w:p>
    <w:p>
      <w:pPr>
        <w:spacing w:after="120"/>
      </w:pPr>
      <w:r>
        <w:t xml:space="preserve">복구 인증에 필요한 3가지 값(가입 시 입력한 값과 정확히 동일해야 함):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KIS App Key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KIS App Secret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OpenRouter API Key</w:t>
      </w:r>
    </w:p>
    <w:p>
      <w:pPr>
        <w:spacing w:after="120"/>
      </w:pPr>
      <w:r>
        <w:rPr>
          <w:b/>
          <w:bCs/>
        </w:rPr>
        <w:t xml:space="preserve">아이디 찾기</w:t>
      </w:r>
      <w:r>
        <w:rPr>
          <w:b w:val="false"/>
          <w:bCs w:val="false"/>
        </w:rPr>
        <w:t xml:space="preserve"> — 위 3가지 값이 모두 일치하면 가입했던 아이디를 알려줍니다.</w:t>
      </w:r>
    </w:p>
    <w:p>
      <w:pPr>
        <w:spacing w:after="120"/>
      </w:pPr>
      <w:r>
        <w:rPr>
          <w:b/>
          <w:bCs/>
        </w:rPr>
        <w:t xml:space="preserve">비밀번호 재설정</w:t>
      </w:r>
      <w:r>
        <w:rPr>
          <w:b w:val="false"/>
          <w:bCs w:val="false"/>
        </w:rPr>
        <w:t xml:space="preserve"> — 아이디 + 위 3가지 값이 모두 일치하면 새 비밀번호(10자 이상 + 특수문자 1개 이상)를 설정할 수 있습니다.</w:t>
      </w:r>
    </w:p>
    <w:p>
      <w:pPr>
        <w:pBdr>
          <w:left w:val="single" w:color="2E6FA8" w:sz="18" w:space="6"/>
        </w:pBdr>
        <w:shd w:fill="EAF1F8" w:val="clear"/>
        <w:spacing w:after="160" w:before="80"/>
      </w:pPr>
      <w:r>
        <w:rPr>
          <w:b/>
          <w:bCs/>
          <w:color w:val="1F4E79"/>
        </w:rPr>
        <w:t xml:space="preserve">보안 설계  </w:t>
      </w:r>
      <w:r>
        <w:t xml:space="preserve">서버는 이 3가지 값을 복호 가능한 형태로 저장하지 않습니다. 값마다 단방향 블라인드 인덱스(HMAC)만 저장해 ‘일치 여부’만 확인합니다. 또한 새 비밀번호의 형식 검사를 인증보다 먼저 수행해, 응답이 계정 존재 여부를 누설하지 않도록 설계했습니다.</w:t>
      </w:r>
    </w:p>
    <w:p>
      <w:pPr>
        <w:pStyle w:val="Heading2"/>
      </w:pPr>
      <w:r>
        <w:t xml:space="preserve">3.4 멀티 계정</w:t>
      </w:r>
    </w:p>
    <w:p>
      <w:pPr>
        <w:spacing w:after="120"/>
      </w:pPr>
      <w:r>
        <w:t xml:space="preserve">여러 계정을 등록할 수 있습니다. 단, 매매 봇은 단일 프로세스이므로 ‘활성 계정’ 1개만 봇을 점유합니다. 로그인하면 그 계정의 API 자격증명이 런타임에 적용됩니다.</w:t>
      </w:r>
    </w:p>
    <w:p>
      <w:pPr>
        <w:pBdr>
          <w:left w:val="single" w:color="2E6FA8" w:sz="18" w:space="6"/>
        </w:pBdr>
        <w:shd w:fill="EAF1F8" w:val="clear"/>
        <w:spacing w:after="160" w:before="80"/>
      </w:pPr>
      <w:r>
        <w:rPr>
          <w:b/>
          <w:bCs/>
          <w:color w:val="1F4E79"/>
        </w:rPr>
        <w:t xml:space="preserve">보안  </w:t>
      </w:r>
      <w:r>
        <w:t xml:space="preserve">비밀번호는 평문 비교가 아니라 argon2id 해시로 저장됩니다(기존 계정도 다음 로그인/부팅 시 자동으로 해시로 승격). API 비밀키는 서버에 암호화 저장되며 단말로 내려오지 않습니다. 계정 복구는 3.3의 3가지 값으로만 가능하니 키를 안전하게 보관하세요.</w:t>
      </w:r>
    </w:p>
    <w:p>
      <w:pPr>
        <w:pStyle w:val="Heading1"/>
      </w:pPr>
      <w:r>
        <w:t xml:space="preserve">4. 화면 한눈에 보기</w:t>
      </w:r>
    </w:p>
    <w:p>
      <w:pPr>
        <w:spacing w:after="120"/>
      </w:pPr>
      <w:r>
        <w:t xml:space="preserve">상단바에는 좌측에 로고, 우측에 💵 API 비용 배지와 🚪 로그아웃 버튼, 그리고 실행 상태 배지가 있습니다. 본문은 4개의 탭으로 구성됩니다.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탭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역할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📊 대시보드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세션·시간·뉴스·다음 사이클·완료 사이클·실매매·전략·장 상태 + 에이전트 통신 로그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💰 수익률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평가금액 추이 차트 + 보유 종목/잔고 + 전체 거래 내역(펼침 상세)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📰 뉴스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한국/미국/공통 분류 증권 속보 (10분 주기)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⚙️ 전략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5단계 프리셋 선택·적용 + 전략 커스터마이즈</w:t>
            </w:r>
          </w:p>
        </w:tc>
      </w:tr>
    </w:tbl>
    <w:p>
      <w:pPr>
        <w:spacing w:after="80"/>
      </w:pPr>
    </w:p>
    <w:p>
      <w:pPr>
        <w:pBdr>
          <w:left w:val="single" w:color="2E6FA8" w:sz="18" w:space="6"/>
        </w:pBdr>
        <w:shd w:fill="EAF1F8" w:val="clear"/>
        <w:spacing w:after="160" w:before="80"/>
      </w:pPr>
      <w:r>
        <w:rPr>
          <w:b/>
          <w:bCs/>
          <w:color w:val="1F4E79"/>
        </w:rPr>
        <w:t xml:space="preserve">모바일 표시 (2026-05-19)  </w:t>
      </w:r>
      <w:r>
        <w:t xml:space="preserve">모바일 화면에서는 실행 상태 배지가 ‘에이전트 통신 로그’ 글자 바로 오른쪽에 함께 표시되어, 좁은 화면에서도 상태를 한눈에 볼 수 있습니다.</w:t>
      </w:r>
    </w:p>
    <w:p>
      <w:pPr>
        <w:pStyle w:val="Heading1"/>
      </w:pPr>
      <w:r>
        <w:t xml:space="preserve">5. 기본 사용법 — 실행과 중지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대시보드에서 ▶ 실행 을 누르면 무한 시장 감시 루프가 시작됩니다.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이후 1시간 주기 + 한국/미국 장 개장 순간에 분석 사이클이 자동 수행됩니다.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멈추려면 ⏹ 중지 를 누릅니다.</w:t>
      </w:r>
    </w:p>
    <w:p>
      <w:pPr>
        <w:spacing w:after="120"/>
      </w:pPr>
      <w:r>
        <w:t xml:space="preserve">재접속하면 실행 버튼 상태가 서버와 자동 동기화됩니다. 서버 재시작 후에는 감시 루프가 멈춰 있을 수 있으니 필요 시 다시 ▶ 실행 을 눌러주세요.</w:t>
      </w:r>
    </w:p>
    <w:p>
      <w:pPr>
        <w:pStyle w:val="Heading3"/>
      </w:pPr>
      <w:r>
        <w:t xml:space="preserve">거래 트리거 (3가지)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▶ 실행 직후 첫 회 — 장중이면 누적 뉴스로 즉시 1회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장 개장 순간 — 한국 08:50 / 미국 22:30(KST) 진입 시 1회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정기 — 장이 열려 있는 동안 1시간마다</w:t>
      </w:r>
    </w:p>
    <w:p>
      <w:pPr>
        <w:pStyle w:val="Heading3"/>
      </w:pPr>
      <w:r>
        <w:t xml:space="preserve">거래 세션 (KST 기준)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43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세션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시간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동작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KR_PRE_MARKET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08:50–09:00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매크로 수집·전략 수립·개장 트리거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KR_OPEN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09:00–15:30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한국장 분석·매매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US_PRE_MARKET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22:20–22:30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미국장 준비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US_OPEN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22:30–05:00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미국장 분석·매매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OFF_HOURS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그 외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뉴스만 수집, 매매 없음</w:t>
            </w:r>
          </w:p>
        </w:tc>
      </w:tr>
    </w:tbl>
    <w:p>
      <w:pPr>
        <w:pStyle w:val="Heading1"/>
      </w:pPr>
      <w:r>
        <w:t xml:space="preserve">6. 대시보드 탭</w:t>
      </w:r>
    </w:p>
    <w:p>
      <w:pPr>
        <w:spacing w:after="120"/>
      </w:pPr>
      <w:r>
        <w:t xml:space="preserve">시스템의 현재 상태를 한눈에 보여줍니다: 현재 세션·KST 시간·감지된 뉴스 수·다음 사이클까지 남은 시간·완료 사이클 수·실매매 체결 수·활성 전략·장 상태(🟢 장중 / ⚪ 장외).</w:t>
      </w:r>
    </w:p>
    <w:p>
      <w:pPr>
        <w:spacing w:after="120"/>
      </w:pPr>
      <w:r>
        <w:t xml:space="preserve">하단의 ‘에이전트 통신 로그’에는 각 AI(운용전략실장·계량분석팀장·뉴스분석팀장·트레이딩팀장·리스크관리실장·사후관리실장 등)의 분석과 결정이 한국어로 실시간 표시됩니다.</w:t>
      </w:r>
    </w:p>
    <w:p>
      <w:pPr>
        <w:pBdr>
          <w:left w:val="single" w:color="2E6FA8" w:sz="18" w:space="6"/>
        </w:pBdr>
        <w:shd w:fill="EAF1F8" w:val="clear"/>
        <w:spacing w:after="160" w:before="80"/>
      </w:pPr>
      <w:r>
        <w:rPr>
          <w:b/>
          <w:bCs/>
          <w:color w:val="1F4E79"/>
        </w:rPr>
        <w:t xml:space="preserve">표 렌더링 수정 (2026-05-19)  </w:t>
      </w:r>
      <w:r>
        <w:t xml:space="preserve">운용전략실장의 ‘종합 평가표’와 ‘후보 5종목 선정 근거표’가 통신 로그에서 빈칸으로 보이던 문제를 수정했습니다. 이제 표가 깨지지 않고 정상적인 표 형태로 표시됩니다.</w:t>
      </w:r>
    </w:p>
    <w:p>
      <w:pPr>
        <w:pStyle w:val="Heading1"/>
      </w:pPr>
      <w:r>
        <w:t xml:space="preserve">7. 수익률 탭</w:t>
      </w:r>
    </w:p>
    <w:p>
      <w:pPr>
        <w:pStyle w:val="Heading2"/>
      </w:pPr>
      <w:r>
        <w:t xml:space="preserve">7.1 평가금액 추이 차트</w:t>
      </w:r>
    </w:p>
    <w:p>
      <w:pPr>
        <w:spacing w:after="120"/>
      </w:pPr>
      <w:r>
        <w:t xml:space="preserve">계좌 평가금액의 변화를 선형 차트로 보여줍니다. 입출금은 수익률에 반영되지 않도록 보정되어, 순수 운용 성과만 표시됩니다. 차트 상단 버튼으로 보기를 전환합니다.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보기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정의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실시간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거래 시간대(한국 09:00–15:30 / 미국 22:30–05:00) 분 단위 추이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일별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하루 종가 기준 추이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월별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월말 기준 장기 추이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(요약 문구)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2026-05-18 피드백으로 차트 위 한 줄 요약은 제거됨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7.2 보유 종목 / 잔고</w:t>
      </w:r>
    </w:p>
    <w:p>
      <w:pPr>
        <w:spacing w:after="120"/>
      </w:pPr>
      <w:r>
        <w:t xml:space="preserve">예수금·총평가·평가손익과 보유 종목 목록을 카테고리 배지(국내주식/해외주식/국내채권)와 함께 보여줍니다. 자동 폴링은 10분 주기이며 장외(OFF_HOURS)에는 일시정지됩니다. 🔄 새로고침 버튼으로 즉시 강제 갱신할 수 있습니다.</w:t>
      </w:r>
    </w:p>
    <w:p>
      <w:pPr>
        <w:pStyle w:val="Heading2"/>
      </w:pPr>
      <w:r>
        <w:t xml:space="preserve">7.3 전체 거래 내역</w:t>
      </w:r>
    </w:p>
    <w:p>
      <w:pPr>
        <w:spacing w:after="120"/>
      </w:pPr>
      <w:r>
        <w:t xml:space="preserve">실제로 체결된 매수/매도 내역이 KST 시각과 함께 나열됩니다. 한 행을 누르면 상세 정보가 그 자리에서 펼쳐집니다.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매수: 정확한 체결가(주문 전후 보유 평균단가 차이로 역산) 또는 추정 체결가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매도: 주문 직전 호가 스냅샷 기반 체결가 + 매도 시점 평가손익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FIFO 매칭표: 어떤 매수분이 어떤 매도와 짝지어졌는지 + 로트별 실현 손익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💰 실현 손익 합계 (🟢 이익 / 🔴 손실 색상)</w:t>
      </w:r>
    </w:p>
    <w:p>
      <w:pPr>
        <w:spacing w:after="120"/>
      </w:pPr>
      <w:r>
        <w:t xml:space="preserve">🗑️ 비우기 버튼은 거래 내역 표시만 초기화하며 시스템 로그에는 영향을 주지 않습니다.</w:t>
      </w:r>
    </w:p>
    <w:p>
      <w:pPr>
        <w:pStyle w:val="Heading1"/>
      </w:pPr>
      <w:r>
        <w:t xml:space="preserve">8. 뉴스 탭</w:t>
      </w:r>
    </w:p>
    <w:p>
      <w:pPr>
        <w:spacing w:after="120"/>
      </w:pPr>
      <w:r>
        <w:t xml:space="preserve">네이버 금융 증권 속보를 10분마다 수집해, 한국(🇰🇷)/미국(🇺🇸)/공통(🌐)으로 자동 분류하여 보여줍니다. 상단 필터 버튼으로 시장별로 걸러 볼 수 있고, 각 헤드라인에는 마켓 배지와 크롤 시각이 표시됩니다. 누적 헤드라인이 많으면 결정론적 큐레이터가 굵직한 40건을 자동 선별합니다.</w:t>
      </w:r>
    </w:p>
    <w:p>
      <w:pPr>
        <w:pStyle w:val="Heading1"/>
      </w:pPr>
      <w:r>
        <w:t xml:space="preserve">9. 전략 탭</w:t>
      </w:r>
    </w:p>
    <w:p>
      <w:pPr>
        <w:spacing w:after="120"/>
      </w:pPr>
      <w:r>
        <w:t xml:space="preserve">위험 성향에 맞춰 5단계 프리셋(방어형/보수형/균형형/공격형/초공격형) 중 하나를 고르고 ‘적용’하면 즉시 라이브 반영됩니다. 기본값은 균형형입니다.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440"/>
        <w:gridCol w:w="1440"/>
        <w:gridCol w:w="1680"/>
        <w:gridCol w:w="1440"/>
        <w:gridCol w:w="1200"/>
      </w:tblGrid>
      <w:tr>
        <w:trPr>
          <w:tblHeader/>
        </w:trP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항목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방어형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보수형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균형형(기본)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공격형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초공격형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1주문 예수금 비율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3%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5%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10%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20%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35%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단일 종목 비중 상한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8%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12%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15%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25%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40%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계좌 MDD 차단선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-3%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-4%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-5%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-8%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-12%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익절 목표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+4%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+6%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+8%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+12%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+20%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손절선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-3%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-4%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-6%</w:t>
            </w:r>
          </w:p>
        </w:tc>
        <w:tc>
          <w:tcPr>
            <w:tcW w:type="dxa" w:w="14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-9%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-14%</w:t>
            </w:r>
          </w:p>
        </w:tc>
      </w:tr>
    </w:tbl>
    <w:p>
      <w:pPr>
        <w:spacing w:after="80"/>
      </w:pPr>
    </w:p>
    <w:p>
      <w:pPr>
        <w:pBdr>
          <w:left w:val="single" w:color="2E6FA8" w:sz="18" w:space="6"/>
        </w:pBdr>
        <w:shd w:fill="EAF1F8" w:val="clear"/>
        <w:spacing w:after="160" w:before="80"/>
      </w:pPr>
      <w:r>
        <w:rPr>
          <w:b/>
          <w:bCs/>
          <w:color w:val="1F4E79"/>
        </w:rPr>
        <w:t xml:space="preserve">참고  </w:t>
      </w:r>
      <w:r>
        <w:t xml:space="preserve">위 수치는 프리셋 성격을 보여주는 대표값입니다. 실제 적용값은 화면의 전략 탭에서 확인하세요.</w:t>
      </w:r>
    </w:p>
    <w:p>
      <w:pPr>
        <w:pStyle w:val="Heading2"/>
      </w:pPr>
      <w:r>
        <w:t xml:space="preserve">9.1 전략 커스터마이즈</w:t>
      </w:r>
    </w:p>
    <w:p>
      <w:pPr>
        <w:spacing w:after="120"/>
      </w:pPr>
      <w:r>
        <w:t xml:space="preserve">‘🛠 전략 커스터마이즈’ 박스를 펼치면 각 파라미터를 한국어 라벨과 단위(%, 배, 일, 건)로 직접 입력할 수 있습니다. ‘즉시 적용’으로 라이브 오버라이드하거나, ‘프리셋으로 저장’하면 내 프리셋으로 영구 보관되어 사이드바/목록에 노출됩니다(삭제 가능).</w:t>
      </w:r>
    </w:p>
    <w:p>
      <w:pPr>
        <w:pStyle w:val="Heading1"/>
      </w:pPr>
      <w:r>
        <w:t xml:space="preserve">10. AI에게 직접 지시하기 (@멘션)</w:t>
      </w:r>
    </w:p>
    <w:p>
      <w:pPr>
        <w:spacing w:after="120"/>
      </w:pPr>
      <w:r>
        <w:t xml:space="preserve">하단 입력창에 ‘@에이전트명 지시내용’ 형식으로 입력하면 해당 AI에게 즉시 지시할 수 있습니다. ‘@’를 생략하면 운용전략실장에게 자동 전달됩니다.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@운용전략실장 미국 기술주 비중 60%로 세팅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@계량분석팀장 005930, 000660 기술적 분석 좀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@뉴스분석팀장 최근 반도체 업종 뉴스 요약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@사후관리실장 보유 종목 점검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@운용지원실장 뉴스 크롤링 주기를 5분으로 바꿔줘</w:t>
      </w:r>
    </w:p>
    <w:p>
      <w:pPr>
        <w:pBdr>
          <w:left w:val="single" w:color="2E6FA8" w:sz="18" w:space="6"/>
        </w:pBdr>
        <w:shd w:fill="EAF1F8" w:val="clear"/>
        <w:spacing w:after="160" w:before="80"/>
      </w:pPr>
      <w:r>
        <w:rPr>
          <w:b/>
          <w:bCs/>
          <w:color w:val="1F4E79"/>
        </w:rPr>
        <w:t xml:space="preserve">중요  </w:t>
      </w:r>
      <w:r>
        <w:t xml:space="preserve">설정·코드를 실제로 바꾸고 서버를 재시작하는 권한은 ‘운용지원실장’에게만 있습니다. 다른 에이전트에게 설정 변경을 지시하면 시스템이 ‘그 변경은 @운용지원실장에게 지시하세요’라고 안내합니다.</w:t>
      </w:r>
    </w:p>
    <w:p>
      <w:pPr>
        <w:pStyle w:val="Heading1"/>
      </w:pPr>
      <w:r>
        <w:t xml:space="preserve">11. API 비용 확인</w:t>
      </w:r>
    </w:p>
    <w:p>
      <w:pPr>
        <w:spacing w:after="120"/>
      </w:pPr>
      <w:r>
        <w:t xml:space="preserve">상단바의 💵 배지는 최근 1시간 동안의 추정 API 비용과 호출 수를 보여줍니다(예: 💵 $0.074/h (14콜)). OpenRouter 사용량 기준으로 모델별 단가를 곱해 누적 계산한 값입니다.</w:t>
      </w:r>
    </w:p>
    <w:p>
      <w:pPr>
        <w:spacing w:after="120"/>
      </w:pPr>
      <w:r>
        <w:t xml:space="preserve">이 배지를 클릭하면 OpenRouter 크레딧 페이지(openrouter.ai/settings/credits)가 새 탭(웹) 또는 외부 브라우저(모바일 앱)로 열립니다. 여기서 잔여 크레딧을 확인하고 충전할 수 있습니다.</w:t>
      </w:r>
    </w:p>
    <w:p>
      <w:pPr>
        <w:pBdr>
          <w:left w:val="single" w:color="2E6FA8" w:sz="18" w:space="6"/>
        </w:pBdr>
        <w:shd w:fill="EAF1F8" w:val="clear"/>
        <w:spacing w:after="160" w:before="80"/>
      </w:pPr>
      <w:r>
        <w:rPr>
          <w:b/>
          <w:bCs/>
          <w:color w:val="1F4E79"/>
        </w:rPr>
        <w:t xml:space="preserve">팁  </w:t>
      </w:r>
      <w:r>
        <w:t xml:space="preserve">크레딧이 소진되면 AI 분석이 중단됩니다. 비용 배지를 주기적으로 확인하고 미리 충전해 두세요.</w:t>
      </w:r>
    </w:p>
    <w:p>
      <w:pPr>
        <w:pStyle w:val="Heading1"/>
      </w:pPr>
      <w:r>
        <w:t xml:space="preserve">12. 모바일 앱 사용</w:t>
      </w:r>
    </w:p>
    <w:p>
      <w:pPr>
        <w:spacing w:after="120"/>
      </w:pPr>
      <w:r>
        <w:t xml:space="preserve">모바일 앱은 웹 대시보드와 동일한 서버를 사용합니다. 로그인 화면은 앱 자체(네이티브) 화면이고, 로그인 후 대시보드는 서버의 웹 화면을 그대로 표시합니다. 따라서 서버에서 대시보드 기능·화면을 수정하면 앱을 다시 설치하지 않아도 다음 실행 시 자동 반영됩니다.</w:t>
      </w:r>
    </w:p>
    <w:p>
      <w:pPr>
        <w:pStyle w:val="Heading2"/>
      </w:pPr>
      <w:r>
        <w:t xml:space="preserve">12.1 로그인</w:t>
      </w:r>
    </w:p>
    <w:p>
      <w:pPr>
        <w:spacing w:after="120"/>
      </w:pPr>
      <w:r>
        <w:t xml:space="preserve">앱을 처음 켜면 아이디/비밀번호 로그인 화면이 나옵니다. ‘아이디/비밀번호 찾기’도 앱 화면에서 바로 사용할 수 있습니다(3.3 참고). 로그인하면 그 세션이 내부 대시보드에 자동 적용됩니다. 웹/앱에서 로그아웃하면 다시 로그인 화면으로 돌아갑니다.</w:t>
      </w:r>
    </w:p>
    <w:p>
      <w:pPr>
        <w:pStyle w:val="Heading2"/>
      </w:pPr>
      <w:r>
        <w:t xml:space="preserve">12.2 알림과 위젯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매수/매도 체결·실패 시 시스템 푸시 알림이 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홈 화면 위젯에 보유 종목·총평가·수익률이 표시됩니다.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외부 링크(예: 💵 배지의 OpenRouter)는 기기의 기본 브라우저로 열립니다.</w:t>
      </w:r>
    </w:p>
    <w:p>
      <w:pPr>
        <w:pBdr>
          <w:left w:val="single" w:color="2E6FA8" w:sz="18" w:space="6"/>
        </w:pBdr>
        <w:shd w:fill="EAF1F8" w:val="clear"/>
        <w:spacing w:after="160" w:before="80"/>
      </w:pPr>
      <w:r>
        <w:rPr>
          <w:b/>
          <w:bCs/>
          <w:color w:val="1F4E79"/>
        </w:rPr>
        <w:t xml:space="preserve">자동 반영  </w:t>
      </w:r>
      <w:r>
        <w:t xml:space="preserve">대시보드 화면은 서버와 연동되어 서버 수정이 즉시 반영됩니다. 단, 로그인 화면·알림·위젯 같은 네이티브 기능 자체를 바꾼 경우에만 앱 재빌드·재설치가 필요합니다.</w:t>
      </w:r>
    </w:p>
    <w:p>
      <w:pPr>
        <w:pStyle w:val="Heading1"/>
      </w:pPr>
      <w:r>
        <w:t xml:space="preserve">13. 계정·보안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비밀번호는 argon2id 해시로 저장됩니다(평문·복호 비교 폐기). 기존 계정도 다음 로그인/부팅 시 자동으로 해시로 승격됩니다.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계정 복구는 KIS App Key + KIS App Secret + OpenRouter Key 3가지 값으로만 가능합니다(블라인드 인덱스 — 원본 미저장).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세션 토큰은 7일 유효하며 서버 재시작 후에도 계정·세션이 유지됩니다.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세션 쿠키는 HttpOnly + Secure + SameSite=Lax로 보호됩니다.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로그인·등록·복구 시도에는 속도 제한과 감사 로그가 적용됩니다(무차별 대입 방어).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 비밀키는 서버에 암호화 저장되며 단말로 내려오지 않습니다.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공용 기기에서는 사용 후 반드시 🚪 로그아웃 하세요.</w:t>
      </w:r>
    </w:p>
    <w:p>
      <w:pPr>
        <w:pStyle w:val="Heading1"/>
      </w:pPr>
      <w:r>
        <w:t xml:space="preserve">14. 사장님(관리자) 전용 기능</w:t>
      </w:r>
    </w:p>
    <w:p>
      <w:pPr>
        <w:spacing w:after="120"/>
      </w:pPr>
      <w:r>
        <w:t xml:space="preserve">아래 기능은 관리자 계정에서만 동작합니다. 일반 사용자 화면에는 영향이 없습니다.</w:t>
      </w:r>
    </w:p>
    <w:p>
      <w:pPr>
        <w:pStyle w:val="Heading2"/>
      </w:pPr>
      <w:r>
        <w:t xml:space="preserve">14.1 계정별 상시 지시사항</w:t>
      </w:r>
    </w:p>
    <w:p>
      <w:pPr>
        <w:spacing w:after="120"/>
      </w:pPr>
      <w:r>
        <w:t xml:space="preserve">@멘션 지시는 1회성이라 사이클마다 사라집니다. 상시 지시사항은 운용 원칙을 ‘내 계정 한정’으로 영구 저장해, 운용전략실장이 매 사이클 참고하도록 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내 계정에만 적용되며 다른 계정과 절대 섞이지 않습니다.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‘참고 지침’으로 반영됩니다 — 다른 분석·리스크 신호와 균형 있게 고려하되, 결정론적 파이썬 리스크·안전 게이트가 항상 최종 우선합니다.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상시 지시는 운용전략실장의 판단(프롬프트)에만 주입되며, 안전 게이트를 우회해 강제 매매를 일으킬 수 없습니다.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한 번 삭제한 지시는 서버를 재시작해도 되살아나지 않습니다(영구 삭제 보장).</w:t>
      </w:r>
    </w:p>
    <w:p>
      <w:pPr>
        <w:pBdr>
          <w:left w:val="single" w:color="2E6FA8" w:sz="18" w:space="6"/>
        </w:pBdr>
        <w:shd w:fill="EAF1F8" w:val="clear"/>
        <w:spacing w:after="160" w:before="80"/>
      </w:pPr>
      <w:r>
        <w:rPr>
          <w:b/>
          <w:bCs/>
          <w:color w:val="1F4E79"/>
        </w:rPr>
        <w:t xml:space="preserve">기본 적재  </w:t>
      </w:r>
      <w:r>
        <w:t xml:space="preserve">관리자 계정에는 ‘매크로 붕괴 시나리오 대응’ 지시(달러 단기국채·MMF 중심, 퀄리티 우량주·인버스 헤지, 금·비트코인 배제, 리밸런싱 트리거·현금화 계획 보고)가 1회 적재되어 있습니다. 필요 시 삭제·수정할 수 있습니다.</w:t>
      </w:r>
    </w:p>
    <w:p>
      <w:pPr>
        <w:pStyle w:val="Heading2"/>
      </w:pPr>
      <w:r>
        <w:t xml:space="preserve">14.2 Coresight 승인 인박스</w:t>
      </w:r>
    </w:p>
    <w:p>
      <w:pPr>
        <w:spacing w:after="120"/>
      </w:pPr>
      <w:r>
        <w:t xml:space="preserve">Coresight(로컬 투자 인사이트 검색)는 관리자 계정에서만 활성화됩니다. 유입된 투자 로직은 자동 실행되지 않고, 관리자가 검토 후 ‘승인’해야만 내 상시 지시사항으로 승격됩니다.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조회/도구 노출은 관리자 활성 시에만(기본 차단, 비관리자는 비활성 안내).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대기 항목 확인 → 승인 시 ‘[Coresight 유래]’ 표시와 함께 상시 지시로 추가, 거절 시 폐기.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자동 매매·자동 실행은 없습니다. 승인은 전적으로 관리자 판단입니다.</w:t>
      </w:r>
    </w:p>
    <w:p>
      <w:pPr>
        <w:pStyle w:val="Heading1"/>
      </w:pPr>
      <w:r>
        <w:t xml:space="preserve">15. 자주 묻는 질문 (FAQ)</w:t>
      </w:r>
    </w:p>
    <w:p>
      <w:pPr>
        <w:spacing w:after="120"/>
      </w:pPr>
      <w:r>
        <w:rPr>
          <w:b/>
          <w:bCs/>
        </w:rPr>
        <w:t xml:space="preserve">Q. </w:t>
      </w:r>
      <w:r>
        <w:rPr>
          <w:b/>
          <w:bCs/>
        </w:rPr>
        <w:t xml:space="preserve">실행을 눌렀는데 거래가 안 일어나요.</w:t>
      </w:r>
    </w:p>
    <w:p>
      <w:pPr>
        <w:spacing w:after="120"/>
      </w:pPr>
      <w:r>
        <w:t xml:space="preserve">A. 장이 열려 있어야 거래합니다(세션표 5장 참고). 장외에는 뉴스만 수집합니다. 또한 전략의 위험 한도(예: 평가손익 마이너스)로 신규 매수가 차단됐을 수 있습니다.</w:t>
      </w:r>
    </w:p>
    <w:p>
      <w:pPr>
        <w:spacing w:after="120"/>
      </w:pPr>
      <w:r>
        <w:rPr>
          <w:b/>
          <w:bCs/>
        </w:rPr>
        <w:t xml:space="preserve">Q. </w:t>
      </w:r>
      <w:r>
        <w:rPr>
          <w:b/>
          <w:bCs/>
        </w:rPr>
        <w:t xml:space="preserve">아이디나 비밀번호를 잊었어요.</w:t>
      </w:r>
    </w:p>
    <w:p>
      <w:pPr>
        <w:spacing w:after="120"/>
      </w:pPr>
      <w:r>
        <w:t xml:space="preserve">A. 로그인 화면의 ‘아이디/비밀번호 찾기’를 사용하세요. 가입 시 입력한 KIS App Key·App Secret·OpenRouter Key 3가지가 모두 일치하면 아이디 확인 또는 비밀번호 재설정이 가능합니다(3.3 참고).</w:t>
      </w:r>
    </w:p>
    <w:p>
      <w:pPr>
        <w:spacing w:after="120"/>
      </w:pPr>
      <w:r>
        <w:rPr>
          <w:b/>
          <w:bCs/>
        </w:rPr>
        <w:t xml:space="preserve">Q. </w:t>
      </w:r>
      <w:r>
        <w:rPr>
          <w:b/>
          <w:bCs/>
        </w:rPr>
        <w:t xml:space="preserve">DART 키를 어디에 입력하나요?</w:t>
      </w:r>
    </w:p>
    <w:p>
      <w:pPr>
        <w:spacing w:after="120"/>
      </w:pPr>
      <w:r>
        <w:t xml:space="preserve">A. 입력하지 않습니다. 2026-05-19부터 서버 공통 키로 자동 처리되며 회원가입 화면에 DART 칸이 없습니다.</w:t>
      </w:r>
    </w:p>
    <w:p>
      <w:pPr>
        <w:spacing w:after="120"/>
      </w:pPr>
      <w:r>
        <w:rPr>
          <w:b/>
          <w:bCs/>
        </w:rPr>
        <w:t xml:space="preserve">Q. </w:t>
      </w:r>
      <w:r>
        <w:rPr>
          <w:b/>
          <w:bCs/>
        </w:rPr>
        <w:t xml:space="preserve">통신 로그의 표가 빈칸으로 보였어요.</w:t>
      </w:r>
    </w:p>
    <w:p>
      <w:pPr>
        <w:spacing w:after="120"/>
      </w:pPr>
      <w:r>
        <w:t xml:space="preserve">A. 수정되었습니다(2026-05-19). 운용전략실장 평가표·후보 근거표가 정상 표로 표시됩니다.</w:t>
      </w:r>
    </w:p>
    <w:p>
      <w:pPr>
        <w:spacing w:after="120"/>
      </w:pPr>
      <w:r>
        <w:rPr>
          <w:b/>
          <w:bCs/>
        </w:rPr>
        <w:t xml:space="preserve">Q. </w:t>
      </w:r>
      <w:r>
        <w:rPr>
          <w:b/>
          <w:bCs/>
        </w:rPr>
        <w:t xml:space="preserve">💵 배지를 눌렀더니 페이지가 열려요.</w:t>
      </w:r>
    </w:p>
    <w:p>
      <w:pPr>
        <w:spacing w:after="120"/>
      </w:pPr>
      <w:r>
        <w:t xml:space="preserve">A. 정상입니다. OpenRouter 크레딧 페이지로 연결되어 잔액 확인·충전을 할 수 있습니다.</w:t>
      </w:r>
    </w:p>
    <w:p>
      <w:pPr>
        <w:spacing w:after="120"/>
      </w:pPr>
      <w:r>
        <w:rPr>
          <w:b/>
          <w:bCs/>
        </w:rPr>
        <w:t xml:space="preserve">Q. </w:t>
      </w:r>
      <w:r>
        <w:rPr>
          <w:b/>
          <w:bCs/>
        </w:rPr>
        <w:t xml:space="preserve">AI 분석이 갑자기 멈췄어요.</w:t>
      </w:r>
    </w:p>
    <w:p>
      <w:pPr>
        <w:spacing w:after="120"/>
      </w:pPr>
      <w:r>
        <w:t xml:space="preserve">A. OpenRouter 크레딧 소진 가능성이 큽니다. 💵 배지를 눌러 잔액을 확인·충전하세요.</w:t>
      </w:r>
    </w:p>
    <w:p>
      <w:pPr>
        <w:spacing w:after="120"/>
      </w:pPr>
      <w:r>
        <w:rPr>
          <w:b/>
          <w:bCs/>
        </w:rPr>
        <w:t xml:space="preserve">Q. </w:t>
      </w:r>
      <w:r>
        <w:rPr>
          <w:b/>
          <w:bCs/>
        </w:rPr>
        <w:t xml:space="preserve">계정·로그인이 서버 재시작 후에도 유지되나요?</w:t>
      </w:r>
    </w:p>
    <w:p>
      <w:pPr>
        <w:spacing w:after="120"/>
      </w:pPr>
      <w:r>
        <w:t xml:space="preserve">A. 네. 계정·세션(7일)은 서버 디스크에 영속되어 재시작·코드 갱신 후에도 유지됩니다.</w:t>
      </w:r>
    </w:p>
    <w:p>
      <w:pPr>
        <w:pStyle w:val="Heading1"/>
      </w:pPr>
      <w:r>
        <w:t xml:space="preserve">16. 운영 안전·점검</w:t>
      </w:r>
    </w:p>
    <w:p>
      <w:pPr>
        <w:spacing w:after="120"/>
      </w:pPr>
      <w:r>
        <w:t xml:space="preserve">실거래 시스템이라 ‘잘못된 주문을 막는 것’이 최우선입니다. 다음 안전장치가 적용되어 있습니다.</w:t>
      </w:r>
    </w:p>
    <w:p>
      <w:pPr>
        <w:pStyle w:val="Heading2"/>
      </w:pPr>
      <w:r>
        <w:t xml:space="preserve">16.1 자동 점검 (배포·설정 변경 전 권장)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터미널에서 python3.11 -m pytest 를 실행하면 주문 검증·사이징·파서 등 ‘돈이 걸린 결정론 코드’를 빠르게 자가 점검합니다.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한국 주식(원)과 미국 주식(달러) 금액이 섞이지 않는지, 단일 종목 비중·예수금·사이클 예산 한도가 지켜지는지 자동 검증합니다.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전략 프리셋 비교는 python3.11 -m backtest.report — 방어형~초공격형의 위험(최대낙폭)·회전율을 표로 보여줍니다(과거 데이터 기반 상대 비교).</w:t>
      </w:r>
    </w:p>
    <w:p>
      <w:pPr>
        <w:pStyle w:val="Heading2"/>
      </w:pPr>
      <w:r>
        <w:t xml:space="preserve">16.2 DART 신호 구분 (2026-05-19 강화)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‘조회 실패’와 ‘공시 없음’을 명확히 구분합니다. 공시 없음은 정상(특이사항 없음)으로 보고, 조회 실패(키 오류·통신 오류 등)는 시스템 리스크 신호로 취급합니다 — ‘신호 없음’을 ‘악재 없음’으로 오독하지 않습니다.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재무상태표가 회계항등식을 깨면(예: 부채총계 &gt; 자산총계) 그 잘못된 수치로 ‘부실’ 판정을 내리지 않고 조회 실패로 격상해 오판을 막습니다.</w:t>
      </w:r>
    </w:p>
    <w:p>
      <w:pPr>
        <w:pStyle w:val="Heading2"/>
      </w:pPr>
      <w:r>
        <w:t xml:space="preserve">16.3 실패 알림 — 더 이상 조용히 멈추지 않습니다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주문 실패·체결 재확인 실패·평가금액 기록 실패·감시 루프 중단 등은 ‘운영자 알림’으로 표면화됩니다.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대시보드/모바일에 알림이 실시간으로 뜨고, GET /api/alerts 로도 최근 알림을 볼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같은 오류가 반복돼도 30분에 1번만 알려 알림 폭주를 막습니다. 사이클 소요시간·주문 성공/실패 추이는 GET /api/metrics 로 확인합니다.</w:t>
      </w:r>
    </w:p>
    <w:p>
      <w:pPr>
        <w:pStyle w:val="Heading2"/>
      </w:pPr>
      <w:r>
        <w:t xml:space="preserve">16.4 자가수정 안전장치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운용지원실장이 코드를 고치다 문법 오류가 나면 그 변경 전체를 자동으로 원복하고 서버를 재시작하지 않습니다.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한 번에 너무 큰 코드 변경은 거부되어 국소적인 안전한 수정만 적용됩니다. 롤백이 일어나면 CRITICAL 알림이 옵니다.</w:t>
      </w:r>
    </w:p>
    <w:p>
      <w:pPr>
        <w:pStyle w:val="Heading1"/>
      </w:pPr>
      <w:r>
        <w:t xml:space="preserve">17. 문제 해결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증상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3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조치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로그인이 안 됨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아이디/비밀번호 확인. 비밀번호는 10자 이상 + 특수문자 1개 이상. 잊었다면 3.3 ‘아이디/비밀번호 찾기’ 사용.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주문이 계속 실패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KIS 키 종류와 Base URL이 같은 유형(모의/실전)인지 확인.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AI 분석이 멈춤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OpenRouter 크레딧 잔액 확인·충전(💵 배지).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거래가 안 일어남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장 세션 여부(5장)와 전략 위험 한도(평가손익 마이너스 등) 확인.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모바일에 반영 안 됨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앱을 완전히 종료 후 재실행(대시보드는 서버 화면 캐시 갱신).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통신 로그 표가 비어 보임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2026-05-19 수정 완료 — 최신 서버에서 정상 표시.</w:t>
            </w:r>
          </w:p>
        </w:tc>
      </w:tr>
    </w:tbl>
    <w:p>
      <w:pPr>
        <w:pStyle w:val="Heading1"/>
      </w:pPr>
      <w:r>
        <w:t xml:space="preserve">18. 안전 유의사항 / 면책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ArQuant는 실제 자금으로 실거래를 수행합니다. 손실 가능성이 있으며 모든 투자 책임은 사용자에게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처음에는 방어형/보수형 프리셋과 작은 예산 비율로 시작해 동작을 충분히 관찰하세요.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 분석은 외부 모델·데이터에 의존하므로 오류·지연·중단이 발생할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 키와 계좌 정보는 타인과 공유하지 마세요. 계정 복구도 이 값들로만 가능합니다.</w:t>
      </w:r>
    </w:p>
    <w:p>
      <w:pPr>
        <w:spacing w:after="80"/>
      </w:pPr>
    </w:p>
    <w:p>
      <w:pPr>
        <w:spacing w:before="200"/>
      </w:pPr>
      <w:r>
        <w:rPr>
          <w:i/>
          <w:iCs/>
          <w:color w:val="666666"/>
          <w:sz w:val="20"/>
          <w:szCs w:val="20"/>
        </w:rPr>
        <w:t xml:space="preserve">본 문서는 프로젝트 README.md를 바탕으로 작성된 사용자용 안내서입니다(2026-05-19 로그인 오버홀 반영). 기술적 세부 구현은 README.md를 참고하세요.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Malgun Gothic" w:cs="Malgun Gothic" w:eastAsia="Malgun Gothic" w:hAnsi="Malgun Gothic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6FA8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2026-05-19T12:53:56.712Z</dcterms:created>
  <dcterms:modified xsi:type="dcterms:W3CDTF">2026-05-19T12:53:56.713Z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