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EB1B9" w14:textId="77777777" w:rsidR="00C4545D" w:rsidRDefault="00000000">
      <w:pPr>
        <w:spacing w:before="200" w:after="80"/>
        <w:jc w:val="center"/>
      </w:pPr>
      <w:r>
        <w:rPr>
          <w:b/>
          <w:bCs/>
          <w:sz w:val="40"/>
          <w:szCs w:val="40"/>
        </w:rPr>
        <w:t>연구 파이프라인 확정안</w:t>
      </w:r>
    </w:p>
    <w:p w14:paraId="7504E9A2" w14:textId="77777777" w:rsidR="00C4545D" w:rsidRDefault="00000000">
      <w:pPr>
        <w:spacing w:after="60" w:line="320" w:lineRule="auto"/>
        <w:jc w:val="center"/>
      </w:pPr>
      <w:r>
        <w:rPr>
          <w:sz w:val="23"/>
          <w:szCs w:val="23"/>
        </w:rPr>
        <w:t>차트 이미지·거래 밀도 인식 기반 암호화폐 급등·급락 조기 예측</w:t>
      </w:r>
    </w:p>
    <w:p w14:paraId="5883ED7A" w14:textId="28FF0985" w:rsidR="00C4545D" w:rsidRDefault="00000000">
      <w:pPr>
        <w:spacing w:after="280" w:line="320" w:lineRule="auto"/>
        <w:jc w:val="center"/>
      </w:pPr>
      <w:r>
        <w:rPr>
          <w:color w:val="555555"/>
          <w:sz w:val="19"/>
          <w:szCs w:val="19"/>
        </w:rPr>
        <w:t>중간발표 10/8(목)  |  최종발표 11/9(월)</w:t>
      </w:r>
    </w:p>
    <w:p w14:paraId="583A4473" w14:textId="77777777" w:rsidR="00C4545D" w:rsidRDefault="00000000">
      <w:pPr>
        <w:spacing w:after="120" w:line="320" w:lineRule="auto"/>
      </w:pPr>
      <w:r>
        <w:rPr>
          <w:b/>
          <w:bCs/>
          <w:color w:val="2A5070"/>
          <w:sz w:val="26"/>
          <w:szCs w:val="26"/>
        </w:rPr>
        <w:t>1. 파이프라인 전체 흐름</w:t>
      </w:r>
    </w:p>
    <w:p w14:paraId="4E60D588" w14:textId="77777777" w:rsidR="00C4545D" w:rsidRDefault="00000000">
      <w:pPr>
        <w:spacing w:after="160" w:line="320" w:lineRule="auto"/>
      </w:pPr>
      <w:r>
        <w:t>여덟 단계로 간다. 앞 네 단계가 예측기를 만들고 뒤 네 단계가 그것을 트레이딩 머신으로 바꾼다. P3 게이트를 통과해야만 본 학습에 들어가고, P7 통과 기준을 넘은 전략만 실전 후보가 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450"/>
        <w:gridCol w:w="4400"/>
        <w:gridCol w:w="2376"/>
      </w:tblGrid>
      <w:tr w:rsidR="00C4545D" w14:paraId="1FEE32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EC8F81" w14:textId="77777777" w:rsidR="00C4545D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단계</w:t>
            </w:r>
          </w:p>
        </w:tc>
        <w:tc>
          <w:tcPr>
            <w:tcW w:w="1450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4A448B" w14:textId="77777777" w:rsidR="00C4545D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기간</w:t>
            </w:r>
          </w:p>
        </w:tc>
        <w:tc>
          <w:tcPr>
            <w:tcW w:w="4400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346BEE" w14:textId="77777777" w:rsidR="00C4545D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하는 일</w:t>
            </w:r>
          </w:p>
        </w:tc>
        <w:tc>
          <w:tcPr>
            <w:tcW w:w="2376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1D3E5B" w14:textId="77777777" w:rsidR="00C4545D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산출물·판정</w:t>
            </w:r>
          </w:p>
        </w:tc>
      </w:tr>
      <w:tr w:rsidR="00C4545D" w14:paraId="52436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107150" w14:textId="77777777" w:rsidR="00C4545D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P0</w:t>
            </w:r>
          </w:p>
        </w:tc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D7C002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9/2~9/13</w:t>
            </w:r>
          </w:p>
        </w:tc>
        <w:tc>
          <w:tcPr>
            <w:tcW w:w="4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EE048A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CryptoBars 1분봉 정본 확정: 커버리지 감사, 제외 목록(토큰화 주식·원자재, bybit 자체집계 145종), 중복 제거</w:t>
            </w:r>
          </w:p>
          <w:p w14:paraId="4230E69E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상장폐지 코인은 유지(생존편향 제거)</w:t>
            </w:r>
          </w:p>
          <w:p w14:paraId="690C15FC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심볼을 학습용 / 미학습 검증용으로 분리</w:t>
            </w:r>
          </w:p>
        </w:tc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B4558B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정본 데이터셋</w:t>
            </w:r>
          </w:p>
          <w:p w14:paraId="144265AE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감사표·제외 목록</w:t>
            </w:r>
          </w:p>
        </w:tc>
      </w:tr>
      <w:tr w:rsidR="00C4545D" w14:paraId="23368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259A31" w14:textId="77777777" w:rsidR="00C4545D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P1</w:t>
            </w:r>
          </w:p>
        </w:tc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99078B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9/7~9/20</w:t>
            </w:r>
          </w:p>
        </w:tc>
        <w:tc>
          <w:tcPr>
            <w:tcW w:w="4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C32CC0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라벨: 3클래스(급등·급락·평상), 판정 지평 H=60분</w:t>
            </w:r>
          </w:p>
          <w:p w14:paraId="04988E08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기본형 = 변동성 스케일 k·σ, 고정 ±p%는 비교용</w:t>
            </w:r>
          </w:p>
        </w:tc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8D78EF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라벨 엔진</w:t>
            </w:r>
          </w:p>
          <w:p w14:paraId="2D655339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이벤트 통계</w:t>
            </w:r>
          </w:p>
        </w:tc>
      </w:tr>
      <w:tr w:rsidR="00C4545D" w14:paraId="3CE65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2CD02F" w14:textId="77777777" w:rsidR="00C4545D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P2</w:t>
            </w:r>
          </w:p>
        </w:tc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3B95BC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9/7~9/20</w:t>
            </w:r>
          </w:p>
        </w:tc>
        <w:tc>
          <w:tcPr>
            <w:tcW w:w="4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EC0E1C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입력: 캔들+거래량 그레이스케일 이미지(기본 윈도 240분), 학습 중 GPU 즉석 렌더</w:t>
            </w:r>
          </w:p>
          <w:p w14:paraId="3AE62695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거래 밀도 피처(상위 5분 거래 집중도 등) 병행 산출</w:t>
            </w:r>
          </w:p>
        </w:tc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62F6E0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렌더러</w:t>
            </w:r>
          </w:p>
          <w:p w14:paraId="31A5B390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밀도 피처 셋</w:t>
            </w:r>
          </w:p>
        </w:tc>
      </w:tr>
      <w:tr w:rsidR="00C4545D" w14:paraId="766BA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1899A7" w14:textId="77777777" w:rsidR="00C4545D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P3</w:t>
            </w:r>
          </w:p>
        </w:tc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CB9714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9/14~9/20</w:t>
            </w:r>
          </w:p>
        </w:tc>
        <w:tc>
          <w:tcPr>
            <w:tcW w:w="4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6F9409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소표본 파일럿 학습 후 계속 여부 판정</w:t>
            </w:r>
          </w:p>
          <w:p w14:paraId="128EF8D6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게이트 ①: 기준선(GBM)을 신뢰구간 밖에서 초과</w:t>
            </w:r>
          </w:p>
          <w:p w14:paraId="11ECDBDF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게이트 ②: 라벨을 섞으면 성능이 무너져야 함</w:t>
            </w:r>
          </w:p>
          <w:p w14:paraId="46BBC158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게이트 ③: 학습·평가 기간을 바꿔도 우위 유지</w:t>
            </w:r>
          </w:p>
        </w:tc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F523D0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go / no-go 판정</w:t>
            </w:r>
          </w:p>
        </w:tc>
      </w:tr>
      <w:tr w:rsidR="00C4545D" w14:paraId="71BEFC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674CC7" w14:textId="77777777" w:rsidR="00C4545D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lastRenderedPageBreak/>
              <w:t>P4</w:t>
            </w:r>
          </w:p>
        </w:tc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F92D9B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9/21~10/4</w:t>
            </w:r>
          </w:p>
        </w:tc>
        <w:tc>
          <w:tcPr>
            <w:tcW w:w="4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577FCE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라운드 1: 시간 해상도(1분·5분·15분·1시간·일봉) × 입력 윈도 비교</w:t>
            </w:r>
          </w:p>
          <w:p w14:paraId="25CEDC47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라운드 2: 라벨 변형 · 백본(소형 CNN vs ImageNet 파인튜닝) · 밀도 융합 유무</w:t>
            </w:r>
          </w:p>
          <w:p w14:paraId="0BE54C7D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평가: PR-AUC 주지표, walk-forward, 미학습 심볼 홀드아웃</w:t>
            </w:r>
          </w:p>
        </w:tc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B40FD4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라운드별 결과표</w:t>
            </w:r>
          </w:p>
          <w:p w14:paraId="74D02F99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후보 모델 2~3개</w:t>
            </w:r>
          </w:p>
        </w:tc>
      </w:tr>
      <w:tr w:rsidR="00C4545D" w14:paraId="39A52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F8777E" w14:textId="77777777" w:rsidR="00C4545D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P5</w:t>
            </w:r>
          </w:p>
        </w:tc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0CED52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10/5~10/8</w:t>
            </w:r>
          </w:p>
        </w:tc>
        <w:tc>
          <w:tcPr>
            <w:tcW w:w="4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F946BF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최종 모델 선정·동결</w:t>
            </w:r>
          </w:p>
          <w:p w14:paraId="451BCCB3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중간발표(팀장)</w:t>
            </w:r>
          </w:p>
        </w:tc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88DB86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동결 모델</w:t>
            </w:r>
          </w:p>
          <w:p w14:paraId="5B5A7E1E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중간발표 10/8</w:t>
            </w:r>
          </w:p>
        </w:tc>
      </w:tr>
      <w:tr w:rsidR="00C4545D" w14:paraId="3D001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FA9A6E" w14:textId="77777777" w:rsidR="00C4545D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P6</w:t>
            </w:r>
          </w:p>
        </w:tc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0318D3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10/12~10/25</w:t>
            </w:r>
          </w:p>
        </w:tc>
        <w:tc>
          <w:tcPr>
            <w:tcW w:w="4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DC063B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전략 변환: 메타라벨링, 트리플 배리어 청산, 분수 켈리(1/4 이하)+킬스위치</w:t>
            </w:r>
          </w:p>
          <w:p w14:paraId="3CE7EC63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체결 규약: 신호 후 1봉 지연, 다음 봉 시가 체결, 슬리피지 반영</w:t>
            </w:r>
          </w:p>
          <w:p w14:paraId="28645B79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순서: S4 리스크 오버레이 먼저, S2 소진 페이드 숏 다음</w:t>
            </w:r>
          </w:p>
        </w:tc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15EBB4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비용 반영 백테스트 결과</w:t>
            </w:r>
          </w:p>
        </w:tc>
      </w:tr>
      <w:tr w:rsidR="00C4545D" w14:paraId="469D92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29FA6C" w14:textId="77777777" w:rsidR="00C4545D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P7</w:t>
            </w:r>
          </w:p>
        </w:tc>
        <w:tc>
          <w:tcPr>
            <w:tcW w:w="145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78CD71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10/26~11/8</w:t>
            </w:r>
          </w:p>
        </w:tc>
        <w:tc>
          <w:tcPr>
            <w:tcW w:w="4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6E111C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실시간 페이퍼 트레이딩 가동, 시연 데모 제작</w:t>
            </w:r>
          </w:p>
          <w:p w14:paraId="0F934DB2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통과 기준: 순샤프 2 이상, MDD 15% 이하, 페이퍼 vs 백테스트 괴리 30% 이하</w:t>
            </w:r>
          </w:p>
        </w:tc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185625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데모·실측 로그</w:t>
            </w:r>
          </w:p>
          <w:p w14:paraId="3DAD90EC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최종발표 11/9</w:t>
            </w:r>
          </w:p>
        </w:tc>
      </w:tr>
    </w:tbl>
    <w:p w14:paraId="260A9132" w14:textId="77777777" w:rsidR="00C4545D" w:rsidRDefault="00000000">
      <w:pPr>
        <w:spacing w:before="300" w:after="120" w:line="320" w:lineRule="auto"/>
      </w:pPr>
      <w:r>
        <w:rPr>
          <w:b/>
          <w:bCs/>
          <w:color w:val="2A5070"/>
          <w:sz w:val="26"/>
          <w:szCs w:val="26"/>
        </w:rPr>
        <w:t>2. 지금 확정하는 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400"/>
        <w:gridCol w:w="3726"/>
      </w:tblGrid>
      <w:tr w:rsidR="00C4545D" w14:paraId="300454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70EA53" w14:textId="77777777" w:rsidR="00C4545D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3400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DA7713" w14:textId="77777777" w:rsidR="00C4545D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확정</w:t>
            </w:r>
          </w:p>
        </w:tc>
        <w:tc>
          <w:tcPr>
            <w:tcW w:w="3726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16F6BB" w14:textId="77777777" w:rsidR="00C4545D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이유</w:t>
            </w:r>
          </w:p>
        </w:tc>
      </w:tr>
      <w:tr w:rsidR="00C4545D" w14:paraId="78D993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1E2016" w14:textId="77777777" w:rsidR="00C4545D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대상 데이터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C1A862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CryptoBars 1분봉 전체, 상폐 포함, 제외 목록 적용</w:t>
            </w:r>
          </w:p>
        </w:tc>
        <w:tc>
          <w:tcPr>
            <w:tcW w:w="37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65A0DF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생존편향 없는 3.5년 8.3억 행이 이 연구의 최대 무기</w:t>
            </w:r>
          </w:p>
        </w:tc>
      </w:tr>
      <w:tr w:rsidR="00C4545D" w14:paraId="2B7DF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EF4105" w14:textId="77777777" w:rsidR="00C4545D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라벨 기본형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9E2E69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k·σ 변동성 스케일, H=60분</w:t>
            </w:r>
          </w:p>
        </w:tc>
        <w:tc>
          <w:tcPr>
            <w:tcW w:w="37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676AEE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코인별 변동성 차이를 흡수한다. 고정 ±p%는 비교 실험으로만</w:t>
            </w:r>
          </w:p>
        </w:tc>
      </w:tr>
      <w:tr w:rsidR="00C4545D" w14:paraId="680C4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A51694" w14:textId="77777777" w:rsidR="00C4545D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기본 이미지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5FFB44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240분 캔들+거래량 그레이스케일</w:t>
            </w:r>
          </w:p>
        </w:tc>
        <w:tc>
          <w:tcPr>
            <w:tcW w:w="37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372ED4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검증된 JKX 계열 표현. 변형은 라운드가 판정</w:t>
            </w:r>
          </w:p>
        </w:tc>
      </w:tr>
      <w:tr w:rsidR="00C4545D" w14:paraId="1D18E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0C33A5" w14:textId="77777777" w:rsidR="00C4545D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주지표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262651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PR-AUC</w:t>
            </w:r>
          </w:p>
        </w:tc>
        <w:tc>
          <w:tcPr>
            <w:tcW w:w="37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98E869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급등락은 희소 클래스라 정확도·ROC보다 적합</w:t>
            </w:r>
          </w:p>
        </w:tc>
      </w:tr>
      <w:tr w:rsidR="00C4545D" w14:paraId="2AFE0D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9840CE" w14:textId="77777777" w:rsidR="00C4545D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lastRenderedPageBreak/>
              <w:t>검증 방식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FB12AD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walk-forward + 미학습 심볼 홀드아웃</w:t>
            </w:r>
          </w:p>
        </w:tc>
        <w:tc>
          <w:tcPr>
            <w:tcW w:w="37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0849A4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시간 누수와 종목 암기를 둘 다 차단</w:t>
            </w:r>
          </w:p>
        </w:tc>
      </w:tr>
      <w:tr w:rsidR="00C4545D" w14:paraId="646916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62F556" w14:textId="77777777" w:rsidR="00C4545D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승자 규칙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6ADBFA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미학습 심볼 PR-AUC 우선, 동률이면 더 단순한 모델</w:t>
            </w:r>
          </w:p>
        </w:tc>
        <w:tc>
          <w:tcPr>
            <w:tcW w:w="37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85E9DA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과적합 방지</w:t>
            </w:r>
          </w:p>
        </w:tc>
      </w:tr>
      <w:tr w:rsidR="00C4545D" w14:paraId="45BDA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902EB2" w14:textId="77777777" w:rsidR="00C4545D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전략 순서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5C3D7A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S4(방어)부터, S2(주력) 다음</w:t>
            </w:r>
          </w:p>
        </w:tc>
        <w:tc>
          <w:tcPr>
            <w:tcW w:w="37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AF50DB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S4는 예측이 약해도 잃을 게 없는 구조</w:t>
            </w:r>
          </w:p>
        </w:tc>
      </w:tr>
      <w:tr w:rsidR="00C4545D" w14:paraId="33B15A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7524A1" w14:textId="77777777" w:rsidR="00C4545D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발표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0AF4B3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팀장 전담(대본·슬라이드 최종·발표)</w:t>
            </w:r>
          </w:p>
        </w:tc>
        <w:tc>
          <w:tcPr>
            <w:tcW w:w="37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5A6A6A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메시지 일관성</w:t>
            </w:r>
          </w:p>
        </w:tc>
      </w:tr>
    </w:tbl>
    <w:p w14:paraId="35DEFDF8" w14:textId="77777777" w:rsidR="00C4545D" w:rsidRDefault="00000000">
      <w:pPr>
        <w:spacing w:before="300" w:after="120" w:line="320" w:lineRule="auto"/>
      </w:pPr>
      <w:r>
        <w:rPr>
          <w:b/>
          <w:bCs/>
          <w:color w:val="2A5070"/>
          <w:sz w:val="26"/>
          <w:szCs w:val="26"/>
        </w:rPr>
        <w:t>3. 실험이 정하는 것</w:t>
      </w:r>
    </w:p>
    <w:p w14:paraId="46C1F4F3" w14:textId="77777777" w:rsidR="00C4545D" w:rsidRDefault="00000000">
      <w:pPr>
        <w:spacing w:after="100" w:line="320" w:lineRule="auto"/>
      </w:pPr>
      <w:r>
        <w:t>아래 다섯 가지는 지금 정하지 않는다. 라운드 결과가 정한다.</w:t>
      </w:r>
    </w:p>
    <w:p w14:paraId="19DEF0A9" w14:textId="77777777" w:rsidR="00C4545D" w:rsidRDefault="00000000">
      <w:pPr>
        <w:spacing w:after="80" w:line="300" w:lineRule="auto"/>
        <w:ind w:left="240"/>
      </w:pPr>
      <w:r>
        <w:t>·  최적 시간 해상도와 입력 윈도 길이 (라운드 1)</w:t>
      </w:r>
    </w:p>
    <w:p w14:paraId="18C349D4" w14:textId="77777777" w:rsidR="00C4545D" w:rsidRDefault="00000000">
      <w:pPr>
        <w:spacing w:after="80" w:line="300" w:lineRule="auto"/>
        <w:ind w:left="240"/>
      </w:pPr>
      <w:r>
        <w:t>·  라벨 파라미터 k·p의 값 (라운드 2)</w:t>
      </w:r>
    </w:p>
    <w:p w14:paraId="16F419F8" w14:textId="77777777" w:rsidR="00C4545D" w:rsidRDefault="00000000">
      <w:pPr>
        <w:spacing w:after="80" w:line="300" w:lineRule="auto"/>
        <w:ind w:left="240"/>
      </w:pPr>
      <w:r>
        <w:t>·  백본: 소형 CNN이냐 ImageNet 파인튜닝이냐 (라운드 2)</w:t>
      </w:r>
    </w:p>
    <w:p w14:paraId="2D94EB4E" w14:textId="77777777" w:rsidR="00C4545D" w:rsidRDefault="00000000">
      <w:pPr>
        <w:spacing w:after="80" w:line="300" w:lineRule="auto"/>
        <w:ind w:left="240"/>
      </w:pPr>
      <w:r>
        <w:t>·  밀도 피처 융합의 기여 여부 (라운드 2)</w:t>
      </w:r>
    </w:p>
    <w:p w14:paraId="4513C941" w14:textId="77777777" w:rsidR="00C4545D" w:rsidRDefault="00000000">
      <w:pPr>
        <w:spacing w:after="80" w:line="300" w:lineRule="auto"/>
        <w:ind w:left="240"/>
      </w:pPr>
      <w:r>
        <w:t>·  데이터 폭: 메이저만 쓸지 알트 전체를 쓸지 (라운드 2)</w:t>
      </w:r>
    </w:p>
    <w:p w14:paraId="231CAC1D" w14:textId="77777777" w:rsidR="00C4545D" w:rsidRDefault="00000000">
      <w:pPr>
        <w:spacing w:before="300" w:after="120" w:line="320" w:lineRule="auto"/>
      </w:pPr>
      <w:r>
        <w:rPr>
          <w:b/>
          <w:bCs/>
          <w:color w:val="2A5070"/>
          <w:sz w:val="26"/>
          <w:szCs w:val="26"/>
        </w:rPr>
        <w:t>4. 단계별 역할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4826"/>
      </w:tblGrid>
      <w:tr w:rsidR="00C4545D" w14:paraId="5F7289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03A4C9" w14:textId="77777777" w:rsidR="00C4545D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구간</w:t>
            </w:r>
          </w:p>
        </w:tc>
        <w:tc>
          <w:tcPr>
            <w:tcW w:w="2800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D57B1B" w14:textId="77777777" w:rsidR="00C4545D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팀장</w:t>
            </w:r>
          </w:p>
        </w:tc>
        <w:tc>
          <w:tcPr>
            <w:tcW w:w="4826" w:type="dxa"/>
            <w:shd w:val="clear" w:color="auto" w:fill="EEF2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E0643E" w14:textId="77777777" w:rsidR="00C4545D" w:rsidRDefault="00000000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팀원</w:t>
            </w:r>
          </w:p>
        </w:tc>
      </w:tr>
      <w:tr w:rsidR="00C4545D" w14:paraId="3DAD3C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129BD7" w14:textId="77777777" w:rsidR="00C4545D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P0~P2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F16FDC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파이프라인 전부 제작(감사·라벨·렌더러·평가 틀)</w:t>
            </w:r>
          </w:p>
        </w:tc>
        <w:tc>
          <w:tcPr>
            <w:tcW w:w="48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5CFBDA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A: 논문 3편 요약</w:t>
            </w:r>
          </w:p>
          <w:p w14:paraId="7B36A51F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B: 기준선 모델 학습</w:t>
            </w:r>
          </w:p>
          <w:p w14:paraId="7A6988AD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C: 데이터 점검표·제외 목록</w:t>
            </w:r>
          </w:p>
        </w:tc>
      </w:tr>
      <w:tr w:rsidR="00C4545D" w14:paraId="14BEF7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014F5F" w14:textId="77777777" w:rsidR="00C4545D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P3~P4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4EC860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파일럿·본 학습·게이트 판정</w:t>
            </w:r>
          </w:p>
        </w:tc>
        <w:tc>
          <w:tcPr>
            <w:tcW w:w="48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69F50C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A: 관련연구 비교표·이론 초안</w:t>
            </w:r>
          </w:p>
          <w:p w14:paraId="37EAB5F6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B: 라벨 셔플 시험 실행</w:t>
            </w:r>
          </w:p>
          <w:p w14:paraId="425367B9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C: 이미지 눈검사·실험 기록</w:t>
            </w:r>
          </w:p>
        </w:tc>
      </w:tr>
      <w:tr w:rsidR="00C4545D" w14:paraId="020DA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250F8A" w14:textId="77777777" w:rsidR="00C4545D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t>P5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D21008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중간발표 전담(대본·슬라이드·발표)</w:t>
            </w:r>
          </w:p>
        </w:tc>
        <w:tc>
          <w:tcPr>
            <w:tcW w:w="48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BDAFCA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전원: 교정, 숫자 대조, 그림 배치 보조</w:t>
            </w:r>
          </w:p>
        </w:tc>
      </w:tr>
      <w:tr w:rsidR="00C4545D" w14:paraId="68E91E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58B370" w14:textId="77777777" w:rsidR="00C4545D" w:rsidRDefault="00000000">
            <w:pPr>
              <w:spacing w:line="290" w:lineRule="auto"/>
            </w:pPr>
            <w:r>
              <w:rPr>
                <w:b/>
                <w:bCs/>
                <w:color w:val="2A5070"/>
                <w:sz w:val="19"/>
                <w:szCs w:val="19"/>
              </w:rPr>
              <w:lastRenderedPageBreak/>
              <w:t>P6~P7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E8C9AD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전략 엔진·백테스트·페이퍼 트레이딩·데모, 최종발표 전담</w:t>
            </w:r>
          </w:p>
        </w:tc>
        <w:tc>
          <w:tcPr>
            <w:tcW w:w="482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8DB13C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A: 거래비용 조사·보고서 이론 파트 초안</w:t>
            </w:r>
          </w:p>
          <w:p w14:paraId="71D53E42" w14:textId="77777777" w:rsidR="00C4545D" w:rsidRDefault="00000000">
            <w:pPr>
              <w:spacing w:after="60" w:line="290" w:lineRule="auto"/>
            </w:pPr>
            <w:r>
              <w:rPr>
                <w:sz w:val="19"/>
                <w:szCs w:val="19"/>
              </w:rPr>
              <w:t>· B: 백테스트 점검·모의 매매 일지</w:t>
            </w:r>
          </w:p>
          <w:p w14:paraId="1CC266A9" w14:textId="77777777" w:rsidR="00C4545D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· C: 결과 차트·그림 소재</w:t>
            </w:r>
          </w:p>
        </w:tc>
      </w:tr>
    </w:tbl>
    <w:p w14:paraId="52427021" w14:textId="77777777" w:rsidR="00C4545D" w:rsidRDefault="00000000">
      <w:pPr>
        <w:spacing w:before="300" w:after="120" w:line="320" w:lineRule="auto"/>
      </w:pPr>
      <w:r>
        <w:rPr>
          <w:b/>
          <w:bCs/>
          <w:color w:val="2A5070"/>
          <w:sz w:val="26"/>
          <w:szCs w:val="26"/>
        </w:rPr>
        <w:t>5. 물러설 때의 규칙</w:t>
      </w:r>
    </w:p>
    <w:p w14:paraId="59D484F8" w14:textId="77777777" w:rsidR="00C4545D" w:rsidRDefault="00000000">
      <w:pPr>
        <w:spacing w:after="80" w:line="300" w:lineRule="auto"/>
        <w:ind w:left="240"/>
      </w:pPr>
      <w:r>
        <w:t>·  P3 게이트 탈락: 라벨 재설계에 1주를 쓰고, 다변화 축을 해상도 하나로 줄인다.</w:t>
      </w:r>
    </w:p>
    <w:p w14:paraId="48FDF5E9" w14:textId="77777777" w:rsidR="00C4545D" w:rsidRDefault="00000000">
      <w:pPr>
        <w:spacing w:after="80" w:line="300" w:lineRule="auto"/>
        <w:ind w:left="240"/>
      </w:pPr>
      <w:r>
        <w:t>·  학습 지연(Runpod 장애 등): 라운드 2를 융합 비교만으로 줄이고 백본은 라운드 1 승자로 고정한다.</w:t>
      </w:r>
    </w:p>
    <w:p w14:paraId="51CFC0FD" w14:textId="77777777" w:rsidR="00C4545D" w:rsidRDefault="00000000">
      <w:pPr>
        <w:spacing w:after="80" w:line="300" w:lineRule="auto"/>
        <w:ind w:left="240"/>
      </w:pPr>
      <w:r>
        <w:t>·  페이퍼 트레이딩 4주는 일정상 못 채운다. 최종발표에서는 가동 2주차 실측으로 정직하게 제시하고, 11월 이후 계속 가동을 로드맵으로 말한다.</w:t>
      </w:r>
    </w:p>
    <w:sectPr w:rsidR="00C4545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343D"/>
    <w:multiLevelType w:val="hybridMultilevel"/>
    <w:tmpl w:val="E990E9D2"/>
    <w:lvl w:ilvl="0" w:tplc="C6D2F272">
      <w:start w:val="1"/>
      <w:numFmt w:val="bullet"/>
      <w:lvlText w:val="●"/>
      <w:lvlJc w:val="left"/>
      <w:pPr>
        <w:ind w:left="720" w:hanging="360"/>
      </w:pPr>
    </w:lvl>
    <w:lvl w:ilvl="1" w:tplc="AFFCDAD8">
      <w:start w:val="1"/>
      <w:numFmt w:val="bullet"/>
      <w:lvlText w:val="○"/>
      <w:lvlJc w:val="left"/>
      <w:pPr>
        <w:ind w:left="1440" w:hanging="360"/>
      </w:pPr>
    </w:lvl>
    <w:lvl w:ilvl="2" w:tplc="4EE04866">
      <w:start w:val="1"/>
      <w:numFmt w:val="bullet"/>
      <w:lvlText w:val="■"/>
      <w:lvlJc w:val="left"/>
      <w:pPr>
        <w:ind w:left="2160" w:hanging="360"/>
      </w:pPr>
    </w:lvl>
    <w:lvl w:ilvl="3" w:tplc="C0AADCD8">
      <w:start w:val="1"/>
      <w:numFmt w:val="bullet"/>
      <w:lvlText w:val="●"/>
      <w:lvlJc w:val="left"/>
      <w:pPr>
        <w:ind w:left="2880" w:hanging="360"/>
      </w:pPr>
    </w:lvl>
    <w:lvl w:ilvl="4" w:tplc="ECD8B3B8">
      <w:start w:val="1"/>
      <w:numFmt w:val="bullet"/>
      <w:lvlText w:val="○"/>
      <w:lvlJc w:val="left"/>
      <w:pPr>
        <w:ind w:left="3600" w:hanging="360"/>
      </w:pPr>
    </w:lvl>
    <w:lvl w:ilvl="5" w:tplc="2B1C2A3E">
      <w:start w:val="1"/>
      <w:numFmt w:val="bullet"/>
      <w:lvlText w:val="■"/>
      <w:lvlJc w:val="left"/>
      <w:pPr>
        <w:ind w:left="4320" w:hanging="360"/>
      </w:pPr>
    </w:lvl>
    <w:lvl w:ilvl="6" w:tplc="D0F4BF1A">
      <w:start w:val="1"/>
      <w:numFmt w:val="bullet"/>
      <w:lvlText w:val="●"/>
      <w:lvlJc w:val="left"/>
      <w:pPr>
        <w:ind w:left="5040" w:hanging="360"/>
      </w:pPr>
    </w:lvl>
    <w:lvl w:ilvl="7" w:tplc="F4AAC5CC">
      <w:start w:val="1"/>
      <w:numFmt w:val="bullet"/>
      <w:lvlText w:val="●"/>
      <w:lvlJc w:val="left"/>
      <w:pPr>
        <w:ind w:left="5760" w:hanging="360"/>
      </w:pPr>
    </w:lvl>
    <w:lvl w:ilvl="8" w:tplc="B74C9798">
      <w:start w:val="1"/>
      <w:numFmt w:val="bullet"/>
      <w:lvlText w:val="●"/>
      <w:lvlJc w:val="left"/>
      <w:pPr>
        <w:ind w:left="6480" w:hanging="360"/>
      </w:pPr>
    </w:lvl>
  </w:abstractNum>
  <w:num w:numId="1" w16cid:durableId="20443582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45D"/>
    <w:rsid w:val="000133F4"/>
    <w:rsid w:val="00BD0E3A"/>
    <w:rsid w:val="00C4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6F2CC"/>
  <w15:docId w15:val="{454F785C-B53C-4A79-8A5E-AFD3CFD0D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현호 김</cp:lastModifiedBy>
  <cp:revision>3</cp:revision>
  <dcterms:created xsi:type="dcterms:W3CDTF">2026-09-02T12:42:00Z</dcterms:created>
  <dcterms:modified xsi:type="dcterms:W3CDTF">2026-09-02T12:50:00Z</dcterms:modified>
</cp:coreProperties>
</file>