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B2928" w14:textId="77777777" w:rsidR="005F159F" w:rsidRDefault="005F0DC7">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Relatório de Desenvolvimento - Dia 3</w:t>
      </w:r>
    </w:p>
    <w:p w14:paraId="5E56BF8B" w14:textId="77777777" w:rsidR="005F159F" w:rsidRDefault="005F0DC7">
      <w:pPr>
        <w:spacing w:after="200" w:line="276" w:lineRule="auto"/>
        <w:rPr>
          <w:rFonts w:ascii="Cambria" w:eastAsia="Cambria" w:hAnsi="Cambria" w:cs="Cambria"/>
          <w:sz w:val="22"/>
        </w:rPr>
      </w:pPr>
      <w:r>
        <w:rPr>
          <w:rFonts w:ascii="Cambria" w:eastAsia="Cambria" w:hAnsi="Cambria" w:cs="Cambria"/>
          <w:sz w:val="22"/>
        </w:rPr>
        <w:t>Quarta-feira, 26/06/2025</w:t>
      </w:r>
    </w:p>
    <w:p w14:paraId="40FF136F" w14:textId="77777777" w:rsidR="005F159F" w:rsidRDefault="005F0DC7">
      <w:pPr>
        <w:spacing w:after="200" w:line="276" w:lineRule="auto"/>
        <w:rPr>
          <w:rFonts w:ascii="Cambria" w:eastAsia="Cambria" w:hAnsi="Cambria" w:cs="Cambria"/>
          <w:sz w:val="22"/>
        </w:rPr>
      </w:pPr>
      <w:r>
        <w:rPr>
          <w:rFonts w:ascii="Cambria" w:eastAsia="Cambria" w:hAnsi="Cambria" w:cs="Cambria"/>
          <w:sz w:val="22"/>
        </w:rPr>
        <w:br/>
      </w:r>
    </w:p>
    <w:p w14:paraId="14995E4C" w14:textId="77777777" w:rsidR="005F159F" w:rsidRDefault="005F0DC7">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Introdução:</w:t>
      </w:r>
    </w:p>
    <w:p w14:paraId="5AC33C56" w14:textId="77777777" w:rsidR="005F159F" w:rsidRDefault="005F0DC7">
      <w:pPr>
        <w:spacing w:after="200" w:line="276" w:lineRule="auto"/>
        <w:rPr>
          <w:rFonts w:ascii="Cambria" w:eastAsia="Cambria" w:hAnsi="Cambria" w:cs="Cambria"/>
          <w:sz w:val="22"/>
        </w:rPr>
      </w:pPr>
      <w:r>
        <w:rPr>
          <w:rFonts w:ascii="Cambria" w:eastAsia="Cambria" w:hAnsi="Cambria" w:cs="Cambria"/>
          <w:sz w:val="22"/>
        </w:rPr>
        <w:t>O terceiro dia de desenvolvimento teve como objetivo concluir a funcionalidade de atualização de usuários através da rota PUT /usuarios/:id. Apesar dos esforços, a rota ainda apresenta um comportamento inesperado, mas foram feitos avanços na identificação do problema.</w:t>
      </w:r>
    </w:p>
    <w:p w14:paraId="0EEE87F6" w14:textId="77777777" w:rsidR="005F159F" w:rsidRDefault="005F0DC7">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O que foi feito:</w:t>
      </w:r>
    </w:p>
    <w:p w14:paraId="6FE29E3D" w14:textId="77777777" w:rsidR="005F159F" w:rsidRDefault="005F0DC7">
      <w:pPr>
        <w:spacing w:after="200" w:line="276" w:lineRule="auto"/>
        <w:rPr>
          <w:rFonts w:ascii="Cambria" w:eastAsia="Cambria" w:hAnsi="Cambria" w:cs="Cambria"/>
          <w:sz w:val="22"/>
        </w:rPr>
      </w:pPr>
      <w:r>
        <w:rPr>
          <w:rFonts w:ascii="Cambria" w:eastAsia="Cambria" w:hAnsi="Cambria" w:cs="Cambria"/>
          <w:sz w:val="22"/>
        </w:rPr>
        <w:t>- Análise detalhada da lógica de atualização do usuário.</w:t>
      </w:r>
    </w:p>
    <w:p w14:paraId="63DD7B00" w14:textId="77777777" w:rsidR="005F159F" w:rsidRDefault="005F0DC7">
      <w:pPr>
        <w:spacing w:after="200" w:line="276" w:lineRule="auto"/>
        <w:rPr>
          <w:rFonts w:ascii="Cambria" w:eastAsia="Cambria" w:hAnsi="Cambria" w:cs="Cambria"/>
          <w:sz w:val="22"/>
        </w:rPr>
      </w:pPr>
      <w:r>
        <w:rPr>
          <w:rFonts w:ascii="Cambria" w:eastAsia="Cambria" w:hAnsi="Cambria" w:cs="Cambria"/>
          <w:sz w:val="22"/>
        </w:rPr>
        <w:t>- Ajustes pontuais no controller responsável pela atualização.</w:t>
      </w:r>
    </w:p>
    <w:p w14:paraId="42C49DF8" w14:textId="77777777" w:rsidR="005F159F" w:rsidRDefault="005F0DC7">
      <w:pPr>
        <w:spacing w:after="200" w:line="276" w:lineRule="auto"/>
        <w:rPr>
          <w:rFonts w:ascii="Cambria" w:eastAsia="Cambria" w:hAnsi="Cambria" w:cs="Cambria"/>
          <w:sz w:val="22"/>
        </w:rPr>
      </w:pPr>
      <w:r>
        <w:rPr>
          <w:rFonts w:ascii="Cambria" w:eastAsia="Cambria" w:hAnsi="Cambria" w:cs="Cambria"/>
          <w:sz w:val="22"/>
        </w:rPr>
        <w:t>- Revisão do fluxo da requisição PUT no Postman.</w:t>
      </w:r>
    </w:p>
    <w:p w14:paraId="0BED0D50" w14:textId="77777777" w:rsidR="005F159F" w:rsidRDefault="005F0DC7">
      <w:pPr>
        <w:spacing w:after="200" w:line="276" w:lineRule="auto"/>
        <w:rPr>
          <w:rFonts w:ascii="Cambria" w:eastAsia="Cambria" w:hAnsi="Cambria" w:cs="Cambria"/>
          <w:sz w:val="22"/>
        </w:rPr>
      </w:pPr>
      <w:r>
        <w:rPr>
          <w:rFonts w:ascii="Cambria" w:eastAsia="Cambria" w:hAnsi="Cambria" w:cs="Cambria"/>
          <w:sz w:val="22"/>
        </w:rPr>
        <w:t>- Testes locais com variações de input para isolar o erro.</w:t>
      </w:r>
    </w:p>
    <w:p w14:paraId="20245DDA" w14:textId="77777777" w:rsidR="005F159F" w:rsidRDefault="005F0DC7">
      <w:pPr>
        <w:spacing w:after="200" w:line="276" w:lineRule="auto"/>
        <w:rPr>
          <w:rFonts w:ascii="Cambria" w:eastAsia="Cambria" w:hAnsi="Cambria" w:cs="Cambria"/>
          <w:sz w:val="22"/>
        </w:rPr>
      </w:pPr>
      <w:r>
        <w:rPr>
          <w:rFonts w:ascii="Cambria" w:eastAsia="Cambria" w:hAnsi="Cambria" w:cs="Cambria"/>
          <w:sz w:val="22"/>
        </w:rPr>
        <w:t>- Código ajustado localmente, porém ainda não enviado para o GitHub.</w:t>
      </w:r>
    </w:p>
    <w:p w14:paraId="2E3138FB" w14:textId="77777777" w:rsidR="005F159F" w:rsidRDefault="005F0DC7">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Explicação geral:</w:t>
      </w:r>
    </w:p>
    <w:p w14:paraId="3163C548" w14:textId="77777777" w:rsidR="005F159F" w:rsidRDefault="005F0DC7">
      <w:pPr>
        <w:spacing w:after="200" w:line="276" w:lineRule="auto"/>
        <w:rPr>
          <w:rFonts w:ascii="Cambria" w:eastAsia="Cambria" w:hAnsi="Cambria" w:cs="Cambria"/>
          <w:sz w:val="22"/>
        </w:rPr>
      </w:pPr>
      <w:r>
        <w:rPr>
          <w:rFonts w:ascii="Cambria" w:eastAsia="Cambria" w:hAnsi="Cambria" w:cs="Cambria"/>
          <w:sz w:val="22"/>
        </w:rPr>
        <w:t>O bug na rota PUT persiste, especificamente na parte que deveria localizar e atualizar o usuário no array. Parece  que o problema está relacionado à manipulação do índice ou à forma como o corpo da requisição está sendo tratado.</w:t>
      </w:r>
      <w:r>
        <w:rPr>
          <w:rFonts w:ascii="Cambria" w:eastAsia="Cambria" w:hAnsi="Cambria" w:cs="Cambria"/>
          <w:sz w:val="22"/>
        </w:rPr>
        <w:br/>
      </w:r>
      <w:r>
        <w:rPr>
          <w:rFonts w:ascii="Cambria" w:eastAsia="Cambria" w:hAnsi="Cambria" w:cs="Cambria"/>
          <w:sz w:val="22"/>
        </w:rPr>
        <w:br/>
        <w:t>Apesar disso, foram feitos ajustes na estrutura da função e testes com diferentes cenários de entrada, o que ajudou a estreitar o escopo do erro. A expectativa é que a solução definitiva seja aplicada no próximo dia.</w:t>
      </w:r>
    </w:p>
    <w:p w14:paraId="5B943BAA" w14:textId="77777777" w:rsidR="005F159F" w:rsidRDefault="005F0DC7">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Conclusão parcial:</w:t>
      </w:r>
    </w:p>
    <w:p w14:paraId="60C1C0CC" w14:textId="77777777" w:rsidR="005F159F" w:rsidRDefault="005F0DC7">
      <w:pPr>
        <w:spacing w:after="200" w:line="276" w:lineRule="auto"/>
        <w:rPr>
          <w:rFonts w:ascii="Cambria" w:eastAsia="Cambria" w:hAnsi="Cambria" w:cs="Cambria"/>
          <w:sz w:val="22"/>
        </w:rPr>
      </w:pPr>
      <w:r>
        <w:rPr>
          <w:rFonts w:ascii="Cambria" w:eastAsia="Cambria" w:hAnsi="Cambria" w:cs="Cambria"/>
          <w:sz w:val="22"/>
        </w:rPr>
        <w:t>Ainda que o bug da rota PUT não tenha sido completamente resolvido, houve progresso na análise do problema. Os testes realizados hoje apontam para uma solução próxima. As alterações feitas ainda não foram versionadas no GitHub, pois estão sendo refinadas localmente.</w:t>
      </w:r>
    </w:p>
    <w:sectPr w:rsidR="005F15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9F"/>
    <w:rsid w:val="001E5E5D"/>
    <w:rsid w:val="005F0DC7"/>
    <w:rsid w:val="005F15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8EA24CD"/>
  <w15:docId w15:val="{0C4EFB21-2539-3246-9E2C-5F5AB72C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1190</Characters>
  <Application>Microsoft Office Word</Application>
  <DocSecurity>0</DocSecurity>
  <Lines>9</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victor</cp:lastModifiedBy>
  <cp:revision>2</cp:revision>
  <dcterms:created xsi:type="dcterms:W3CDTF">2025-06-30T15:02:00Z</dcterms:created>
  <dcterms:modified xsi:type="dcterms:W3CDTF">2025-06-30T15:02:00Z</dcterms:modified>
</cp:coreProperties>
</file>