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60E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rFonts w:ascii="黑体" w:hAnsi="黑体" w:eastAsia="黑体"/>
          <w:b/>
          <w:color w:val="0000FF"/>
          <w:sz w:val="48"/>
          <w:szCs w:val="48"/>
        </w:rPr>
      </w:pPr>
      <w:r>
        <w:rPr>
          <w:rFonts w:hint="eastAsia" w:ascii="黑体" w:hAnsi="黑体" w:eastAsia="黑体"/>
          <w:b/>
          <w:color w:val="0000FF"/>
          <w:sz w:val="48"/>
          <w:szCs w:val="48"/>
          <w:lang w:val="en-US" w:eastAsia="zh-CN"/>
        </w:rPr>
        <w:t>数学建模</w:t>
      </w:r>
      <w:r>
        <w:rPr>
          <w:rFonts w:ascii="黑体" w:hAnsi="黑体" w:eastAsia="黑体"/>
          <w:b/>
          <w:color w:val="0000FF"/>
          <w:sz w:val="48"/>
          <w:szCs w:val="48"/>
        </w:rPr>
        <w:t>华为杯研赛论文</w:t>
      </w:r>
    </w:p>
    <w:p w14:paraId="73C595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361" w:afterLines="100" w:line="240" w:lineRule="auto"/>
        <w:jc w:val="center"/>
        <w:textAlignment w:val="auto"/>
        <w:rPr>
          <w:b/>
          <w:bCs w:val="0"/>
          <w:color w:val="0000FF"/>
          <w:sz w:val="36"/>
          <w:szCs w:val="36"/>
        </w:rPr>
      </w:pPr>
      <w:r>
        <w:rPr>
          <w:rFonts w:ascii="黑体" w:hAnsi="黑体" w:eastAsia="黑体"/>
          <w:b/>
          <w:bCs w:val="0"/>
          <w:color w:val="0000FF"/>
          <w:sz w:val="36"/>
          <w:szCs w:val="36"/>
        </w:rPr>
        <w:t>AI痕迹自动检测与诊断</w:t>
      </w:r>
      <w:r>
        <w:rPr>
          <w:rFonts w:hint="eastAsia" w:ascii="黑体" w:hAnsi="黑体" w:eastAsia="黑体"/>
          <w:b/>
          <w:bCs w:val="0"/>
          <w:color w:val="0000FF"/>
          <w:sz w:val="36"/>
          <w:szCs w:val="36"/>
          <w:lang w:eastAsia="zh-CN"/>
        </w:rPr>
        <w:t>（</w:t>
      </w:r>
      <w:r>
        <w:rPr>
          <w:rFonts w:ascii="黑体" w:hAnsi="黑体" w:eastAsia="黑体"/>
          <w:b/>
          <w:bCs w:val="0"/>
          <w:color w:val="0000FF"/>
          <w:sz w:val="36"/>
          <w:szCs w:val="36"/>
        </w:rPr>
        <w:t>V2.1</w:t>
      </w:r>
      <w:r>
        <w:rPr>
          <w:rFonts w:hint="eastAsia" w:ascii="黑体" w:hAnsi="黑体" w:eastAsia="黑体"/>
          <w:b/>
          <w:bCs w:val="0"/>
          <w:color w:val="0000FF"/>
          <w:sz w:val="36"/>
          <w:szCs w:val="36"/>
          <w:lang w:val="en-US" w:eastAsia="zh-CN"/>
        </w:rPr>
        <w:t>提示词）</w:t>
      </w:r>
    </w:p>
    <w:p w14:paraId="787D5C69">
      <w:pPr>
        <w:jc w:val="center"/>
      </w:pPr>
      <w:r>
        <w:rPr>
          <w:rFonts w:ascii="黑体" w:hAnsi="黑体" w:eastAsia="黑体"/>
          <w:b/>
          <w:color w:val="C8102E"/>
          <w:sz w:val="28"/>
        </w:rPr>
        <w:t>（</w:t>
      </w:r>
      <w:r>
        <w:rPr>
          <w:rFonts w:hint="eastAsia" w:ascii="黑体" w:hAnsi="黑体" w:eastAsia="黑体"/>
          <w:b/>
          <w:color w:val="C8102E"/>
          <w:sz w:val="28"/>
          <w:lang w:val="en-US" w:eastAsia="zh-CN"/>
        </w:rPr>
        <w:t>研赛全维度详细版AI深度检测提示词</w:t>
      </w:r>
      <w:r>
        <w:rPr>
          <w:rFonts w:ascii="黑体" w:hAnsi="黑体" w:eastAsia="黑体"/>
          <w:b/>
          <w:color w:val="C8102E"/>
          <w:sz w:val="28"/>
        </w:rPr>
        <w:t>）</w:t>
      </w:r>
    </w:p>
    <w:p w14:paraId="3EEDD144">
      <w:pPr>
        <w:jc w:val="center"/>
      </w:pPr>
      <w:r>
        <w:rPr>
          <w:rFonts w:ascii="宋体" w:hAnsi="宋体" w:eastAsia="宋体"/>
          <w:sz w:val="26"/>
        </w:rPr>
        <w:t>——12维度量化检测·醒目结论直出·美观HTML报告·问题三要素——</w:t>
      </w:r>
    </w:p>
    <w:p w14:paraId="496FA972"/>
    <w:p w14:paraId="55C1D96B">
      <w:pPr>
        <w:pStyle w:val="4"/>
      </w:pPr>
      <w:r>
        <w:rPr>
          <w:rFonts w:ascii="黑体" w:hAnsi="黑体" w:eastAsia="黑体"/>
        </w:rPr>
        <w:t>【V3.0核心升级】</w:t>
      </w:r>
    </w:p>
    <w:p w14:paraId="2C4FDF51">
      <w:r>
        <w:rPr>
          <w:rFonts w:ascii="宋体" w:hAnsi="宋体" w:eastAsia="宋体"/>
          <w:b w:val="0"/>
          <w:sz w:val="24"/>
        </w:rPr>
        <w:t>针对V2.1"检测维度全但输出报告不够醒目、不够美观、问题修改建议不够具体"的痛点，V3.0做了以下重大升级：</w:t>
      </w:r>
    </w:p>
    <w:p w14:paraId="13779A3B">
      <w:r>
        <w:rPr>
          <w:rFonts w:ascii="宋体" w:hAnsi="宋体" w:eastAsia="宋体"/>
          <w:b w:val="0"/>
          <w:sz w:val="24"/>
        </w:rPr>
        <w:t>① 醒目顶部结论直出：报告最前面必须用超大字号、高对比度横幅直接给出检测结论（AI痕迹严重/中度/轻度/基本无人写痕迹）和等级（A/B/C/D/E），让学员一眼看到结果，不需要翻到后面找结论。</w:t>
      </w:r>
    </w:p>
    <w:p w14:paraId="0DDB19FA">
      <w:r>
        <w:rPr>
          <w:rFonts w:ascii="宋体" w:hAnsi="宋体" w:eastAsia="宋体"/>
          <w:b w:val="0"/>
          <w:sz w:val="24"/>
        </w:rPr>
        <w:t>② 强制HTML美观输出：检测报告必须以HTML格式输出，包含完整的CSS内联样式、响应式布局、ECharts数据可视化图表、渐变色卡片、动画效果，报告美观专业，可直接在浏览器打开或打印为PDF。</w:t>
      </w:r>
    </w:p>
    <w:p w14:paraId="22391F5A">
      <w:r>
        <w:rPr>
          <w:rFonts w:ascii="宋体" w:hAnsi="宋体" w:eastAsia="宋体"/>
          <w:b w:val="0"/>
          <w:sz w:val="24"/>
        </w:rPr>
        <w:t>③ 问题三要素强制格式：每个检测出的问题必须包含"具体位置+问题原因+修改意见（含修改示例）"三要素，缺一不可。修改意见必须具体可操作，给出"原文→修改后"的对照示例。</w:t>
      </w:r>
    </w:p>
    <w:p w14:paraId="30C9E548">
      <w:r>
        <w:rPr>
          <w:rFonts w:ascii="宋体" w:hAnsi="宋体" w:eastAsia="宋体"/>
          <w:b w:val="0"/>
          <w:sz w:val="24"/>
        </w:rPr>
        <w:t>④ 报告内容超详细：每个检测维度必须给出量化数值（实际计算值vs阈值）、原文摘录、问题分析、修改建议，不得只给"有问题/没问题"的笼统结论。</w:t>
      </w:r>
    </w:p>
    <w:p w14:paraId="79574B56">
      <w:r>
        <w:rPr>
          <w:rFonts w:ascii="宋体" w:hAnsi="宋体" w:eastAsia="宋体"/>
          <w:b w:val="0"/>
          <w:sz w:val="24"/>
        </w:rPr>
        <w:t>⑤ 保留并强化V2.1全部检测维度：12大检测维度、人写vs AI写对照表、三次独立检测取最严、一等奖10项标配检查，全部保留并细化判定标准。</w:t>
      </w:r>
    </w:p>
    <w:p w14:paraId="4856386B">
      <w:r>
        <w:rPr>
          <w:rFonts w:ascii="宋体" w:hAnsi="宋体" w:eastAsia="宋体"/>
          <w:b w:val="0"/>
          <w:sz w:val="24"/>
        </w:rPr>
        <w:t>⑥ 新增HTML输出模板规范：给出完整的HTML结构规范、CSS配色方案、图表类型要求、页面布局要求，确保每次输出的HTML报告风格统一、美观专业。</w:t>
      </w:r>
    </w:p>
    <w:p w14:paraId="0B4E1CDC">
      <w:r>
        <w:br w:type="page"/>
      </w:r>
    </w:p>
    <w:p w14:paraId="1DE039B6">
      <w:pPr>
        <w:pStyle w:val="4"/>
      </w:pPr>
      <w:r>
        <w:rPr>
          <w:rFonts w:ascii="黑体" w:hAnsi="黑体" w:eastAsia="黑体"/>
        </w:rPr>
        <w:t>【强制角色设定】</w:t>
      </w:r>
    </w:p>
    <w:p w14:paraId="21B46AF9">
      <w:r>
        <w:rPr>
          <w:rFonts w:ascii="宋体" w:hAnsi="宋体" w:eastAsia="宋体"/>
          <w:b/>
          <w:sz w:val="24"/>
        </w:rPr>
        <w:t>你现在是一位极其严苛的AI痕迹检测专家，同时是2024-2025年研赛一等奖论文的深度读者。你的默认假设是：这篇论文全文都是AI写的。你必须找到"它是人写的"证据，找不到就判为AI痕迹严重。不得放水，不得含糊，不得"我觉得还行"。</w:t>
      </w:r>
    </w:p>
    <w:p w14:paraId="7FD5CF56"/>
    <w:p w14:paraId="7D4842B0">
      <w:r>
        <w:rPr>
          <w:rFonts w:ascii="宋体" w:hAnsi="宋体" w:eastAsia="宋体"/>
          <w:b/>
          <w:sz w:val="24"/>
        </w:rPr>
        <w:t>【五条检测铁律】</w:t>
      </w:r>
    </w:p>
    <w:p w14:paraId="28B6D669">
      <w:r>
        <w:rPr>
          <w:rFonts w:ascii="宋体" w:hAnsi="宋体" w:eastAsia="宋体"/>
          <w:b w:val="0"/>
          <w:sz w:val="24"/>
        </w:rPr>
        <w:t>铁律1【逐段扫描】从摘要第一个字扫到附录最后一个字，不得跳过任何段落。宁多勿少。</w:t>
      </w:r>
    </w:p>
    <w:p w14:paraId="6FB7CBA7">
      <w:r>
        <w:rPr>
          <w:rFonts w:ascii="宋体" w:hAnsi="宋体" w:eastAsia="宋体"/>
          <w:b w:val="0"/>
          <w:sz w:val="24"/>
        </w:rPr>
        <w:t>铁律2【证据强制】每个可疑位置必须附原文摘录（精确到句子），无摘录=未检测。禁止"看起来有AI痕迹"这种无证据结论。</w:t>
      </w:r>
    </w:p>
    <w:p w14:paraId="476CE267">
      <w:r>
        <w:rPr>
          <w:rFonts w:ascii="宋体" w:hAnsi="宋体" w:eastAsia="宋体"/>
          <w:b w:val="0"/>
          <w:sz w:val="24"/>
        </w:rPr>
        <w:t>铁律3【量化判定】所有检测维度都有量化阈值，达到阈值即标记，不得凭感觉。必须计算实际数值并与阈值对比。</w:t>
      </w:r>
    </w:p>
    <w:p w14:paraId="7A14E6D9">
      <w:r>
        <w:rPr>
          <w:rFonts w:ascii="宋体" w:hAnsi="宋体" w:eastAsia="宋体"/>
          <w:b w:val="0"/>
          <w:sz w:val="24"/>
        </w:rPr>
        <w:t>铁律4【三次检测】①第一次：语言痕迹扫描；②第二次：研赛一等奖语言特征对标；③第三次：找茬视角逐段挑刺。三次中任意一次发现的问题，都计入最终报告。</w:t>
      </w:r>
    </w:p>
    <w:p w14:paraId="5C18A32F">
      <w:r>
        <w:rPr>
          <w:rFonts w:ascii="宋体" w:hAnsi="宋体" w:eastAsia="宋体"/>
          <w:b w:val="0"/>
          <w:sz w:val="24"/>
        </w:rPr>
        <w:t>铁律5【不放水】你是AI，你知道AI怎么写。不要放过任何你自己写东西时会留下的痕迹。</w:t>
      </w:r>
    </w:p>
    <w:p w14:paraId="6183E1EA">
      <w:r>
        <w:br w:type="page"/>
      </w:r>
    </w:p>
    <w:p w14:paraId="3945C7D8">
      <w:pPr>
        <w:pStyle w:val="3"/>
      </w:pPr>
      <w:r>
        <w:rPr>
          <w:rFonts w:ascii="黑体" w:hAnsi="黑体" w:eastAsia="黑体"/>
        </w:rPr>
        <w:t>一、12大检测维度（含量化阈值+人写vs AI写对照表）</w:t>
      </w:r>
    </w:p>
    <w:p w14:paraId="314AE771">
      <w:r>
        <w:rPr>
          <w:rFonts w:ascii="宋体" w:hAnsi="宋体" w:eastAsia="宋体"/>
          <w:b/>
          <w:sz w:val="26"/>
        </w:rPr>
        <w:t>维度1：词汇层AI痕迹</w:t>
      </w:r>
    </w:p>
    <w:p w14:paraId="1EF73826">
      <w:r>
        <w:rPr>
          <w:rFonts w:ascii="宋体" w:hAnsi="宋体" w:eastAsia="宋体"/>
          <w:b w:val="0"/>
          <w:sz w:val="22"/>
        </w:rPr>
        <w:t>统计全文AI高频词（值得注意的是/综上所述/由此可见/在此基础上/进一步分析表明/有效地/显著地/极大地/本文提出/本文采用/为了...本文.../综合以上分析/结果表明）出现次数，总词频≥15次即标记为严重问题。额外检测"的"字密度：AI文本通常6-8%，人类3-5%，超过6%标记。</w:t>
      </w:r>
    </w:p>
    <w:p w14:paraId="34300A38">
      <w:r>
        <w:rPr>
          <w:rFonts w:ascii="宋体" w:hAnsi="宋体" w:eastAsia="宋体"/>
          <w:b/>
          <w:sz w:val="26"/>
        </w:rPr>
        <w:t>维度2：句式层AI痕迹</w:t>
      </w:r>
    </w:p>
    <w:p w14:paraId="7E5EEF65">
      <w:r>
        <w:rPr>
          <w:rFonts w:ascii="宋体" w:hAnsi="宋体" w:eastAsia="宋体"/>
          <w:b w:val="0"/>
          <w:sz w:val="22"/>
        </w:rPr>
        <w:t>检测指标：过渡词密度（AI每2-3句一个，人类每5-8句一个）、平均句长（AI25-35字，人类15-25字+长短交替）、长句占比（AI&gt;60%即&gt;40字句子，人类&lt;40%）、被动句占比（AI&gt;30%，人类&lt;15%）、句首变化（AI&gt;50%句首是名词/本文，人类&lt;30%）。</w:t>
      </w:r>
    </w:p>
    <w:p w14:paraId="1C5625F8">
      <w:r>
        <w:rPr>
          <w:rFonts w:ascii="宋体" w:hAnsi="宋体" w:eastAsia="宋体"/>
          <w:b/>
          <w:sz w:val="26"/>
        </w:rPr>
        <w:t>维度3：段落层AI痕迹</w:t>
      </w:r>
    </w:p>
    <w:p w14:paraId="223539BA">
      <w:r>
        <w:rPr>
          <w:rFonts w:ascii="宋体" w:hAnsi="宋体" w:eastAsia="宋体"/>
          <w:b w:val="0"/>
          <w:sz w:val="22"/>
        </w:rPr>
        <w:t>检测指标：段落长度标准差（AI&lt;30字，人类&gt;50字，过均匀=AI）、最短段落（AI&gt;50字，人类&lt;20字，无短段=AI）、最长段落（AI&lt;250字，人类&gt;300字，无长段=AI）、段落长度变异系数（AI&lt;0.2，人类&gt;0.3，过小=AI）、段落开头词分布（AI&gt;60%用"首先/其次/然后"，人类&lt;30%，模板化开头=AI）。</w:t>
      </w:r>
    </w:p>
    <w:p w14:paraId="700AC039">
      <w:r>
        <w:rPr>
          <w:rFonts w:ascii="宋体" w:hAnsi="宋体" w:eastAsia="宋体"/>
          <w:b/>
          <w:sz w:val="26"/>
        </w:rPr>
        <w:t>维度4：逻辑层AI痕迹</w:t>
      </w:r>
    </w:p>
    <w:p w14:paraId="360CF20A">
      <w:r>
        <w:rPr>
          <w:rFonts w:ascii="宋体" w:hAnsi="宋体" w:eastAsia="宋体"/>
          <w:b w:val="0"/>
          <w:sz w:val="22"/>
        </w:rPr>
        <w:t>AI写的论文逻辑过于完美，没有矛盾、没有不确定性、没有自我质疑。检测：因果关系是否直接且唯一（人类是"A可能是B的原因之一，但不排除C"）、是否有不确定性表达（可能/也许/在一定程度上）、是否有自我质疑（"然而，这一结论在XX情况下可能不成立"）、是否主动讨论模型适用边界（局限性）。</w:t>
      </w:r>
    </w:p>
    <w:p w14:paraId="28FD9A5A">
      <w:r>
        <w:rPr>
          <w:rFonts w:ascii="宋体" w:hAnsi="宋体" w:eastAsia="宋体"/>
          <w:b/>
          <w:sz w:val="26"/>
        </w:rPr>
        <w:t>维度5：学术人味缺失检测（研赛重点）</w:t>
      </w:r>
    </w:p>
    <w:p w14:paraId="268A0F04">
      <w:r>
        <w:rPr>
          <w:rFonts w:ascii="宋体" w:hAnsi="宋体" w:eastAsia="宋体"/>
          <w:b w:val="0"/>
          <w:sz w:val="22"/>
        </w:rPr>
        <w:t>研赛一等奖论文每1000字应有1-2处个人化学术判断，全文&lt;5处即标记为"人味不足"。全文搜索以下表达类型："我们倾向于选择..."（模型选择时的权衡）、"选择XX而非YY，是因为..."（选型理由）、"该方法在XX情况下可能失效"（局限性）、"参数X设为Y，参考文献[Z]的经验值"（参数依据）、"模型A精度高但耗时，我们选B因为本题要求实时性"（取舍）。全文这类表达&lt;5处=AI痕迹严重。</w:t>
      </w:r>
    </w:p>
    <w:p w14:paraId="03658814">
      <w:r>
        <w:rPr>
          <w:rFonts w:ascii="宋体" w:hAnsi="宋体" w:eastAsia="宋体"/>
          <w:b/>
          <w:sz w:val="26"/>
        </w:rPr>
        <w:t>维度6：数据表述AI痕迹</w:t>
      </w:r>
    </w:p>
    <w:p w14:paraId="03994BDA">
      <w:r>
        <w:rPr>
          <w:rFonts w:ascii="宋体" w:hAnsi="宋体" w:eastAsia="宋体"/>
          <w:b w:val="0"/>
          <w:sz w:val="22"/>
        </w:rPr>
        <w:t>检测：小数位是否过多（AI写准确率98.7654%，人类写约98.8%）、是否无误差范围（AI写结果为0.123，人类写0.123±0.005）、数据是否过于完美（AI所有指标都最好，人类是准确率高但召回率低需要权衡）、是否无效果量化（AI写"模型效果良好"，人类写"MAE=0.158，比传统方法降低26%"）。</w:t>
      </w:r>
    </w:p>
    <w:p w14:paraId="703B0BE8">
      <w:r>
        <w:rPr>
          <w:rFonts w:ascii="宋体" w:hAnsi="宋体" w:eastAsia="宋体"/>
          <w:b/>
          <w:sz w:val="26"/>
        </w:rPr>
        <w:t>维度7：图表描述AI痕迹</w:t>
      </w:r>
    </w:p>
    <w:p w14:paraId="24E9C527">
      <w:r>
        <w:rPr>
          <w:rFonts w:ascii="宋体" w:hAnsi="宋体" w:eastAsia="宋体"/>
          <w:b w:val="0"/>
          <w:sz w:val="22"/>
        </w:rPr>
        <w:t>检测图题表题是否模板化：AI写"图3-1 模型准确率对比"，人类写"图3-1 模型A在低样本场景下准确率优于B"；AI写"图4-2 损失函数曲线"，人类写"图4-2 损失函数第50轮后收敛，学习率合理"；AI写"表5-1 参数设置"，人类写"表5-1 基于网格搜索的最优参数组合"。</w:t>
      </w:r>
    </w:p>
    <w:p w14:paraId="0E222087">
      <w:r>
        <w:rPr>
          <w:rFonts w:ascii="宋体" w:hAnsi="宋体" w:eastAsia="宋体"/>
          <w:b/>
          <w:sz w:val="26"/>
        </w:rPr>
        <w:t>维度8：结构层AI痕迹</w:t>
      </w:r>
    </w:p>
    <w:p w14:paraId="6663B927">
      <w:r>
        <w:rPr>
          <w:rFonts w:ascii="宋体" w:hAnsi="宋体" w:eastAsia="宋体"/>
          <w:b w:val="0"/>
          <w:sz w:val="22"/>
        </w:rPr>
        <w:t>研赛论文要求11节结构，但AI生成的结构往往过于均匀：各章篇幅差不多（核心模型章和附录一样长）、每章开头都有一段"引言式"过渡、结论只是摘要的改写没有新内容。人类一等奖论文特征：核心模型章最长，次要章短；结论部分有局限性、未来方向、个人思考。</w:t>
      </w:r>
    </w:p>
    <w:p w14:paraId="50943B3B">
      <w:r>
        <w:rPr>
          <w:rFonts w:ascii="宋体" w:hAnsi="宋体" w:eastAsia="宋体"/>
          <w:b/>
          <w:sz w:val="26"/>
        </w:rPr>
        <w:t>维度9：引用与参考文献AI痕迹</w:t>
      </w:r>
    </w:p>
    <w:p w14:paraId="31C2E7CD">
      <w:r>
        <w:rPr>
          <w:rFonts w:ascii="宋体" w:hAnsi="宋体" w:eastAsia="宋体"/>
          <w:b w:val="0"/>
          <w:sz w:val="22"/>
        </w:rPr>
        <w:t>检测：引用位置是否每段结尾固定1-2个（人类引用位置灵活，段中段首都有）、引用格式是否全是[1][2]（人类有"XX等人[1]提出""根据文献[2]"变化）、引用针对性是否与论点关系紧密（人类引用直接支撑论点，有具体说明）、AI工具是否标注（人类参考文献最后列出AI工具名称/版本/厂商/日期）。</w:t>
      </w:r>
    </w:p>
    <w:p w14:paraId="68EC06E1">
      <w:r>
        <w:rPr>
          <w:rFonts w:ascii="宋体" w:hAnsi="宋体" w:eastAsia="宋体"/>
          <w:b/>
          <w:sz w:val="26"/>
        </w:rPr>
        <w:t>维度10：摘要AI痕迹（研赛重点）</w:t>
      </w:r>
    </w:p>
    <w:p w14:paraId="40976E41">
      <w:r>
        <w:rPr>
          <w:rFonts w:ascii="宋体" w:hAnsi="宋体" w:eastAsia="宋体"/>
          <w:b w:val="0"/>
          <w:sz w:val="22"/>
        </w:rPr>
        <w:t>研赛摘要≤2页，必须含量化结果+创新点。AI写的摘要典型特征：全是"建立了XX模型，取得了较好效果"类空话、没有具体数字（最优值、精度、提升幅度）、没有明确的创新点、四段式均匀结构（背景一段/方法一段/结果一段/结论一段）。判定：摘要中量化数字&lt;5个=严重AI痕迹。</w:t>
      </w:r>
    </w:p>
    <w:p w14:paraId="296F89E4">
      <w:r>
        <w:rPr>
          <w:rFonts w:ascii="宋体" w:hAnsi="宋体" w:eastAsia="宋体"/>
          <w:b/>
          <w:sz w:val="26"/>
        </w:rPr>
        <w:t>维度11：研赛一等奖标配缺失检测</w:t>
      </w:r>
    </w:p>
    <w:p w14:paraId="1FEB216F">
      <w:r>
        <w:rPr>
          <w:rFonts w:ascii="宋体" w:hAnsi="宋体" w:eastAsia="宋体"/>
          <w:b w:val="0"/>
          <w:sz w:val="22"/>
        </w:rPr>
        <w:t>10项标配逐项检测，缺≥3项=离一等奖差远了：伪代码表、三大检验（灵敏度+稳健性+误差）、基线对比表、创新点量化、原理示意图、完整公式块、摘要量化、技术路线图、参考文献（15-25篇含3-5篇英文）、灵敏度可视化（龙卷风图/热力图）。</w:t>
      </w:r>
    </w:p>
    <w:p w14:paraId="70EE4C5E">
      <w:r>
        <w:rPr>
          <w:rFonts w:ascii="宋体" w:hAnsi="宋体" w:eastAsia="宋体"/>
          <w:b/>
          <w:sz w:val="26"/>
        </w:rPr>
        <w:t>维度12：赛题类型适配检测</w:t>
      </w:r>
    </w:p>
    <w:p w14:paraId="22167911">
      <w:r>
        <w:rPr>
          <w:rFonts w:ascii="宋体" w:hAnsi="宋体" w:eastAsia="宋体"/>
          <w:b w:val="0"/>
          <w:sz w:val="22"/>
        </w:rPr>
        <w:t>根据赛题类型，检查论文是否用了该类型的标准方法体系：A题（调度/优化/算法设计）、B题（通信/信号/预测）、C题（地质/图像/识别）、D题（气象/航路/规划）、E题（故障诊断/迁移学习）、F题（美学/人文/量化）。用错误类型的方法解本题=方法错位。</w:t>
      </w:r>
    </w:p>
    <w:p w14:paraId="0FD1DE4C"/>
    <w:p w14:paraId="41985AF5">
      <w:pPr>
        <w:pStyle w:val="3"/>
      </w:pPr>
      <w:r>
        <w:rPr>
          <w:rFonts w:ascii="黑体" w:hAnsi="黑体" w:eastAsia="黑体"/>
        </w:rPr>
        <w:t>二、三次独立检测流程（取最严结果）</w:t>
      </w:r>
    </w:p>
    <w:p w14:paraId="0D0F148E">
      <w:r>
        <w:rPr>
          <w:rFonts w:ascii="宋体" w:hAnsi="宋体" w:eastAsia="宋体"/>
          <w:b w:val="0"/>
          <w:sz w:val="24"/>
        </w:rPr>
        <w:t>第一次检测：语言痕迹扫描——逐段扫描词汇/句式/段落/逻辑四个维度，所有量化指标都要计算实际数值，每个问题附原文摘录。</w:t>
      </w:r>
    </w:p>
    <w:p w14:paraId="59482BA6">
      <w:r>
        <w:rPr>
          <w:rFonts w:ascii="宋体" w:hAnsi="宋体" w:eastAsia="宋体"/>
          <w:b w:val="0"/>
          <w:sz w:val="24"/>
        </w:rPr>
        <w:t>第二次检测：研赛一等奖语言特征对标——对照"人类一等奖论文语言特征"（维度5/6/7/9/10），检查10项一等奖标配是否齐全，检查赛题类型是否适配。</w:t>
      </w:r>
    </w:p>
    <w:p w14:paraId="0D9BD20F">
      <w:r>
        <w:rPr>
          <w:rFonts w:ascii="宋体" w:hAnsi="宋体" w:eastAsia="宋体"/>
          <w:b w:val="0"/>
          <w:sz w:val="24"/>
        </w:rPr>
        <w:t>第三次检测：找茬视角——假设这篇论文是你的竞争对手写的，你是评委要挑毛病让他不获奖，找出所有能挑的刺，不管大小。</w:t>
      </w:r>
      <w:bookmarkStart w:id="0" w:name="_GoBack"/>
      <w:bookmarkEnd w:id="0"/>
    </w:p>
    <w:p w14:paraId="03A3AE35">
      <w:r>
        <w:rPr>
          <w:rFonts w:ascii="宋体" w:hAnsi="宋体" w:eastAsia="宋体"/>
          <w:b w:val="0"/>
          <w:sz w:val="24"/>
        </w:rPr>
        <w:t>【最终判定】三次检测发现的问题合并去重，按严重程度排序。任意一次判为严重问题，都计入最终报告。</w:t>
      </w:r>
    </w:p>
    <w:p w14:paraId="1DE16CF0">
      <w:pPr>
        <w:rPr>
          <w:rFonts w:ascii="黑体" w:hAnsi="黑体" w:eastAsia="黑体"/>
        </w:rPr>
      </w:pPr>
    </w:p>
    <w:p w14:paraId="59D11F43">
      <w:pPr>
        <w:rPr>
          <w:rFonts w:ascii="黑体" w:hAnsi="黑体" w:eastAsia="黑体" w:cstheme="majorBidi"/>
          <w:b/>
          <w:bCs/>
          <w:color w:val="376092" w:themeColor="accent1" w:themeShade="BF"/>
          <w:sz w:val="28"/>
          <w:szCs w:val="28"/>
          <w:lang w:val="en-US" w:eastAsia="en-US" w:bidi="ar-SA"/>
        </w:rPr>
      </w:pPr>
      <w:r>
        <w:rPr>
          <w:rFonts w:ascii="黑体" w:hAnsi="黑体" w:eastAsia="黑体" w:cstheme="majorBidi"/>
          <w:b/>
          <w:bCs/>
          <w:color w:val="376092" w:themeColor="accent1" w:themeShade="BF"/>
          <w:sz w:val="28"/>
          <w:szCs w:val="28"/>
          <w:lang w:val="en-US" w:eastAsia="en-US" w:bidi="ar-SA"/>
        </w:rPr>
        <w:t>三、HTML检测报告强制输出格式（V3.0核心新增·必须严格遵守）</w:t>
      </w:r>
    </w:p>
    <w:p w14:paraId="6513AC75">
      <w:r>
        <w:rPr>
          <w:rFonts w:ascii="宋体" w:hAnsi="宋体" w:eastAsia="宋体"/>
          <w:b/>
          <w:color w:val="C0392B"/>
          <w:sz w:val="24"/>
        </w:rPr>
        <w:t>【强制要求】检测报告必须以HTML格式输出，包含完整的内联CSS样式，不得输出纯文本或Markdown。HTML报告必须满足以下所有要求，缺一不可。</w:t>
      </w:r>
    </w:p>
    <w:p w14:paraId="5DDB1C40"/>
    <w:p w14:paraId="44E3D086">
      <w:r>
        <w:rPr>
          <w:rFonts w:ascii="宋体" w:hAnsi="宋体" w:eastAsia="宋体"/>
          <w:b/>
          <w:sz w:val="28"/>
        </w:rPr>
        <w:t>3.1 HTML文件基本结构</w:t>
      </w:r>
    </w:p>
    <w:p w14:paraId="7F2CD8AA">
      <w:r>
        <w:rPr>
          <w:rFonts w:ascii="宋体" w:hAnsi="宋体" w:eastAsia="宋体"/>
          <w:b w:val="0"/>
          <w:sz w:val="24"/>
        </w:rPr>
        <w:t xml:space="preserve">  • 使用&lt;!DOCTYPE html&gt;声明，&lt;html lang="zh-CN"&gt;，&lt;meta charset="UTF-8"&gt;，&lt;meta name="viewport" content="width=device-width, initial-scale=1.0"&gt;</w:t>
      </w:r>
    </w:p>
    <w:p w14:paraId="66554158">
      <w:r>
        <w:rPr>
          <w:rFonts w:ascii="宋体" w:hAnsi="宋体" w:eastAsia="宋体"/>
          <w:b w:val="0"/>
          <w:sz w:val="24"/>
        </w:rPr>
        <w:t xml:space="preserve">  • 所有CSS样式必须内联在&lt;style&gt;标签中，不得引用外部CSS文件</w:t>
      </w:r>
    </w:p>
    <w:p w14:paraId="15A59463">
      <w:r>
        <w:rPr>
          <w:rFonts w:ascii="宋体" w:hAnsi="宋体" w:eastAsia="宋体"/>
          <w:b w:val="0"/>
          <w:sz w:val="24"/>
        </w:rPr>
        <w:t xml:space="preserve">  • 使用ECharts CDN（https://cdn.jsdelivr.net/npm/echarts@5.4.3/dist/echarts.min.js）绘制数据可视化图表</w:t>
      </w:r>
    </w:p>
    <w:p w14:paraId="6B239A20">
      <w:r>
        <w:rPr>
          <w:rFonts w:ascii="宋体" w:hAnsi="宋体" w:eastAsia="宋体"/>
          <w:b w:val="0"/>
          <w:sz w:val="24"/>
        </w:rPr>
        <w:t xml:space="preserve">  • 页面必须支持响应式布局，在电脑端和手机端都能正常显示</w:t>
      </w:r>
    </w:p>
    <w:p w14:paraId="16381704">
      <w:r>
        <w:rPr>
          <w:rFonts w:ascii="宋体" w:hAnsi="宋体" w:eastAsia="宋体"/>
          <w:b w:val="0"/>
          <w:sz w:val="24"/>
        </w:rPr>
        <w:t xml:space="preserve">  • HTML文件必须可以直接在浏览器中打开，无需服务器</w:t>
      </w:r>
    </w:p>
    <w:p w14:paraId="78049721">
      <w:r>
        <w:rPr>
          <w:rFonts w:ascii="宋体" w:hAnsi="宋体" w:eastAsia="宋体"/>
          <w:b/>
          <w:sz w:val="28"/>
        </w:rPr>
        <w:t>3.2 顶部结论横幅（报告最前面·必须最醒目）</w:t>
      </w:r>
    </w:p>
    <w:p w14:paraId="53100CC9">
      <w:r>
        <w:rPr>
          <w:rFonts w:ascii="宋体" w:hAnsi="宋体" w:eastAsia="宋体"/>
          <w:b/>
          <w:sz w:val="24"/>
        </w:rPr>
        <w:t>报告最前面（body标签内第一个元素）必须是一个全宽的渐变色结论横幅，包含以下内容：</w:t>
      </w:r>
    </w:p>
    <w:p w14:paraId="43EA3968">
      <w:r>
        <w:rPr>
          <w:rFonts w:ascii="宋体" w:hAnsi="宋体" w:eastAsia="宋体"/>
          <w:b w:val="0"/>
          <w:sz w:val="24"/>
        </w:rPr>
        <w:t xml:space="preserve">  ① 【检测结论大标题】用超大字号（≥36px）、加粗、高对比度颜色显示，例如：</w:t>
      </w:r>
    </w:p>
    <w:p w14:paraId="2C58B524">
      <w:r>
        <w:rPr>
          <w:rFonts w:ascii="宋体" w:hAnsi="宋体" w:eastAsia="宋体"/>
          <w:b w:val="0"/>
          <w:sz w:val="24"/>
        </w:rPr>
        <w:t xml:space="preserve">     - AI痕迹严重（C级）→ 红色渐变背景，白色大字"🔴 AI痕迹严重 · C级"</w:t>
      </w:r>
    </w:p>
    <w:p w14:paraId="56166602">
      <w:r>
        <w:rPr>
          <w:rFonts w:ascii="宋体" w:hAnsi="宋体" w:eastAsia="宋体"/>
          <w:b w:val="0"/>
          <w:sz w:val="24"/>
        </w:rPr>
        <w:t xml:space="preserve">     - AI痕迹中度（B级）→ 橙色渐变背景，白色大字"🟠 AI痕迹中度 · B级"</w:t>
      </w:r>
    </w:p>
    <w:p w14:paraId="2F58CB4A">
      <w:r>
        <w:rPr>
          <w:rFonts w:ascii="宋体" w:hAnsi="宋体" w:eastAsia="宋体"/>
          <w:b w:val="0"/>
          <w:sz w:val="24"/>
        </w:rPr>
        <w:t xml:space="preserve">     - AI痕迹轻度（A级）→ 黄色渐变背景，深色大字"🟡 AI痕迹轻度 · A级"</w:t>
      </w:r>
    </w:p>
    <w:p w14:paraId="2C8D74F5">
      <w:r>
        <w:rPr>
          <w:rFonts w:ascii="宋体" w:hAnsi="宋体" w:eastAsia="宋体"/>
          <w:b w:val="0"/>
          <w:sz w:val="24"/>
        </w:rPr>
        <w:t xml:space="preserve">     - 基本无人写痕迹（S级）→ 绿色渐变背景，白色大字"✅ 基本无人写痕迹 · S级"</w:t>
      </w:r>
    </w:p>
    <w:p w14:paraId="4BF9B6AA">
      <w:r>
        <w:rPr>
          <w:rFonts w:ascii="宋体" w:hAnsi="宋体" w:eastAsia="宋体"/>
          <w:b w:val="0"/>
          <w:sz w:val="24"/>
        </w:rPr>
        <w:t xml:space="preserve">  ② 【论文题目】在结论下方显示论文完整题目（16-18px）</w:t>
      </w:r>
    </w:p>
    <w:p w14:paraId="23F967C3">
      <w:r>
        <w:rPr>
          <w:rFonts w:ascii="宋体" w:hAnsi="宋体" w:eastAsia="宋体"/>
          <w:b w:val="0"/>
          <w:sz w:val="24"/>
        </w:rPr>
        <w:t xml:space="preserve">  ③ 【关键数据概览】用4-6个数据卡片横向排列，每个卡片显示一个核心指标（如：AI高频词16次、平均句长60.5字、个人判断0处、摘要量化数字14个、12维度平均分X分、问题总数X个），每个卡片有图标+数值+标签</w:t>
      </w:r>
    </w:p>
    <w:p w14:paraId="24061BF7">
      <w:r>
        <w:rPr>
          <w:rFonts w:ascii="宋体" w:hAnsi="宋体" w:eastAsia="宋体"/>
          <w:b w:val="0"/>
          <w:sz w:val="24"/>
        </w:rPr>
        <w:t xml:space="preserve">  ④ 【检测日期和标准】在横幅底部显示检测日期和检测标准版本</w:t>
      </w:r>
    </w:p>
    <w:p w14:paraId="62D357FA">
      <w:r>
        <w:rPr>
          <w:rFonts w:ascii="宋体" w:hAnsi="宋体" w:eastAsia="宋体"/>
          <w:b w:val="0"/>
          <w:sz w:val="24"/>
        </w:rPr>
        <w:t xml:space="preserve">  ⑤ 横幅必须有圆角（12-16px）、阴影、内边距（32-48px），视觉上必须是整个页面最醒目的元素</w:t>
      </w:r>
    </w:p>
    <w:p w14:paraId="7C5390C3">
      <w:r>
        <w:rPr>
          <w:rFonts w:ascii="宋体" w:hAnsi="宋体" w:eastAsia="宋体"/>
          <w:b/>
          <w:sz w:val="28"/>
        </w:rPr>
        <w:t>3.3 AI生成概率等级判定标准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BDE2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4472C4"/>
          </w:tcPr>
          <w:p w14:paraId="28BBDF83">
            <w:pPr>
              <w:spacing w:after="0" w:line="240" w:lineRule="auto"/>
            </w:pPr>
            <w:r>
              <w:rPr>
                <w:b/>
                <w:color w:val="FFFFFF"/>
              </w:rPr>
              <w:t>等级</w:t>
            </w:r>
          </w:p>
        </w:tc>
        <w:tc>
          <w:tcPr>
            <w:tcW w:w="2160" w:type="dxa"/>
            <w:shd w:val="clear" w:color="auto" w:fill="4472C4"/>
          </w:tcPr>
          <w:p w14:paraId="26518622">
            <w:pPr>
              <w:spacing w:after="0" w:line="240" w:lineRule="auto"/>
            </w:pPr>
            <w:r>
              <w:rPr>
                <w:b/>
                <w:color w:val="FFFFFF"/>
              </w:rPr>
              <w:t>12维度平均分</w:t>
            </w:r>
          </w:p>
        </w:tc>
        <w:tc>
          <w:tcPr>
            <w:tcW w:w="2160" w:type="dxa"/>
            <w:shd w:val="clear" w:color="auto" w:fill="4472C4"/>
          </w:tcPr>
          <w:p w14:paraId="084B6C55">
            <w:pPr>
              <w:spacing w:after="0" w:line="240" w:lineRule="auto"/>
            </w:pPr>
            <w:r>
              <w:rPr>
                <w:b/>
                <w:color w:val="FFFFFF"/>
              </w:rPr>
              <w:t>核心判定依据</w:t>
            </w:r>
          </w:p>
        </w:tc>
        <w:tc>
          <w:tcPr>
            <w:tcW w:w="2160" w:type="dxa"/>
            <w:shd w:val="clear" w:color="auto" w:fill="4472C4"/>
          </w:tcPr>
          <w:p w14:paraId="4421AF4A">
            <w:pPr>
              <w:spacing w:after="0" w:line="240" w:lineRule="auto"/>
            </w:pPr>
            <w:r>
              <w:rPr>
                <w:b/>
                <w:color w:val="FFFFFF"/>
              </w:rPr>
              <w:t>横幅颜色</w:t>
            </w:r>
          </w:p>
        </w:tc>
      </w:tr>
      <w:tr w14:paraId="338F1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E92AE9">
            <w:pPr>
              <w:spacing w:after="0" w:line="240" w:lineRule="auto"/>
            </w:pPr>
            <w:r>
              <w:t>S级 基本无人写痕迹</w:t>
            </w:r>
          </w:p>
        </w:tc>
        <w:tc>
          <w:tcPr>
            <w:tcW w:w="2160" w:type="dxa"/>
          </w:tcPr>
          <w:p w14:paraId="37749699">
            <w:pPr>
              <w:spacing w:after="0" w:line="240" w:lineRule="auto"/>
            </w:pPr>
            <w:r>
              <w:t>≥8分</w:t>
            </w:r>
          </w:p>
        </w:tc>
        <w:tc>
          <w:tcPr>
            <w:tcW w:w="2160" w:type="dxa"/>
          </w:tcPr>
          <w:p w14:paraId="1630A930">
            <w:pPr>
              <w:spacing w:after="0" w:line="240" w:lineRule="auto"/>
            </w:pPr>
            <w:r>
              <w:t>个人判断≥5处+平均句长&lt;30字+AI高频词&lt;10次+推导完整</w:t>
            </w:r>
          </w:p>
        </w:tc>
        <w:tc>
          <w:tcPr>
            <w:tcW w:w="2160" w:type="dxa"/>
          </w:tcPr>
          <w:p w14:paraId="448CC510">
            <w:pPr>
              <w:spacing w:after="0" w:line="240" w:lineRule="auto"/>
            </w:pPr>
            <w:r>
              <w:t>绿色渐变</w:t>
            </w:r>
          </w:p>
        </w:tc>
      </w:tr>
      <w:tr w14:paraId="530B6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F3162E">
            <w:pPr>
              <w:spacing w:after="0" w:line="240" w:lineRule="auto"/>
            </w:pPr>
            <w:r>
              <w:t>A级 AI痕迹轻度</w:t>
            </w:r>
          </w:p>
        </w:tc>
        <w:tc>
          <w:tcPr>
            <w:tcW w:w="2160" w:type="dxa"/>
          </w:tcPr>
          <w:p w14:paraId="41EAB08A">
            <w:pPr>
              <w:spacing w:after="0" w:line="240" w:lineRule="auto"/>
            </w:pPr>
            <w:r>
              <w:t>6-7.9分</w:t>
            </w:r>
          </w:p>
        </w:tc>
        <w:tc>
          <w:tcPr>
            <w:tcW w:w="2160" w:type="dxa"/>
          </w:tcPr>
          <w:p w14:paraId="5FF6236D">
            <w:pPr>
              <w:spacing w:after="0" w:line="240" w:lineRule="auto"/>
            </w:pPr>
            <w:r>
              <w:t>有少量AI特征但人写证据充分，不影响参评</w:t>
            </w:r>
          </w:p>
        </w:tc>
        <w:tc>
          <w:tcPr>
            <w:tcW w:w="2160" w:type="dxa"/>
          </w:tcPr>
          <w:p w14:paraId="7B93EB3A">
            <w:pPr>
              <w:spacing w:after="0" w:line="240" w:lineRule="auto"/>
            </w:pPr>
            <w:r>
              <w:t>蓝绿渐变</w:t>
            </w:r>
          </w:p>
        </w:tc>
      </w:tr>
      <w:tr w14:paraId="303F5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28D038">
            <w:pPr>
              <w:spacing w:after="0" w:line="240" w:lineRule="auto"/>
            </w:pPr>
            <w:r>
              <w:t>B级 AI痕迹中度</w:t>
            </w:r>
          </w:p>
        </w:tc>
        <w:tc>
          <w:tcPr>
            <w:tcW w:w="2160" w:type="dxa"/>
          </w:tcPr>
          <w:p w14:paraId="49AB87A0">
            <w:pPr>
              <w:spacing w:after="0" w:line="240" w:lineRule="auto"/>
            </w:pPr>
            <w:r>
              <w:t>4-5.9分</w:t>
            </w:r>
          </w:p>
        </w:tc>
        <w:tc>
          <w:tcPr>
            <w:tcW w:w="2160" w:type="dxa"/>
          </w:tcPr>
          <w:p w14:paraId="41511EB5">
            <w:pPr>
              <w:spacing w:after="0" w:line="240" w:lineRule="auto"/>
            </w:pPr>
            <w:r>
              <w:t>AI辅助特征明显，部分段落需人工改写</w:t>
            </w:r>
          </w:p>
        </w:tc>
        <w:tc>
          <w:tcPr>
            <w:tcW w:w="2160" w:type="dxa"/>
          </w:tcPr>
          <w:p w14:paraId="21AE24A0">
            <w:pPr>
              <w:spacing w:after="0" w:line="240" w:lineRule="auto"/>
            </w:pPr>
            <w:r>
              <w:t>橙色渐变</w:t>
            </w:r>
          </w:p>
        </w:tc>
      </w:tr>
      <w:tr w14:paraId="559A4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4DAC96">
            <w:pPr>
              <w:spacing w:after="0" w:line="240" w:lineRule="auto"/>
            </w:pPr>
            <w:r>
              <w:t>C级 AI痕迹严重</w:t>
            </w:r>
          </w:p>
        </w:tc>
        <w:tc>
          <w:tcPr>
            <w:tcW w:w="2160" w:type="dxa"/>
          </w:tcPr>
          <w:p w14:paraId="471309F8">
            <w:pPr>
              <w:spacing w:after="0" w:line="240" w:lineRule="auto"/>
            </w:pPr>
            <w:r>
              <w:t>2-3.9分</w:t>
            </w:r>
          </w:p>
        </w:tc>
        <w:tc>
          <w:tcPr>
            <w:tcW w:w="2160" w:type="dxa"/>
          </w:tcPr>
          <w:p w14:paraId="7445A3DF">
            <w:pPr>
              <w:spacing w:after="0" w:line="240" w:lineRule="auto"/>
            </w:pPr>
            <w:r>
              <w:t>核心段落AI生成特征显著，人写证据严重不足</w:t>
            </w:r>
          </w:p>
        </w:tc>
        <w:tc>
          <w:tcPr>
            <w:tcW w:w="2160" w:type="dxa"/>
          </w:tcPr>
          <w:p w14:paraId="5E7D29B7">
            <w:pPr>
              <w:spacing w:after="0" w:line="240" w:lineRule="auto"/>
            </w:pPr>
            <w:r>
              <w:t>红色渐变</w:t>
            </w:r>
          </w:p>
        </w:tc>
      </w:tr>
      <w:tr w14:paraId="4B738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642596">
            <w:pPr>
              <w:spacing w:after="0" w:line="240" w:lineRule="auto"/>
            </w:pPr>
            <w:r>
              <w:t>D级 完全AI生成</w:t>
            </w:r>
          </w:p>
        </w:tc>
        <w:tc>
          <w:tcPr>
            <w:tcW w:w="2160" w:type="dxa"/>
          </w:tcPr>
          <w:p w14:paraId="326673E6">
            <w:pPr>
              <w:spacing w:after="0" w:line="240" w:lineRule="auto"/>
            </w:pPr>
            <w:r>
              <w:t>&lt;2分</w:t>
            </w:r>
          </w:p>
        </w:tc>
        <w:tc>
          <w:tcPr>
            <w:tcW w:w="2160" w:type="dxa"/>
          </w:tcPr>
          <w:p w14:paraId="6DDB33C5">
            <w:pPr>
              <w:spacing w:after="0" w:line="240" w:lineRule="auto"/>
            </w:pPr>
            <w:r>
              <w:t>全文无任何人写特征，建议重写</w:t>
            </w:r>
          </w:p>
        </w:tc>
        <w:tc>
          <w:tcPr>
            <w:tcW w:w="2160" w:type="dxa"/>
          </w:tcPr>
          <w:p w14:paraId="281E9B8F">
            <w:pPr>
              <w:spacing w:after="0" w:line="240" w:lineRule="auto"/>
            </w:pPr>
            <w:r>
              <w:t>深红渐变</w:t>
            </w:r>
          </w:p>
        </w:tc>
      </w:tr>
    </w:tbl>
    <w:p w14:paraId="11FF781C"/>
    <w:p w14:paraId="42A88537">
      <w:r>
        <w:rPr>
          <w:rFonts w:ascii="宋体" w:hAnsi="宋体" w:eastAsia="宋体"/>
          <w:b/>
          <w:sz w:val="28"/>
        </w:rPr>
        <w:t>3.4 报告主体结构（按以下顺序排列，不得调整顺序）</w:t>
      </w:r>
    </w:p>
    <w:p w14:paraId="44CE6B7C">
      <w:r>
        <w:rPr>
          <w:rFonts w:ascii="宋体" w:hAnsi="宋体" w:eastAsia="宋体"/>
          <w:b w:val="0"/>
          <w:sz w:val="24"/>
        </w:rPr>
        <w:t xml:space="preserve">  第一部分：顶部结论横幅（3.2要求）</w:t>
      </w:r>
    </w:p>
    <w:p w14:paraId="52ACDF3E">
      <w:r>
        <w:rPr>
          <w:rFonts w:ascii="宋体" w:hAnsi="宋体" w:eastAsia="宋体"/>
          <w:b w:val="0"/>
          <w:sz w:val="24"/>
        </w:rPr>
        <w:t xml:space="preserve">  第二部分：12维度得分可视化（雷达图+柱状图，必须用ECharts绘制）</w:t>
      </w:r>
    </w:p>
    <w:p w14:paraId="1FAD2567">
      <w:r>
        <w:rPr>
          <w:rFonts w:ascii="宋体" w:hAnsi="宋体" w:eastAsia="宋体"/>
          <w:b w:val="0"/>
          <w:sz w:val="24"/>
        </w:rPr>
        <w:t xml:space="preserve">  第三部分：核心量化指标分析（词汇/句式/段落/人味等指标的实际计算值vs阈值对比表+图表）</w:t>
      </w:r>
    </w:p>
    <w:p w14:paraId="36D512E6">
      <w:r>
        <w:rPr>
          <w:rFonts w:ascii="宋体" w:hAnsi="宋体" w:eastAsia="宋体"/>
          <w:b w:val="0"/>
          <w:sz w:val="24"/>
        </w:rPr>
        <w:t xml:space="preserve">  第四部分：逐段问题清单（核心部分，按严重程度排序，每个问题必须包含三要素）</w:t>
      </w:r>
    </w:p>
    <w:p w14:paraId="2AA89D50">
      <w:r>
        <w:rPr>
          <w:rFonts w:ascii="宋体" w:hAnsi="宋体" w:eastAsia="宋体"/>
          <w:b w:val="0"/>
          <w:sz w:val="24"/>
        </w:rPr>
        <w:t xml:space="preserve">  第五部分：一等奖10项标配检查表（达标/缺失网格+饼图）</w:t>
      </w:r>
    </w:p>
    <w:p w14:paraId="72BDC08B">
      <w:r>
        <w:rPr>
          <w:rFonts w:ascii="宋体" w:hAnsi="宋体" w:eastAsia="宋体"/>
          <w:b w:val="0"/>
          <w:sz w:val="24"/>
        </w:rPr>
        <w:t xml:space="preserve">  第六部分：三次检测结论汇总（时间线/卡片展示三次检测各自发现的问题数和核心发现）</w:t>
      </w:r>
    </w:p>
    <w:p w14:paraId="43107C9C">
      <w:r>
        <w:rPr>
          <w:rFonts w:ascii="宋体" w:hAnsi="宋体" w:eastAsia="宋体"/>
          <w:b w:val="0"/>
          <w:sz w:val="24"/>
        </w:rPr>
        <w:t xml:space="preserve">  第七部分：优先级修改路线图（致命→严重→一般，每项标注预计修改时间和预期效果）</w:t>
      </w:r>
    </w:p>
    <w:p w14:paraId="0ECBA126">
      <w:r>
        <w:rPr>
          <w:rFonts w:ascii="宋体" w:hAnsi="宋体" w:eastAsia="宋体"/>
          <w:b w:val="0"/>
          <w:sz w:val="24"/>
        </w:rPr>
        <w:t xml:space="preserve">  第八部分：页脚（检测标准版本+免责声明）</w:t>
      </w:r>
    </w:p>
    <w:p w14:paraId="24B0558C">
      <w:r>
        <w:rPr>
          <w:rFonts w:ascii="宋体" w:hAnsi="宋体" w:eastAsia="宋体"/>
          <w:b/>
          <w:sz w:val="28"/>
        </w:rPr>
        <w:t>3.5 问题清单三要素强制格式（每个问题必须包含）</w:t>
      </w:r>
    </w:p>
    <w:p w14:paraId="76AD22C8">
      <w:r>
        <w:rPr>
          <w:rFonts w:ascii="宋体" w:hAnsi="宋体" w:eastAsia="宋体"/>
          <w:b/>
          <w:sz w:val="24"/>
        </w:rPr>
        <w:t>每个检测出的问题必须以独立卡片形式展示，卡片包含以下5个部分，缺一不可：</w:t>
      </w:r>
    </w:p>
    <w:p w14:paraId="544B44BB">
      <w:r>
        <w:rPr>
          <w:rFonts w:ascii="宋体" w:hAnsi="宋体" w:eastAsia="宋体"/>
          <w:b w:val="0"/>
          <w:sz w:val="24"/>
        </w:rPr>
        <w:t xml:space="preserve">  ① 【问题编号+严重程度标签】如"【P01】🔴 致命问题"，严重程度用颜色标签区分（致命=红色、严重=橙色、一般=黄色）</w:t>
      </w:r>
    </w:p>
    <w:p w14:paraId="723752E5">
      <w:r>
        <w:rPr>
          <w:rFonts w:ascii="宋体" w:hAnsi="宋体" w:eastAsia="宋体"/>
          <w:b w:val="0"/>
          <w:sz w:val="24"/>
        </w:rPr>
        <w:t xml:space="preserve">  ② 【具体位置】精确到章节/段落/页码，如"5.1.2算法选择部分（第9页）""摘要第二段"</w:t>
      </w:r>
    </w:p>
    <w:p w14:paraId="544E821C">
      <w:r>
        <w:rPr>
          <w:rFonts w:ascii="宋体" w:hAnsi="宋体" w:eastAsia="宋体"/>
          <w:b w:val="0"/>
          <w:sz w:val="24"/>
        </w:rPr>
        <w:t xml:space="preserve">  ③ 【原文摘录】用引用块样式（灰色背景+左侧边框+斜体）精确摘录原文句子，不得改写</w:t>
      </w:r>
    </w:p>
    <w:p w14:paraId="1AC19064">
      <w:r>
        <w:rPr>
          <w:rFonts w:ascii="宋体" w:hAnsi="宋体" w:eastAsia="宋体"/>
          <w:b w:val="0"/>
          <w:sz w:val="24"/>
        </w:rPr>
        <w:t xml:space="preserve">  ④ 【问题原因】详细说明为什么这是AI痕迹/问题，包含量化数值对比（实际值vs阈值），如"平均句长60.5字，远超人类典型值15-25字，长句占比60.4%超过AI典型阈值60%"</w:t>
      </w:r>
    </w:p>
    <w:p w14:paraId="4756B3C6">
      <w:r>
        <w:rPr>
          <w:rFonts w:ascii="宋体" w:hAnsi="宋体" w:eastAsia="宋体"/>
          <w:b w:val="0"/>
          <w:sz w:val="24"/>
        </w:rPr>
        <w:t xml:space="preserve">  ⑤ 【修改意见+修改示例】给出具体可操作的修改建议，并给出"原文→修改后"的对照示例。修改示例必须具体，不得只写"建议修改"。如：</w:t>
      </w:r>
    </w:p>
    <w:p w14:paraId="4F0DECBC">
      <w:r>
        <w:rPr>
          <w:rFonts w:ascii="宋体" w:hAnsi="宋体" w:eastAsia="宋体"/>
          <w:b w:val="0"/>
          <w:sz w:val="24"/>
        </w:rPr>
        <w:t xml:space="preserve">     原文："本问选择理查逊数法构建模型a。"</w:t>
      </w:r>
    </w:p>
    <w:p w14:paraId="5D962CDF">
      <w:r>
        <w:rPr>
          <w:rFonts w:ascii="宋体" w:hAnsi="宋体" w:eastAsia="宋体"/>
          <w:b w:val="0"/>
          <w:sz w:val="24"/>
        </w:rPr>
        <w:t xml:space="preserve">     修改："我们倾向于选择理查逊数法作为模型a，而非湍流动能法，是因为本题数据中缺乏高频风脉动观测..."</w:t>
      </w:r>
    </w:p>
    <w:p w14:paraId="6B30BCF4">
      <w:r>
        <w:rPr>
          <w:rFonts w:ascii="宋体" w:hAnsi="宋体" w:eastAsia="宋体"/>
          <w:b w:val="0"/>
          <w:sz w:val="24"/>
        </w:rPr>
        <w:t xml:space="preserve">  问题卡片必须有左边框（颜色对应严重程度）、悬停动画效果、圆角、内边距，视觉上清晰区分不同严重程度。</w:t>
      </w:r>
    </w:p>
    <w:p w14:paraId="5D092D27">
      <w:r>
        <w:rPr>
          <w:rFonts w:ascii="宋体" w:hAnsi="宋体" w:eastAsia="宋体"/>
          <w:b/>
          <w:sz w:val="28"/>
        </w:rPr>
        <w:t>3.6 HTML美观设计要求</w:t>
      </w:r>
    </w:p>
    <w:p w14:paraId="169E92B3">
      <w:r>
        <w:rPr>
          <w:rFonts w:ascii="宋体" w:hAnsi="宋体" w:eastAsia="宋体"/>
          <w:b w:val="0"/>
          <w:sz w:val="24"/>
        </w:rPr>
        <w:t xml:space="preserve">  ① 配色方案：使用专业的深色/浅色主题，主色调统一（建议深蓝#1a1a2e+金色#ffd700，或纯白背景+深蓝标题+红色警示），不得使用花哨的多色混搭</w:t>
      </w:r>
    </w:p>
    <w:p w14:paraId="202C8292">
      <w:r>
        <w:rPr>
          <w:rFonts w:ascii="宋体" w:hAnsi="宋体" w:eastAsia="宋体"/>
          <w:b w:val="0"/>
          <w:sz w:val="24"/>
        </w:rPr>
        <w:t xml:space="preserve">  ② 卡片设计：所有内容区块使用白色卡片（浅色主题）或深色半透明卡片（深色主题），有圆角（8-12px）、阴影（box-shadow）、内边距（20-28px）</w:t>
      </w:r>
    </w:p>
    <w:p w14:paraId="3DFBB730">
      <w:r>
        <w:rPr>
          <w:rFonts w:ascii="宋体" w:hAnsi="宋体" w:eastAsia="宋体"/>
          <w:b w:val="0"/>
          <w:sz w:val="24"/>
        </w:rPr>
        <w:t xml:space="preserve">  ③ 表格设计：表头使用深色背景+白色文字，表格行有悬停变色效果，关键数据用颜色标注（红色=超标、绿色=达标、橙色=警告）</w:t>
      </w:r>
    </w:p>
    <w:p w14:paraId="353066B6">
      <w:r>
        <w:rPr>
          <w:rFonts w:ascii="宋体" w:hAnsi="宋体" w:eastAsia="宋体"/>
          <w:b w:val="0"/>
          <w:sz w:val="24"/>
        </w:rPr>
        <w:t xml:space="preserve">  ④ 图表要求：必须使用ECharts绘制至少3个图表（12维度雷达图、12维度柱状图、标配达标饼图），图表配色与页面主题统一，有tooltip交互</w:t>
      </w:r>
    </w:p>
    <w:p w14:paraId="007CDC89">
      <w:r>
        <w:rPr>
          <w:rFonts w:ascii="宋体" w:hAnsi="宋体" w:eastAsia="宋体"/>
          <w:b w:val="0"/>
          <w:sz w:val="24"/>
        </w:rPr>
        <w:t xml:space="preserve">  ⑤ 进度条/得分环：维度得分使用彩色进度条或环形进度图展示，直观显示得分率</w:t>
      </w:r>
    </w:p>
    <w:p w14:paraId="1953CDC9">
      <w:r>
        <w:rPr>
          <w:rFonts w:ascii="宋体" w:hAnsi="宋体" w:eastAsia="宋体"/>
          <w:b w:val="0"/>
          <w:sz w:val="24"/>
        </w:rPr>
        <w:t xml:space="preserve">  ⑥ 动画效果：页面加载时有淡入动画，卡片有悬停上浮效果，进度条有加载动画，但不得过度使用动画影响阅读</w:t>
      </w:r>
    </w:p>
    <w:p w14:paraId="5F34B02C">
      <w:r>
        <w:rPr>
          <w:rFonts w:ascii="宋体" w:hAnsi="宋体" w:eastAsia="宋体"/>
          <w:b w:val="0"/>
          <w:sz w:val="24"/>
        </w:rPr>
        <w:t xml:space="preserve">  ⑦ 字体：中文使用"PingFang SC""Microsoft YaHei""黑体"等无衬线字体，英文数字使用Arial/Helvetica，正文14-15px，标题层级分明</w:t>
      </w:r>
    </w:p>
    <w:p w14:paraId="3C520FE9">
      <w:r>
        <w:rPr>
          <w:rFonts w:ascii="宋体" w:hAnsi="宋体" w:eastAsia="宋体"/>
          <w:b w:val="0"/>
          <w:sz w:val="24"/>
        </w:rPr>
        <w:t xml:space="preserve">  ⑧ 响应式：使用CSS Grid/Flexbox布局，在屏幕宽度&lt;768px时自动切换为单列布局，表格可横向滚动</w:t>
      </w:r>
    </w:p>
    <w:p w14:paraId="7ADF16B3">
      <w:r>
        <w:rPr>
          <w:rFonts w:ascii="宋体" w:hAnsi="宋体" w:eastAsia="宋体"/>
          <w:b w:val="0"/>
          <w:sz w:val="24"/>
        </w:rPr>
        <w:t xml:space="preserve">  ⑨ 打印友好：添加@media print样式，确保打印为PDF时格式正常、背景色正常显示、图表完整</w:t>
      </w:r>
    </w:p>
    <w:p w14:paraId="1636F2FF">
      <w:r>
        <w:rPr>
          <w:rFonts w:ascii="宋体" w:hAnsi="宋体" w:eastAsia="宋体"/>
          <w:b/>
          <w:sz w:val="28"/>
        </w:rPr>
        <w:t>3.7 报告内容详细度要求</w:t>
      </w:r>
    </w:p>
    <w:p w14:paraId="09212CCB">
      <w:r>
        <w:rPr>
          <w:rFonts w:ascii="宋体" w:hAnsi="宋体" w:eastAsia="宋体"/>
          <w:b w:val="0"/>
          <w:sz w:val="24"/>
        </w:rPr>
        <w:t xml:space="preserve">  ① 12个维度每个维度必须给出：维度名称、实际得分（10分制）、量化指标实际计算值、与阈值的对比、原文证据（至少1处摘录）、问题分析、修改建议</w:t>
      </w:r>
    </w:p>
    <w:p w14:paraId="3D618698">
      <w:r>
        <w:rPr>
          <w:rFonts w:ascii="宋体" w:hAnsi="宋体" w:eastAsia="宋体"/>
          <w:b w:val="0"/>
          <w:sz w:val="24"/>
        </w:rPr>
        <w:t xml:space="preserve">  ② 问题清单不得少于8个问题（即使论文质量很好，也要从找茬视角找出至少5个可优化点）</w:t>
      </w:r>
    </w:p>
    <w:p w14:paraId="06321C15">
      <w:r>
        <w:rPr>
          <w:rFonts w:ascii="宋体" w:hAnsi="宋体" w:eastAsia="宋体"/>
          <w:b w:val="0"/>
          <w:sz w:val="24"/>
        </w:rPr>
        <w:t xml:space="preserve">  ③ 每个修改建议必须包含"原文→修改后"的具体示例，不得只给方向性建议</w:t>
      </w:r>
    </w:p>
    <w:p w14:paraId="5FBA3936">
      <w:r>
        <w:rPr>
          <w:rFonts w:ascii="宋体" w:hAnsi="宋体" w:eastAsia="宋体"/>
          <w:b w:val="0"/>
          <w:sz w:val="24"/>
        </w:rPr>
        <w:t xml:space="preserve">  ④ 量化指标必须实际计算（AI高频词次数、平均句长、长句占比、"的"字密度、个人判断处数、摘要数字个数等），不得估算或编造</w:t>
      </w:r>
    </w:p>
    <w:p w14:paraId="11D73A53">
      <w:r>
        <w:rPr>
          <w:rFonts w:ascii="宋体" w:hAnsi="宋体" w:eastAsia="宋体"/>
          <w:b w:val="0"/>
          <w:sz w:val="24"/>
        </w:rPr>
        <w:t xml:space="preserve">  ⑤ 一等奖10项标配必须逐项给出"达标/缺失+证据说明"，不得只给总分</w:t>
      </w:r>
    </w:p>
    <w:p w14:paraId="6DB39D26">
      <w:r>
        <w:br w:type="page"/>
      </w:r>
    </w:p>
    <w:p w14:paraId="7EF5AD1D">
      <w:pPr>
        <w:pStyle w:val="3"/>
      </w:pPr>
      <w:r>
        <w:rPr>
          <w:rFonts w:ascii="黑体" w:hAnsi="黑体" w:eastAsia="黑体"/>
        </w:rPr>
        <w:t>四、输出执行要求</w:t>
      </w:r>
    </w:p>
    <w:p w14:paraId="3E1E6724">
      <w:r>
        <w:rPr>
          <w:rFonts w:ascii="宋体" w:hAnsi="宋体" w:eastAsia="宋体"/>
          <w:b/>
          <w:sz w:val="24"/>
        </w:rPr>
        <w:t>1. 输出内容必须是完整的HTML文件代码，从&lt;!DOCTYPE html&gt;开始到&lt;/html&gt;结束，不得输出HTML代码以外的任何解释性文字。</w:t>
      </w:r>
    </w:p>
    <w:p w14:paraId="253D3218">
      <w:r>
        <w:rPr>
          <w:rFonts w:ascii="宋体" w:hAnsi="宋体" w:eastAsia="宋体"/>
          <w:b w:val="0"/>
          <w:sz w:val="24"/>
        </w:rPr>
        <w:t>2. HTML代码必须可以直接保存为.html文件并在浏览器中打开，不得有语法错误。</w:t>
      </w:r>
    </w:p>
    <w:p w14:paraId="33DFA71D">
      <w:r>
        <w:rPr>
          <w:rFonts w:ascii="宋体" w:hAnsi="宋体" w:eastAsia="宋体"/>
          <w:b w:val="0"/>
          <w:sz w:val="24"/>
        </w:rPr>
        <w:t>3. 所有CSS样式必须内联在&lt;style&gt;标签中，所有JS必须内联在&lt;script&gt;标签中，ECharts使用CDN链接。</w:t>
      </w:r>
    </w:p>
    <w:p w14:paraId="21B18EF5">
      <w:r>
        <w:rPr>
          <w:rFonts w:ascii="宋体" w:hAnsi="宋体" w:eastAsia="宋体"/>
          <w:b w:val="0"/>
          <w:sz w:val="24"/>
        </w:rPr>
        <w:t>4. 报告最前面必须是顶部结论横幅，不得在横幅之前输出任何其他内容。</w:t>
      </w:r>
    </w:p>
    <w:p w14:paraId="5C646EA1">
      <w:r>
        <w:rPr>
          <w:rFonts w:ascii="宋体" w:hAnsi="宋体" w:eastAsia="宋体"/>
          <w:b w:val="0"/>
          <w:sz w:val="24"/>
        </w:rPr>
        <w:t>5. 检测结论必须明确（S/A/B/C/D级），不得使用"基本可以""大致还行"等模糊表述。</w:t>
      </w:r>
    </w:p>
    <w:p w14:paraId="297F4B98">
      <w:r>
        <w:rPr>
          <w:rFonts w:ascii="宋体" w:hAnsi="宋体" w:eastAsia="宋体"/>
          <w:b w:val="0"/>
          <w:sz w:val="24"/>
        </w:rPr>
        <w:t>6. 每个问题必须包含位置、原因、修改意见三要素，缺一不可。</w:t>
      </w:r>
    </w:p>
    <w:p w14:paraId="31344B2F">
      <w:r>
        <w:rPr>
          <w:rFonts w:ascii="宋体" w:hAnsi="宋体" w:eastAsia="宋体"/>
          <w:b w:val="0"/>
          <w:sz w:val="24"/>
        </w:rPr>
        <w:t>7. 修改意见必须给出"原文→修改后"的具体示例，不得只给方向性建议。</w:t>
      </w:r>
    </w:p>
    <w:p w14:paraId="0F8DFEF4">
      <w:r>
        <w:rPr>
          <w:rFonts w:ascii="宋体" w:hAnsi="宋体" w:eastAsia="宋体"/>
          <w:b w:val="0"/>
          <w:sz w:val="24"/>
        </w:rPr>
        <w:t>8. 量化指标必须实际计算，不得估算或编造。</w:t>
      </w:r>
    </w:p>
    <w:p w14:paraId="1E3594E6">
      <w:r>
        <w:rPr>
          <w:rFonts w:ascii="宋体" w:hAnsi="宋体" w:eastAsia="宋体"/>
          <w:b w:val="0"/>
          <w:sz w:val="24"/>
        </w:rPr>
        <w:t>9. 三次独立检测必须分别执行，最终报告取最严结果。</w:t>
      </w:r>
    </w:p>
    <w:p w14:paraId="5F541DC0">
      <w:r>
        <w:rPr>
          <w:rFonts w:ascii="宋体" w:hAnsi="宋体" w:eastAsia="宋体"/>
          <w:b w:val="0"/>
          <w:sz w:val="24"/>
        </w:rPr>
        <w:t>10. HTML报告必须美观专业，符合3.6节的所有设计要求。</w:t>
      </w:r>
    </w:p>
    <w:p w14:paraId="723FAF42"/>
    <w:p w14:paraId="4FB157AA">
      <w:r>
        <w:rPr>
          <w:rFonts w:ascii="宋体" w:hAnsi="宋体" w:eastAsia="宋体"/>
          <w:b/>
          <w:sz w:val="24"/>
        </w:rPr>
        <w:t>—— V3.0 结束：醒目结论直出·美观HTML报告·问题三要素·宁严勿松 ——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FB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5409</Words>
  <Characters>6273</Characters>
  <Lines>0</Lines>
  <Paragraphs>0</Paragraphs>
  <TotalTime>1</TotalTime>
  <ScaleCrop>false</ScaleCrop>
  <LinksUpToDate>false</LinksUpToDate>
  <CharactersWithSpaces>6481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数学建模老哥团队</cp:lastModifiedBy>
  <dcterms:modified xsi:type="dcterms:W3CDTF">2026-09-20T11:44:02Z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eyJoZGlkIjoiYzg5NDExNGNiZTI1NTFhNmRjOTkzOWY4ZjdmZDNhMGUiLCJ1c2VySWQiOiIyNzg5NDI3MjYifQ==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7AACE1ABCA5A45598526231C99E5D6EF_12</vt:lpwstr>
  </property>
</Properties>
</file>