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`&lt;000&gt;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`&lt;001&gt;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product options expire in fewer than 30 days.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download and install the most current license file for your Site, follow the instructions found at: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`COMMAND[ 'http://supportnet.mentor.com/reference/technotes/public/technote.cfm?tn=mg243083'][http://supportnet.mentor.com/reference/technotes/public/technote.cfm?tn=mg243083]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Shell in 27 days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General Editing in 27 days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Auto-routing in 27 days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Any Angle in 27 days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Advanced Rules in 27 days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Dynamic Route Editing in 27 days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High-speed Routing (auto) in 27 days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High-speed Routing (manual) in 27 days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Layers in 27 days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Test Point in 27 days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Database Limit in 27 days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Verify Design in 27 days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