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DB" w:rsidRPr="00DD28F4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B6468" w:rsidRPr="006B6468">
        <w:rPr>
          <w:rFonts w:ascii="Times New Roman" w:hAnsi="Times New Roman" w:cs="Times New Roman"/>
          <w:sz w:val="28"/>
          <w:szCs w:val="28"/>
          <w:lang w:val="ru-RU"/>
        </w:rPr>
        <w:t>Основы теории чисел и их использование в криптографии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="00D12D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D12D02" w:rsidRDefault="00D12D02" w:rsidP="008D0C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12D02" w:rsidRDefault="00D12D02" w:rsidP="008D0C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12D02" w:rsidRDefault="00D12D02" w:rsidP="008D0CD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5D0FE9" w:rsidP="008D0C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bookmarkStart w:id="0" w:name="_GoBack"/>
      <w:bookmarkEnd w:id="0"/>
      <w:r w:rsidR="008D0CDB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D0CDB" w:rsidRPr="008D0CDB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 , теорема Эйлера, элементы теории вычетов.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Множество всех целых чисел (обозначим буквой </w:t>
      </w:r>
      <w:r w:rsidRPr="006B6468">
        <w:rPr>
          <w:rFonts w:ascii="Times New Roman" w:hAnsi="Times New Roman" w:cs="Times New Roman"/>
          <w:sz w:val="28"/>
          <w:szCs w:val="28"/>
        </w:rPr>
        <w:t>Z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) есть набор всех действительных чисел без дробной части: {..., -3, -2, -1, 0, 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2. Натуральные числа являются подмножеством целых чисел и образуют множество </w:t>
      </w:r>
      <w:r w:rsidRPr="006B6468">
        <w:rPr>
          <w:rFonts w:ascii="Times New Roman" w:hAnsi="Times New Roman" w:cs="Times New Roman"/>
          <w:sz w:val="28"/>
          <w:szCs w:val="28"/>
        </w:rPr>
        <w:t>N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: {1,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Определение 3. Делимость – одно из основных понятий теории чисел.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4. Делитель 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собственным делителем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, если 1&lt;|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:rsid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5. Всякое целое число а можно представить с помощью положительного целого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r w:rsidRPr="006B6468">
        <w:rPr>
          <w:rFonts w:ascii="Times New Roman" w:hAnsi="Times New Roman" w:cs="Times New Roman"/>
          <w:sz w:val="28"/>
          <w:szCs w:val="28"/>
        </w:rPr>
        <w:t>bq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6B6468">
        <w:rPr>
          <w:rFonts w:ascii="Times New Roman" w:hAnsi="Times New Roman" w:cs="Times New Roman"/>
          <w:sz w:val="28"/>
          <w:szCs w:val="28"/>
        </w:rPr>
        <w:t>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от деления а на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6B64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Каждое натуральное число, большее единицы, делится, по крайней мере, на два числа: на 1 и на само себя. Если число не имеет делителей, кроме самого себя и единицы, то оно называется простым, а если у числа есть еще делители, то составным. Определение 6.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не имеет положительных делителей, отличных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Перечислим несколько важных свойств простых чисел. </w:t>
      </w:r>
    </w:p>
    <w:p w:rsidR="008D0CDB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 Это свойство вытекает из основной теоремы арифметики. Основная теорема арифметики.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множителей.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2. Простых чисел бесконечно много, причем существует примерно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B5290">
        <w:rPr>
          <w:rFonts w:ascii="Times New Roman" w:hAnsi="Times New Roman" w:cs="Times New Roman"/>
          <w:sz w:val="28"/>
          <w:szCs w:val="28"/>
        </w:rPr>
        <w:t>ln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простых чисел, меньших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Свойство 3. Наименьший простой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 превышает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поэтому для проверки простоты числа достаточно проверить его делимость на 2 и на все нечетные (а еще лучше простые) числа, не превосходящие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; как видим, данное свойство коррелирует со свойством 1 собственного делителя.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решения задачи разложения больших чисел на простые сомножители, известной как проблема факторизации, определяет криптостойкость некоторых алгоритмов асимметричной криптографии, в частности алгоритма </w:t>
      </w:r>
      <w:r w:rsidRPr="00CB5290">
        <w:rPr>
          <w:rFonts w:ascii="Times New Roman" w:hAnsi="Times New Roman" w:cs="Times New Roman"/>
          <w:sz w:val="28"/>
          <w:szCs w:val="28"/>
        </w:rPr>
        <w:t>RSA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Свойство 4. Любое четное число, большее 2, представимо в виде суммы двух простых чисел, а любое нечетное, большее чем 5, представимо в виде суммы трех простых чисел.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5. Для любого натурального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большего 1, существует хотя бы одно простое число на интервале от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2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7.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имеет, по крайней мере, один положительный делитель, отличный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 собственного делителя. Положительный наименьший собственный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есть простое число. Так как простое число не делится ни на какое другое, кроме себя самого, очевидный способ проверки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простоту – разделить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все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 и проанализировать наличие остатка от деления. Этот способ «в лоб» часто реализуется в компьютерных программах. Однако перебор может оказаться достаточно трудоемким, если на простоту нужно проверить число с количеством цифр в несколько десятков. </w:t>
      </w:r>
      <w:r w:rsidRPr="00A74895">
        <w:rPr>
          <w:rFonts w:ascii="Times New Roman" w:hAnsi="Times New Roman" w:cs="Times New Roman"/>
          <w:sz w:val="28"/>
          <w:szCs w:val="28"/>
          <w:lang w:val="ru-RU"/>
        </w:rPr>
        <w:t>Существует правила, способные заметно сократить время вычислений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8. Если два простых числа отличаются на 2, то их называют числами-близнецами. Таких чисел не очень много.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Правило 5. Основано на свойстве делимости на 11. Нужно из суммы всех нечетных цифр числа вычесть сумму всех четных его цифр. Четность и нечетность определяется счетом от младшего разряда. Если получившаяся разность делится на 11, то и анализируемое число тоже на него делится.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Правило 6. Основано на свойстве делимости на 7 и 13. Нужно разбить анализируемое число на тройки цифр, начиная с младших разрядов. Просуммировать числа, стоящие на нечетных позициях, и вычесть из них сумму чисел на четных. </w:t>
      </w:r>
      <w:r w:rsidRPr="00A74895">
        <w:rPr>
          <w:rFonts w:ascii="Times New Roman" w:hAnsi="Times New Roman" w:cs="Times New Roman"/>
          <w:sz w:val="28"/>
          <w:szCs w:val="28"/>
          <w:lang w:val="ru-RU"/>
        </w:rPr>
        <w:t>Проверить делимость результата на числа 7 и 13.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ими являются 5 и 7, 29 и 31, 149 и 151.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1либо является простым числом, либо имеет простой делитель.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всех простых чисел не больше заданного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«решетом Эратосфена» нужно выполнить следующие шаги: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1. Выписать подряд все целые числа от двух (либо от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(2, 3, 4, …,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). Пусть некоторая переменная (положим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изначально равна 2 – первому простому числу.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2. Удалить из списка числа от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считая шагами по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(это будут числа кратные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…).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3. Найти первое из оставшихся чисел в списке, большее чем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и присвоить значению переменной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это число.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4. Повторять шаги 2 и 3, пока возможно.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9. Наибольшее целое число, которое делит без остатка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наибольшим общим делителем этих чисел,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Понятно, что значение НОД можно вычислять для неограниченного ряда чисел. Простым и эффективным средством вычисления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является метод или алгоритм Евклида</w:t>
      </w:r>
    </w:p>
    <w:p w:rsid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Чтобы найти НОД нескольких чисел (например,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), достаточно найти НОД двух чисел (например, 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потом НОД полученного (НОД(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)) и следующего числа (НОД(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и т. д.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10. Взаимно простыми являются целые числа, наибольший общий делитель которых равен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Теорема 1. Целые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 тогда и только тогда, когда существуют такие целые 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что выполняется равенство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Теорема 2. Если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то справедливо следующее соотношение (соотношение Безу): а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B5290">
        <w:rPr>
          <w:rFonts w:ascii="Times New Roman" w:hAnsi="Times New Roman" w:cs="Times New Roman"/>
          <w:sz w:val="28"/>
          <w:szCs w:val="28"/>
        </w:rPr>
        <w:t>bv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Понятие «модулярная арифметика» ввел немецкий ученый Гаусс. В этой арифметике мы интересуемся остатком от деления числа а на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&gt;1). Если таким остатком является число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можно записать: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Модулярная арифметика так же коммутативна, ассоциативна и дистрибутивна, как и обычная арифметика. В силу этих свойств сравнения можно почленно складывать, вычитать, умножать, возводить в степень (а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(а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если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Малая теорема Ферма.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а число а не кратно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обобщением Эйлера приведенной теоремы, если НОД (а,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=1,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φ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8D0CDB" w:rsidRDefault="008D0CDB" w:rsidP="008D0CDB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8D0CDB" w:rsidRPr="006B6060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8D0CDB" w:rsidRDefault="008D0CDB" w:rsidP="002F13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 данной лабораторной работе необходимо</w:t>
      </w:r>
      <w:r w:rsidR="002F1332" w:rsidRP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 w:rsid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разработать программу способную вычислять НОД двух либо трех чисел, а также способную выполнять поиск простых чисел в диапазоне.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Расчет НОД для двух произвольных чисел приведен ниже:</w:t>
      </w:r>
    </w:p>
    <w:p w:rsidR="008D0CDB" w:rsidRPr="002B2F86" w:rsidRDefault="002B2F86" w:rsidP="008D0CD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612DE8C" wp14:editId="1134B502">
            <wp:extent cx="6152515" cy="35198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DB" w:rsidRPr="009360C0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3B3B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222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</w:t>
      </w:r>
      <w:r w:rsidR="002F1332">
        <w:rPr>
          <w:rFonts w:ascii="Times New Roman" w:hAnsi="Times New Roman" w:cs="Times New Roman"/>
          <w:sz w:val="28"/>
          <w:szCs w:val="28"/>
          <w:lang w:val="ru-RU"/>
        </w:rPr>
        <w:t>НОД для двух произвольных чисел</w:t>
      </w:r>
    </w:p>
    <w:p w:rsidR="002F1332" w:rsidRDefault="002F1332" w:rsidP="002B2F8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Далее приведен скриншот расчета НОД для трех произвольных чисел:</w:t>
      </w:r>
      <w:r w:rsidR="002B2F86" w:rsidRPr="002B2F86">
        <w:rPr>
          <w:noProof/>
          <w:lang w:val="ru-RU" w:eastAsia="ru-RU"/>
        </w:rPr>
        <w:t xml:space="preserve"> </w:t>
      </w:r>
      <w:r w:rsidR="002B2F86">
        <w:rPr>
          <w:noProof/>
          <w:lang w:val="ru-RU" w:eastAsia="ru-RU"/>
        </w:rPr>
        <w:drawing>
          <wp:inline distT="0" distB="0" distL="0" distR="0" wp14:anchorId="7B867990" wp14:editId="70F28E29">
            <wp:extent cx="5318760" cy="275745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934" cy="2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9E" w:rsidRDefault="002F1332" w:rsidP="0022359E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Расчет НОД для трех произвольных чисел</w:t>
      </w:r>
    </w:p>
    <w:p w:rsidR="0022359E" w:rsidRDefault="0022359E" w:rsidP="0022359E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необходимо было выполнить дополнительные задания, приведенные в пункте 1 и </w:t>
      </w:r>
      <w:r w:rsidR="002B2F86">
        <w:rPr>
          <w:rFonts w:ascii="Times New Roman" w:hAnsi="Times New Roman" w:cs="Times New Roman"/>
          <w:sz w:val="28"/>
          <w:szCs w:val="28"/>
          <w:lang w:val="ru-RU"/>
        </w:rPr>
        <w:t>2,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именно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варианту.</w:t>
      </w:r>
    </w:p>
    <w:p w:rsidR="002F1332" w:rsidRDefault="002B2F86" w:rsidP="002F1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CFBBD1" wp14:editId="266529C1">
            <wp:extent cx="5364480" cy="213881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210" cy="21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2" w:rsidRP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2F1332" w:rsidRDefault="002F1332" w:rsidP="001053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найти количество простых чисел в диапазоне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 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</w:t>
      </w:r>
    </w:p>
    <w:p w:rsidR="002F1332" w:rsidRDefault="001053A7" w:rsidP="00105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8164EB" wp14:editId="675B13DD">
            <wp:extent cx="5829300" cy="336497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585" cy="33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32" w:rsidRPr="00C379FE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Количество простых чисел от </w:t>
      </w:r>
      <w:r w:rsidR="0015639A"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15639A">
        <w:rPr>
          <w:rFonts w:ascii="Times New Roman" w:hAnsi="Times New Roman" w:cs="Times New Roman"/>
          <w:sz w:val="28"/>
          <w:szCs w:val="28"/>
        </w:rPr>
        <w:t>n</w:t>
      </w:r>
    </w:p>
    <w:p w:rsidR="00C379FE" w:rsidRDefault="0015639A" w:rsidP="001563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68D1E9" wp14:editId="7E2C44B7">
            <wp:extent cx="5667933" cy="3230880"/>
            <wp:effectExtent l="0" t="0" r="952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486" cy="32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E" w:rsidRPr="0015639A" w:rsidRDefault="00C379FE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2.5 – Количество простых чисел в диапазоне от </w:t>
      </w:r>
      <w:r w:rsidR="0015639A" w:rsidRPr="0055721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15639A" w:rsidRPr="00C379FE" w:rsidRDefault="0015639A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79FE" w:rsidRDefault="00C379FE" w:rsidP="00C379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была реализована возможность разложения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3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3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простые множители:</w:t>
      </w:r>
    </w:p>
    <w:p w:rsidR="00C379FE" w:rsidRDefault="00557218" w:rsidP="00C379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F1B945" wp14:editId="6785454C">
            <wp:extent cx="5682615" cy="325097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08" cy="32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FE" w:rsidRDefault="00C379FE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Разложение чисел на простые множители</w:t>
      </w:r>
    </w:p>
    <w:p w:rsidR="00557218" w:rsidRPr="00C379FE" w:rsidRDefault="00557218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7D2E" w:rsidRPr="00557218" w:rsidRDefault="00BB2312" w:rsidP="005572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r w:rsidR="008D0CD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данной лабораторной работе были получены практические навыки расчета </w:t>
      </w:r>
      <w:r w:rsidR="009D264E">
        <w:rPr>
          <w:rFonts w:ascii="Times New Roman" w:eastAsia="Calibri" w:hAnsi="Times New Roman" w:cs="Times New Roman"/>
          <w:color w:val="000000"/>
          <w:sz w:val="28"/>
          <w:lang w:val="ru-RU"/>
        </w:rPr>
        <w:t>НОД для двух и трех чисел, а также нахождение простых чисел в диапазоне с расчетом их количества. Также было реализовано разложение числа на простые множители.</w:t>
      </w:r>
    </w:p>
    <w:sectPr w:rsidR="006A7D2E" w:rsidRPr="00557218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F6"/>
    <w:rsid w:val="001053A7"/>
    <w:rsid w:val="0015639A"/>
    <w:rsid w:val="0022359E"/>
    <w:rsid w:val="002B2677"/>
    <w:rsid w:val="002B2F86"/>
    <w:rsid w:val="002F1332"/>
    <w:rsid w:val="003B3B29"/>
    <w:rsid w:val="00557218"/>
    <w:rsid w:val="005D0FE9"/>
    <w:rsid w:val="006A7D2E"/>
    <w:rsid w:val="006B6468"/>
    <w:rsid w:val="008222D7"/>
    <w:rsid w:val="008D0CDB"/>
    <w:rsid w:val="009D264E"/>
    <w:rsid w:val="00A6420B"/>
    <w:rsid w:val="00A74895"/>
    <w:rsid w:val="00B252F6"/>
    <w:rsid w:val="00BB2312"/>
    <w:rsid w:val="00BF345C"/>
    <w:rsid w:val="00C379FE"/>
    <w:rsid w:val="00C407C5"/>
    <w:rsid w:val="00CB5290"/>
    <w:rsid w:val="00D1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0FE7"/>
  <w15:docId w15:val="{9BA662D6-3AFE-4904-B32E-7E192AC2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Markus</cp:lastModifiedBy>
  <cp:revision>3</cp:revision>
  <dcterms:created xsi:type="dcterms:W3CDTF">2021-03-02T20:21:00Z</dcterms:created>
  <dcterms:modified xsi:type="dcterms:W3CDTF">2021-03-02T20:22:00Z</dcterms:modified>
</cp:coreProperties>
</file>