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jc w:val="center"/>
      </w:pPr>
      <w:r>
        <w:rPr>
          <w:rFonts w:ascii="Times New Roman" w:cs="Times New Roman" w:eastAsia="Times New Roman" w:hAnsi="Times New Roman"/>
          <w:b/>
          <w:bCs/>
          <w:color w:val="491321"/>
          <w:sz w:val="56"/>
          <w:szCs w:val="56"/>
        </w:rPr>
        <w:t xml:space="preserve">JUAN CARLO</w:t>
      </w:r>
    </w:p>
    <w:p>
      <w:pPr>
        <w:spacing w:after="600"/>
        <w:jc w:val="center"/>
      </w:pPr>
      <w:r>
        <w:rPr>
          <w:rFonts w:ascii="Times New Roman" w:cs="Times New Roman" w:eastAsia="Times New Roman" w:hAnsi="Times New Roman"/>
          <w:i/>
          <w:iCs/>
          <w:color w:val="5F5F5F"/>
          <w:sz w:val="24"/>
          <w:szCs w:val="24"/>
        </w:rPr>
        <w:t xml:space="preserve">The Heart of Tasteful Celebrations</w:t>
      </w:r>
    </w:p>
    <w:p>
      <w:pPr>
        <w:spacing w:after="120"/>
        <w:jc w:val="center"/>
      </w:pPr>
      <w:r>
        <w:rPr>
          <w:rFonts w:ascii="Times New Roman" w:cs="Times New Roman" w:eastAsia="Times New Roman" w:hAnsi="Times New Roman"/>
          <w:b/>
          <w:bCs/>
          <w:color w:val="1A1A1A"/>
          <w:sz w:val="30"/>
          <w:szCs w:val="30"/>
        </w:rPr>
        <w:t xml:space="preserve">EVENT MANAGEMENT AND OPERATIONS MONITORING SYSTEM</w:t>
      </w:r>
    </w:p>
    <w:p>
      <w:pPr>
        <w:spacing w:after="1200"/>
        <w:jc w:val="center"/>
      </w:pPr>
      <w:r>
        <w:rPr>
          <w:rFonts w:ascii="Times New Roman" w:cs="Times New Roman" w:eastAsia="Times New Roman" w:hAnsi="Times New Roman"/>
          <w:b/>
          <w:bCs/>
          <w:color w:val="491321"/>
          <w:sz w:val="40"/>
          <w:szCs w:val="40"/>
        </w:rPr>
        <w:t xml:space="preserve">USER MANUAL</w:t>
      </w:r>
    </w:p>
    <w:p>
      <w:pPr>
        <w:spacing w:after="60"/>
        <w:jc w:val="center"/>
      </w:pPr>
      <w:r>
        <w:rPr>
          <w:rFonts w:ascii="Times New Roman" w:cs="Times New Roman" w:eastAsia="Times New Roman" w:hAnsi="Times New Roman"/>
          <w:i/>
          <w:iCs/>
          <w:color w:val="5F5F5F"/>
          <w:sz w:val="22"/>
          <w:szCs w:val="22"/>
        </w:rPr>
        <w:t xml:space="preserve">A per-department guide to using the system: each department’s features, notifications, business rules, and step-by-step procedures across the full contract and event workflow.</w:t>
      </w:r>
    </w:p>
    <w:p>
      <w:pPr>
        <w:spacing w:before="1600" w:after="0"/>
        <w:jc w:val="center"/>
      </w:pPr>
      <w:r>
        <w:rPr>
          <w:rFonts w:ascii="Times New Roman" w:cs="Times New Roman" w:eastAsia="Times New Roman" w:hAnsi="Times New Roman"/>
          <w:color w:val="1A1A1A"/>
          <w:sz w:val="22"/>
          <w:szCs w:val="22"/>
        </w:rPr>
        <w:t xml:space="preserve">Prepared for Juan Carlo Catering Services</w:t>
      </w:r>
    </w:p>
    <w:p>
      <w:pPr>
        <w:spacing w:after="0"/>
        <w:jc w:val="center"/>
      </w:pPr>
      <w:r>
        <w:rPr>
          <w:rFonts w:ascii="Times New Roman" w:cs="Times New Roman" w:eastAsia="Times New Roman" w:hAnsi="Times New Roman"/>
          <w:color w:val="1A1A1A"/>
          <w:sz w:val="22"/>
          <w:szCs w:val="22"/>
        </w:rPr>
        <w:t xml:space="preserve">Document Version 3.0</w:t>
      </w:r>
    </w:p>
    <w:p>
      <w:pPr>
        <w:pageBreakBefore/>
        <w:spacing w:after="240"/>
        <w:jc w:val="center"/>
      </w:pPr>
      <w:r>
        <w:rPr>
          <w:rFonts w:ascii="Times New Roman" w:cs="Times New Roman" w:eastAsia="Times New Roman" w:hAnsi="Times New Roman"/>
          <w:b/>
          <w:bCs/>
          <w:color w:val="491321"/>
          <w:sz w:val="28"/>
          <w:szCs w:val="28"/>
        </w:rPr>
        <w:t>TABLE OF CONTENTS</w:t>
      </w:r>
    </w:p>
    <w:p>
      <w:r>
        <w:fldChar w:fldCharType="begin" w:dirty="true"/>
      </w:r>
      <w:r>
        <w:instrText xml:space="preserve"> TOC \o "1-3" \h \z \u </w:instrText>
      </w:r>
      <w:r>
        <w:fldChar w:fldCharType="separate"/>
      </w:r>
      <w:r>
        <w:rPr>
          <w:rFonts w:ascii="Times New Roman" w:cs="Times New Roman" w:eastAsia="Times New Roman" w:hAnsi="Times New Roman"/>
          <w:i/>
          <w:iCs/>
          <w:color w:val="5F5F5F"/>
          <w:sz w:val="20"/>
          <w:szCs w:val="20"/>
        </w:rPr>
        <w:t>Right-click this area and choose “Update Field” to generate the Table of Contents.</w:t>
      </w:r>
      <w:r>
        <w:fldChar w:fldCharType="end"/>
      </w:r>
    </w:p>
    <w:p>
      <w:pPr>
        <w:pStyle w:val="Heading1"/>
        <w:pageBreakBefore/>
      </w:pPr>
      <w:r>
        <w:rPr>
          <w:rFonts w:ascii="Times New Roman" w:cs="Times New Roman" w:eastAsia="Times New Roman" w:hAnsi="Times New Roman"/>
        </w:rPr>
        <w:t xml:space="preserve">Chapter 1. Introduction</w:t>
      </w:r>
    </w:p>
    <w:p>
      <w:pPr>
        <w:pStyle w:val="Heading2"/>
      </w:pPr>
      <w:r>
        <w:rPr>
          <w:rFonts w:ascii="Times New Roman" w:cs="Times New Roman" w:eastAsia="Times New Roman" w:hAnsi="Times New Roman"/>
        </w:rPr>
        <w:t xml:space="preserve">1.1 Purpose of the User Manual</w:t>
      </w:r>
    </w:p>
    <w:p>
      <w:pPr>
        <w:spacing w:after="160"/>
      </w:pPr>
      <w:r>
        <w:rPr>
          <w:rFonts w:ascii="Times New Roman" w:cs="Times New Roman" w:eastAsia="Times New Roman" w:hAnsi="Times New Roman"/>
          <w:sz w:val="22"/>
          <w:szCs w:val="22"/>
          <w:color w:val="1A1A1A"/>
        </w:rPr>
        <w:t xml:space="preserve">This user manual serves as a guide for using the Event Management and Operations Monitoring System of Juan Carlo Catering Services. It is organized </w:t>
      </w:r>
      <w:r>
        <w:rPr>
          <w:rFonts w:ascii="Times New Roman" w:cs="Times New Roman" w:eastAsia="Times New Roman" w:hAnsi="Times New Roman"/>
          <w:b/>
          <w:bCs/>
          <w:sz w:val="22"/>
          <w:szCs w:val="22"/>
          <w:color w:val="1A1A1A"/>
        </w:rPr>
        <w:t xml:space="preserve">per department</w:t>
      </w:r>
      <w:r>
        <w:rPr>
          <w:rFonts w:ascii="Times New Roman" w:cs="Times New Roman" w:eastAsia="Times New Roman" w:hAnsi="Times New Roman"/>
          <w:sz w:val="22"/>
          <w:szCs w:val="22"/>
          <w:color w:val="1A1A1A"/>
        </w:rPr>
        <w:t xml:space="preserve">, so each department can read its own chapter and immediately see the features available to it, the notifications it receives, the business rules that govern its work, and the step-by-step procedures for its day-to-day scenarios. The manual covers the full operational flow from booking and contract processing to pre-event preparation, post-event checking, and contract closing.</w:t>
      </w:r>
    </w:p>
    <w:p>
      <w:pPr>
        <w:pStyle w:val="Heading2"/>
      </w:pPr>
      <w:r>
        <w:rPr>
          <w:rFonts w:ascii="Times New Roman" w:cs="Times New Roman" w:eastAsia="Times New Roman" w:hAnsi="Times New Roman"/>
        </w:rPr>
        <w:t xml:space="preserve">1.2 Overview of the System</w:t>
      </w:r>
    </w:p>
    <w:p>
      <w:pPr>
        <w:spacing w:after="160"/>
      </w:pPr>
      <w:r>
        <w:rPr>
          <w:rFonts w:ascii="Times New Roman" w:cs="Times New Roman" w:eastAsia="Times New Roman" w:hAnsi="Times New Roman"/>
          <w:sz w:val="22"/>
          <w:szCs w:val="22"/>
          <w:color w:val="1A1A1A"/>
        </w:rPr>
        <w:t xml:space="preserve">The system is a centralized, role-based web application that supports the major operational processes of the company: menu tasting bookings, contract creation and approval, department validation, payment recording and collection enforcement, pre-event preparation, purchasing and shortage handling, logistics and staff transportation, post-event checking with return reconciliation, incident reporting, inventory management, and management reporting. All departments work on a shared record of each event, and the system routes tasks, statuses, and notifications to the responsible department automatically.</w:t>
      </w:r>
    </w:p>
    <w:p>
      <w:pPr>
        <w:pStyle w:val="Heading2"/>
      </w:pPr>
      <w:r>
        <w:rPr>
          <w:rFonts w:ascii="Times New Roman" w:cs="Times New Roman" w:eastAsia="Times New Roman" w:hAnsi="Times New Roman"/>
        </w:rPr>
        <w:t xml:space="preserve">1.3 Scope and Coverage</w:t>
      </w:r>
    </w:p>
    <w:p>
      <w:pPr>
        <w:spacing w:after="160"/>
      </w:pPr>
      <w:r>
        <w:rPr>
          <w:rFonts w:ascii="Times New Roman" w:cs="Times New Roman" w:eastAsia="Times New Roman" w:hAnsi="Times New Roman"/>
          <w:sz w:val="22"/>
          <w:szCs w:val="22"/>
          <w:color w:val="1A1A1A"/>
        </w:rPr>
        <w:t xml:space="preserve">This manual covers the use of the system by authorized users of every department: Sales, Accounting, Creative, Linen, Stockroom, Kitchen, Banquet, Logistics, Purchasing, and Admin. It documents each department’s dashboard, features, notifications, printable forms, and reports, together with the shared modules (login, notifications, settings, incidents, and reports). It does not cover technical system development, source code structure, or server administration.</w:t>
      </w:r>
    </w:p>
    <w:p>
      <w:pPr>
        <w:pStyle w:val="Heading2"/>
      </w:pPr>
      <w:r>
        <w:rPr>
          <w:rFonts w:ascii="Times New Roman" w:cs="Times New Roman" w:eastAsia="Times New Roman" w:hAnsi="Times New Roman"/>
        </w:rPr>
        <w:t xml:space="preserve">1.4 How This Manual Is Organized</w:t>
      </w:r>
    </w:p>
    <w:p>
      <w:pPr>
        <w:spacing w:after="160"/>
      </w:pPr>
      <w:r>
        <w:rPr>
          <w:rFonts w:ascii="Times New Roman" w:cs="Times New Roman" w:eastAsia="Times New Roman" w:hAnsi="Times New Roman"/>
          <w:sz w:val="22"/>
          <w:szCs w:val="22"/>
          <w:color w:val="1A1A1A"/>
        </w:rPr>
        <w:t xml:space="preserve">Chapter 2 explains how to access the system and the parts of the interface shared by every role. Chapters 3 to 12 are the department guides — one chapter per department, each following the same structure: the department’s features at a glance, the notifications it receives, the business rules that apply to it, and step-by-step procedures for its scenarios. Chapter 13 covers reports and records. The appendices contain the master business-rule tables and cross-department scenario walkthroughs.</w:t>
      </w:r>
    </w:p>
    <w:p>
      <w:pPr>
        <w:pStyle w:val="Heading2"/>
      </w:pPr>
      <w:r>
        <w:rPr>
          <w:rFonts w:ascii="Times New Roman" w:cs="Times New Roman" w:eastAsia="Times New Roman" w:hAnsi="Times New Roman"/>
        </w:rPr>
        <w:t xml:space="preserve">1.5 General Process Flow of the System</w:t>
      </w:r>
    </w:p>
    <w:p>
      <w:pPr>
        <w:spacing w:after="160"/>
      </w:pPr>
      <w:r>
        <w:rPr>
          <w:rFonts w:ascii="Times New Roman" w:cs="Times New Roman" w:eastAsia="Times New Roman" w:hAnsi="Times New Roman"/>
          <w:sz w:val="22"/>
          <w:szCs w:val="22"/>
          <w:color w:val="1A1A1A"/>
        </w:rPr>
        <w:t xml:space="preserve">The process begins when the Sales department records a menu tasting booking and prepares the contract from the client’s finalized details. The concerned inventory departments (Creative, Linen, Stockroom) validate their assigned items on the draft, Sales confirms the payment term, and the contract is signed. Accounting records payments and approves the contract for preparation once the required collection is met. The operating departments (Kitchen, Banquet, Logistics, Creative, Linen, Stockroom) then prepare for the event; Purchasing handles any shortage through budget-approved procurement. After the event, the departments perform post-event checks, logistics reconciles returned items, incidents are reported where needed, and Accounting closes the contract. Throughout the flow the system enforces the payment collection timeline, places overdue contracts on hold, and keeps every department informed through notifications.</w:t>
      </w:r>
    </w:p>
    <w:p>
      <w:pPr>
        <w:pStyle w:val="Heading1"/>
        <w:pageBreakBefore/>
      </w:pPr>
      <w:r>
        <w:rPr>
          <w:rFonts w:ascii="Times New Roman" w:cs="Times New Roman" w:eastAsia="Times New Roman" w:hAnsi="Times New Roman"/>
        </w:rPr>
        <w:t xml:space="preserve">Chapter 2. Accessing the System</w:t>
      </w:r>
    </w:p>
    <w:p>
      <w:pPr>
        <w:pStyle w:val="Heading2"/>
      </w:pPr>
      <w:r>
        <w:rPr>
          <w:rFonts w:ascii="Times New Roman" w:cs="Times New Roman" w:eastAsia="Times New Roman" w:hAnsi="Times New Roman"/>
        </w:rPr>
        <w:t xml:space="preserve">2.1 Logging In</w:t>
      </w:r>
    </w:p>
    <w:p>
      <w:pPr>
        <w:spacing w:after="160"/>
      </w:pPr>
      <w:r>
        <w:rPr>
          <w:rFonts w:ascii="Times New Roman" w:cs="Times New Roman" w:eastAsia="Times New Roman" w:hAnsi="Times New Roman"/>
          <w:sz w:val="22"/>
          <w:szCs w:val="22"/>
          <w:color w:val="1A1A1A"/>
        </w:rPr>
        <w:t xml:space="preserve">Open the system’s web address in a browser. Enter the email address and password assigned to your department account, then click </w:t>
      </w:r>
      <w:r>
        <w:rPr>
          <w:rFonts w:ascii="Times New Roman" w:cs="Times New Roman" w:eastAsia="Times New Roman" w:hAnsi="Times New Roman"/>
          <w:b/>
          <w:bCs/>
          <w:sz w:val="22"/>
          <w:szCs w:val="22"/>
          <w:color w:val="1A1A1A"/>
        </w:rPr>
        <w:t xml:space="preserve">Sign In</w:t>
      </w:r>
      <w:r>
        <w:rPr>
          <w:rFonts w:ascii="Times New Roman" w:cs="Times New Roman" w:eastAsia="Times New Roman" w:hAnsi="Times New Roman"/>
          <w:sz w:val="22"/>
          <w:szCs w:val="22"/>
          <w:color w:val="1A1A1A"/>
        </w:rPr>
        <w:t xml:space="preserve">. If the credentials are correct, the system opens the dashboard for your role; otherwise an error message is shown. Only authorized users can access the system.</w:t>
      </w:r>
    </w:p>
    <w:p>
      <w:pPr>
        <w:spacing w:after="40" w:before="60"/>
        <w:jc w:val="center"/>
      </w:pPr>
      <w:r>
        <w:drawing>
          <wp:inline distT="0" distB="0" distL="0" distR="0">
            <wp:extent cx="5715000" cy="3571875"/>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2.1.1 Login Page</w:t>
      </w:r>
    </w:p>
    <w:p>
      <w:pPr>
        <w:pStyle w:val="Heading2"/>
      </w:pPr>
      <w:r>
        <w:rPr>
          <w:rFonts w:ascii="Times New Roman" w:cs="Times New Roman" w:eastAsia="Times New Roman" w:hAnsi="Times New Roman"/>
        </w:rPr>
        <w:t xml:space="preserve">2.2 Forgot Password</w:t>
      </w:r>
    </w:p>
    <w:p>
      <w:pPr>
        <w:spacing w:after="160"/>
      </w:pPr>
      <w:r>
        <w:rPr>
          <w:rFonts w:ascii="Times New Roman" w:cs="Times New Roman" w:eastAsia="Times New Roman" w:hAnsi="Times New Roman"/>
          <w:sz w:val="22"/>
          <w:szCs w:val="22"/>
          <w:color w:val="1A1A1A"/>
        </w:rPr>
        <w:t xml:space="preserve">If you have forgotten your password, click </w:t>
      </w:r>
      <w:r>
        <w:rPr>
          <w:rFonts w:ascii="Times New Roman" w:cs="Times New Roman" w:eastAsia="Times New Roman" w:hAnsi="Times New Roman"/>
          <w:b/>
          <w:bCs/>
          <w:sz w:val="22"/>
          <w:szCs w:val="22"/>
          <w:color w:val="1A1A1A"/>
        </w:rPr>
        <w:t xml:space="preserve">Forgot password?</w:t>
      </w:r>
      <w:r>
        <w:rPr>
          <w:rFonts w:ascii="Times New Roman" w:cs="Times New Roman" w:eastAsia="Times New Roman" w:hAnsi="Times New Roman"/>
          <w:sz w:val="22"/>
          <w:szCs w:val="22"/>
          <w:color w:val="1A1A1A"/>
        </w:rPr>
        <w:t xml:space="preserve"> on the login page. Enter your registered email address to request a reset code, then enter the code together with your new password to regain access. If you do not receive a code or cannot reset your password, contact the system administrator.</w:t>
      </w:r>
    </w:p>
    <w:p>
      <w:pPr>
        <w:pStyle w:val="Heading2"/>
      </w:pPr>
      <w:r>
        <w:rPr>
          <w:rFonts w:ascii="Times New Roman" w:cs="Times New Roman" w:eastAsia="Times New Roman" w:hAnsi="Times New Roman"/>
        </w:rPr>
        <w:t xml:space="preserve">2.3 User Roles and Access</w:t>
      </w:r>
    </w:p>
    <w:p>
      <w:pPr>
        <w:spacing w:after="160"/>
      </w:pPr>
      <w:r>
        <w:rPr>
          <w:rFonts w:ascii="Times New Roman" w:cs="Times New Roman" w:eastAsia="Times New Roman" w:hAnsi="Times New Roman"/>
          <w:sz w:val="22"/>
          <w:szCs w:val="22"/>
          <w:color w:val="1A1A1A"/>
        </w:rPr>
        <w:t xml:space="preserve">The system uses role-based access control: each account sees only the modules and records that belong to its department. Table 2.1 summarizes the roles and their main access.</w:t>
      </w:r>
    </w:p>
    <w:p>
      <w:pPr>
        <w:spacing w:after="80" w:before="60"/>
      </w:pPr>
      <w:r>
        <w:rPr>
          <w:rFonts w:ascii="Times New Roman" w:cs="Times New Roman" w:eastAsia="Times New Roman" w:hAnsi="Times New Roman"/>
          <w:b/>
          <w:bCs/>
          <w:color w:val="491321"/>
          <w:sz w:val="20"/>
          <w:szCs w:val="20"/>
        </w:rPr>
        <w:t xml:space="preserve">Table 2.1 User Roles, Departments, and System Access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400"/>
      </w:tblGrid>
      <w:tr>
        <w:trPr>
          <w:tblHeader/>
        </w:trPr>
        <w:tc>
          <w:tcPr>
            <w:tcW w:type="dxa" w:w="17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User Role</w:t>
            </w:r>
          </w:p>
        </w:tc>
        <w:tc>
          <w:tcPr>
            <w:tcW w:type="dxa" w:w="43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Main Access</w:t>
            </w:r>
          </w:p>
        </w:tc>
        <w:tc>
          <w:tcPr>
            <w:tcW w:type="dxa" w:w="3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Limitations / Notes</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Admin</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Full access to all modules, records, user management, and management overrides (release hold, delete contract)</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Highest level of access</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Sales (Account Executive)</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Menu tasting booking, contract creation, draft review, payment term confirmation, signature workflow, signed contracts, sales reports</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Handles the main client transaction flow</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Accounting</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Payment recording, collection timeline, contract approval, payment holds, procurement budget approval, monthly budget, contract closing, finance reports</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Focused on financial control and approvals</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Creative</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Creative inventory, draft validation, pre-event preparation, purchasing requests, post-event checking, incident reporting</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Limited to creative/decor items</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Linen</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Linen inventory, draft validation, pre-event preparation, purchasing requests, post-event checking, incident reporting</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Limited to linen items</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Stockroom</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Stockroom inventory, equipment validation, preparation, purchasing requests, post-event checking, incident reporting</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Limited to equipment and supplies</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Kitchen</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Kitchen dashboard, menu checklist, item preparation, kitchen inventory, kitchen reports</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Sees menu and preparation information only; contract prices are hidden</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Banquet (Supervisor)</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Banquet dashboard, staffing plan and assignments, staff directory, check-in sheet, banquet reports</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Views banquet-related contract information only</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Logistics</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Logistics workflow (transport booking, staff transportation, load and dispatch), fleet management (drivers and trucks), logistics reports</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Focused on transport; contract prices are hidden</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Purchasing</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Purchasing dashboard queues, requisition forms, supplier database, proof of purchase</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No direct access to department inventory pages</w:t>
            </w:r>
          </w:p>
        </w:tc>
      </w:tr>
    </w:tbl>
    <w:p>
      <w:pPr>
        <w:spacing w:after="160"/>
      </w:pPr>
    </w:p>
    <w:p>
      <w:pPr>
        <w:pStyle w:val="Heading2"/>
      </w:pPr>
      <w:r>
        <w:rPr>
          <w:rFonts w:ascii="Times New Roman" w:cs="Times New Roman" w:eastAsia="Times New Roman" w:hAnsi="Times New Roman"/>
        </w:rPr>
        <w:t xml:space="preserve">2.4 Navigating the Interface</w:t>
      </w:r>
    </w:p>
    <w:p>
      <w:pPr>
        <w:spacing w:after="160"/>
      </w:pPr>
      <w:r>
        <w:rPr>
          <w:rFonts w:ascii="Times New Roman" w:cs="Times New Roman" w:eastAsia="Times New Roman" w:hAnsi="Times New Roman"/>
          <w:sz w:val="22"/>
          <w:szCs w:val="22"/>
          <w:color w:val="1A1A1A"/>
        </w:rPr>
        <w:t xml:space="preserve">After logging in, the navigation menu on the left lists the modules available to your role. The </w:t>
      </w:r>
      <w:r>
        <w:rPr>
          <w:rFonts w:ascii="Times New Roman" w:cs="Times New Roman" w:eastAsia="Times New Roman" w:hAnsi="Times New Roman"/>
          <w:b/>
          <w:bCs/>
          <w:sz w:val="22"/>
          <w:szCs w:val="22"/>
          <w:color w:val="1A1A1A"/>
        </w:rPr>
        <w:t xml:space="preserve">Notifications</w:t>
      </w:r>
      <w:r>
        <w:rPr>
          <w:rFonts w:ascii="Times New Roman" w:cs="Times New Roman" w:eastAsia="Times New Roman" w:hAnsi="Times New Roman"/>
          <w:sz w:val="22"/>
          <w:szCs w:val="22"/>
          <w:color w:val="1A1A1A"/>
        </w:rPr>
        <w:t xml:space="preserve"> box and the account menu stay visible at the lower-left corner. The main working area shows the dashboard or module you selected. Every role also has access to the </w:t>
      </w:r>
      <w:r>
        <w:rPr>
          <w:rFonts w:ascii="Times New Roman" w:cs="Times New Roman" w:eastAsia="Times New Roman" w:hAnsi="Times New Roman"/>
          <w:b/>
          <w:bCs/>
          <w:sz w:val="22"/>
          <w:szCs w:val="22"/>
          <w:color w:val="1A1A1A"/>
        </w:rPr>
        <w:t xml:space="preserve">Settings</w:t>
      </w:r>
      <w:r>
        <w:rPr>
          <w:rFonts w:ascii="Times New Roman" w:cs="Times New Roman" w:eastAsia="Times New Roman" w:hAnsi="Times New Roman"/>
          <w:sz w:val="22"/>
          <w:szCs w:val="22"/>
          <w:color w:val="1A1A1A"/>
        </w:rPr>
        <w:t xml:space="preserve"> page (profile information and password) and, where applicable, the </w:t>
      </w:r>
      <w:r>
        <w:rPr>
          <w:rFonts w:ascii="Times New Roman" w:cs="Times New Roman" w:eastAsia="Times New Roman" w:hAnsi="Times New Roman"/>
          <w:b/>
          <w:bCs/>
          <w:sz w:val="22"/>
          <w:szCs w:val="22"/>
          <w:color w:val="1A1A1A"/>
        </w:rPr>
        <w:t xml:space="preserve">Reports</w:t>
      </w:r>
      <w:r>
        <w:rPr>
          <w:rFonts w:ascii="Times New Roman" w:cs="Times New Roman" w:eastAsia="Times New Roman" w:hAnsi="Times New Roman"/>
          <w:sz w:val="22"/>
          <w:szCs w:val="22"/>
          <w:color w:val="1A1A1A"/>
        </w:rPr>
        <w:t xml:space="preserve"> and </w:t>
      </w:r>
      <w:r>
        <w:rPr>
          <w:rFonts w:ascii="Times New Roman" w:cs="Times New Roman" w:eastAsia="Times New Roman" w:hAnsi="Times New Roman"/>
          <w:b/>
          <w:bCs/>
          <w:sz w:val="22"/>
          <w:szCs w:val="22"/>
          <w:color w:val="1A1A1A"/>
        </w:rPr>
        <w:t xml:space="preserve">Incidents</w:t>
      </w:r>
      <w:r>
        <w:rPr>
          <w:rFonts w:ascii="Times New Roman" w:cs="Times New Roman" w:eastAsia="Times New Roman" w:hAnsi="Times New Roman"/>
          <w:sz w:val="22"/>
          <w:szCs w:val="22"/>
          <w:color w:val="1A1A1A"/>
        </w:rPr>
        <w:t xml:space="preserve"> pages.</w:t>
      </w:r>
    </w:p>
    <w:p>
      <w:pPr>
        <w:pStyle w:val="Heading2"/>
      </w:pPr>
      <w:r>
        <w:rPr>
          <w:rFonts w:ascii="Times New Roman" w:cs="Times New Roman" w:eastAsia="Times New Roman" w:hAnsi="Times New Roman"/>
        </w:rPr>
        <w:t xml:space="preserve">2.5 Notifications</w:t>
      </w:r>
    </w:p>
    <w:p>
      <w:pPr>
        <w:spacing w:after="160"/>
      </w:pPr>
      <w:r>
        <w:rPr>
          <w:rFonts w:ascii="Times New Roman" w:cs="Times New Roman" w:eastAsia="Times New Roman" w:hAnsi="Times New Roman"/>
          <w:sz w:val="22"/>
          <w:szCs w:val="22"/>
          <w:color w:val="1A1A1A"/>
        </w:rPr>
        <w:t xml:space="preserve">The Notifications panel opens from the lower-left box, which shows the number of pending actions. Each notification links directly to the related contract or request. A notification whose task has already been completed is tagged </w:t>
      </w:r>
      <w:r>
        <w:rPr>
          <w:rFonts w:ascii="Times New Roman" w:cs="Times New Roman" w:eastAsia="Times New Roman" w:hAnsi="Times New Roman"/>
          <w:b/>
          <w:bCs/>
          <w:sz w:val="22"/>
          <w:szCs w:val="22"/>
          <w:color w:val="1A1A1A"/>
        </w:rPr>
        <w:t xml:space="preserve">Done</w:t>
      </w:r>
      <w:r>
        <w:rPr>
          <w:rFonts w:ascii="Times New Roman" w:cs="Times New Roman" w:eastAsia="Times New Roman" w:hAnsi="Times New Roman"/>
          <w:sz w:val="22"/>
          <w:szCs w:val="22"/>
          <w:color w:val="1A1A1A"/>
        </w:rPr>
        <w:t xml:space="preserve">, so departments can tell at a glance which alerts still need action. Notifications belonging to a deleted contract are removed automatically, and notifications of a closed contract expire shortly after closing. Table 2.2 lists the notification types used by the system.</w:t>
      </w:r>
    </w:p>
    <w:p>
      <w:pPr>
        <w:spacing w:after="80" w:before="60"/>
      </w:pPr>
      <w:r>
        <w:rPr>
          <w:rFonts w:ascii="Times New Roman" w:cs="Times New Roman" w:eastAsia="Times New Roman" w:hAnsi="Times New Roman"/>
          <w:b/>
          <w:bCs/>
          <w:color w:val="491321"/>
          <w:sz w:val="20"/>
          <w:szCs w:val="20"/>
        </w:rPr>
        <w:t xml:space="preserve">Table 2.2 Notification Types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4400"/>
        <w:gridCol w:w="2100"/>
      </w:tblGrid>
      <w:tr>
        <w:trPr>
          <w:tblHeader/>
        </w:trPr>
        <w:tc>
          <w:tcPr>
            <w:tcW w:type="dxa" w:w="29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Notification</w:t>
            </w:r>
          </w:p>
        </w:tc>
        <w:tc>
          <w:tcPr>
            <w:tcW w:type="dxa" w:w="4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When It Appears</w:t>
            </w:r>
          </w:p>
        </w:tc>
        <w:tc>
          <w:tcPr>
            <w:tcW w:type="dxa" w:w="21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Primary Audience</w:t>
            </w:r>
          </w:p>
        </w:tc>
      </w:tr>
      <w:tr>
        <w:tc>
          <w:tcPr>
            <w:tcW w:type="dxa" w:w="2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Contract submitted</w:t>
            </w:r>
          </w:p>
        </w:tc>
        <w:tc>
          <w:tcPr>
            <w:tcW w:type="dxa" w:w="4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 signed contract is forwarded for accounting review</w:t>
            </w:r>
          </w:p>
        </w:tc>
        <w:tc>
          <w:tcPr>
            <w:tcW w:type="dxa" w:w="21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Accounting</w:t>
            </w:r>
          </w:p>
        </w:tc>
      </w:tr>
      <w:tr>
        <w:tc>
          <w:tcPr>
            <w:tcW w:type="dxa" w:w="2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Contract approved</w:t>
            </w:r>
          </w:p>
        </w:tc>
        <w:tc>
          <w:tcPr>
            <w:tcW w:type="dxa" w:w="4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Accounting approves an event for preparation; each department receives its own task alert</w:t>
            </w:r>
          </w:p>
        </w:tc>
        <w:tc>
          <w:tcPr>
            <w:tcW w:type="dxa" w:w="21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All operating departments</w:t>
            </w:r>
          </w:p>
        </w:tc>
      </w:tr>
      <w:tr>
        <w:tc>
          <w:tcPr>
            <w:tcW w:type="dxa" w:w="2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Payment received</w:t>
            </w:r>
          </w:p>
        </w:tc>
        <w:tc>
          <w:tcPr>
            <w:tcW w:type="dxa" w:w="4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 client payment is recorded</w:t>
            </w:r>
          </w:p>
        </w:tc>
        <w:tc>
          <w:tcPr>
            <w:tcW w:type="dxa" w:w="21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Accounting, Sales</w:t>
            </w:r>
          </w:p>
        </w:tc>
      </w:tr>
      <w:tr>
        <w:tc>
          <w:tcPr>
            <w:tcW w:type="dxa" w:w="2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Payment follow-up</w:t>
            </w:r>
          </w:p>
        </w:tc>
        <w:tc>
          <w:tcPr>
            <w:tcW w:type="dxa" w:w="4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One month before the 40% collection due date</w:t>
            </w:r>
          </w:p>
        </w:tc>
        <w:tc>
          <w:tcPr>
            <w:tcW w:type="dxa" w:w="21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Accounting</w:t>
            </w:r>
          </w:p>
        </w:tc>
      </w:tr>
      <w:tr>
        <w:tc>
          <w:tcPr>
            <w:tcW w:type="dxa" w:w="2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Payment milestone due</w:t>
            </w:r>
          </w:p>
        </w:tc>
        <w:tc>
          <w:tcPr>
            <w:tcW w:type="dxa" w:w="4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40% collection reaches its due date</w:t>
            </w:r>
          </w:p>
        </w:tc>
        <w:tc>
          <w:tcPr>
            <w:tcW w:type="dxa" w:w="21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Accounting</w:t>
            </w:r>
          </w:p>
        </w:tc>
      </w:tr>
      <w:tr>
        <w:tc>
          <w:tcPr>
            <w:tcW w:type="dxa" w:w="2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Account uncollectible</w:t>
            </w:r>
          </w:p>
        </w:tc>
        <w:tc>
          <w:tcPr>
            <w:tcW w:type="dxa" w:w="4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30-day aging window lapses without collection</w:t>
            </w:r>
          </w:p>
        </w:tc>
        <w:tc>
          <w:tcPr>
            <w:tcW w:type="dxa" w:w="21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Accounting</w:t>
            </w:r>
          </w:p>
        </w:tc>
      </w:tr>
      <w:tr>
        <w:tc>
          <w:tcPr>
            <w:tcW w:type="dxa" w:w="2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Final balance due</w:t>
            </w:r>
          </w:p>
        </w:tc>
        <w:tc>
          <w:tcPr>
            <w:tcW w:type="dxa" w:w="4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60% balance approaches its due date (two months before the event)</w:t>
            </w:r>
          </w:p>
        </w:tc>
        <w:tc>
          <w:tcPr>
            <w:tcW w:type="dxa" w:w="21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Accounting</w:t>
            </w:r>
          </w:p>
        </w:tc>
      </w:tr>
      <w:tr>
        <w:tc>
          <w:tcPr>
            <w:tcW w:type="dxa" w:w="2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Contract on hold</w:t>
            </w:r>
          </w:p>
        </w:tc>
        <w:tc>
          <w:tcPr>
            <w:tcW w:type="dxa" w:w="4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final balance is overdue and the contract is automatically placed on hold</w:t>
            </w:r>
          </w:p>
        </w:tc>
        <w:tc>
          <w:tcPr>
            <w:tcW w:type="dxa" w:w="21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Accounting, Sales, Admin</w:t>
            </w:r>
          </w:p>
        </w:tc>
      </w:tr>
      <w:tr>
        <w:tc>
          <w:tcPr>
            <w:tcW w:type="dxa" w:w="2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SLA warning</w:t>
            </w:r>
          </w:p>
        </w:tc>
        <w:tc>
          <w:tcPr>
            <w:tcW w:type="dxa" w:w="4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final-details deadline (one month before the event) has passed</w:t>
            </w:r>
          </w:p>
        </w:tc>
        <w:tc>
          <w:tcPr>
            <w:tcW w:type="dxa" w:w="21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Sales</w:t>
            </w:r>
          </w:p>
        </w:tc>
      </w:tr>
      <w:tr>
        <w:tc>
          <w:tcPr>
            <w:tcW w:type="dxa" w:w="2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Conflict alert</w:t>
            </w:r>
          </w:p>
        </w:tc>
        <w:tc>
          <w:tcPr>
            <w:tcW w:type="dxa" w:w="4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 same-day booking conflict is detected (venue, inventory, vehicle)</w:t>
            </w:r>
          </w:p>
        </w:tc>
        <w:tc>
          <w:tcPr>
            <w:tcW w:type="dxa" w:w="21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Affected departments</w:t>
            </w:r>
          </w:p>
        </w:tc>
      </w:tr>
      <w:tr>
        <w:tc>
          <w:tcPr>
            <w:tcW w:type="dxa" w:w="2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Incident reported</w:t>
            </w:r>
          </w:p>
        </w:tc>
        <w:tc>
          <w:tcPr>
            <w:tcW w:type="dxa" w:w="4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An incident report is filed</w:t>
            </w:r>
          </w:p>
        </w:tc>
        <w:tc>
          <w:tcPr>
            <w:tcW w:type="dxa" w:w="21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Affected department, Admin</w:t>
            </w:r>
          </w:p>
        </w:tc>
      </w:tr>
      <w:tr>
        <w:tc>
          <w:tcPr>
            <w:tcW w:type="dxa" w:w="2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Task assigned</w:t>
            </w:r>
          </w:p>
        </w:tc>
        <w:tc>
          <w:tcPr>
            <w:tcW w:type="dxa" w:w="4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 task is routed to a department (e.g., validation, preparation, readiness)</w:t>
            </w:r>
          </w:p>
        </w:tc>
        <w:tc>
          <w:tcPr>
            <w:tcW w:type="dxa" w:w="21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Affected department</w:t>
            </w:r>
          </w:p>
        </w:tc>
      </w:tr>
      <w:tr>
        <w:tc>
          <w:tcPr>
            <w:tcW w:type="dxa" w:w="29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Deadline reminder</w:t>
            </w:r>
          </w:p>
        </w:tc>
        <w:tc>
          <w:tcPr>
            <w:tcW w:type="dxa" w:w="4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Time-based reminders: kitchen 2-week sourcing and 7-day preparation alerts, 3-day transport booking alert, post-event checks due, ready-to-close</w:t>
            </w:r>
          </w:p>
        </w:tc>
        <w:tc>
          <w:tcPr>
            <w:tcW w:type="dxa" w:w="21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Kitchen, Logistics, Accounting</w:t>
            </w:r>
          </w:p>
        </w:tc>
      </w:tr>
    </w:tbl>
    <w:p>
      <w:pPr>
        <w:spacing w:after="160"/>
      </w:pPr>
    </w:p>
    <w:p>
      <w:pPr>
        <w:pStyle w:val="Heading2"/>
      </w:pPr>
      <w:r>
        <w:rPr>
          <w:rFonts w:ascii="Times New Roman" w:cs="Times New Roman" w:eastAsia="Times New Roman" w:hAnsi="Times New Roman"/>
        </w:rPr>
        <w:t xml:space="preserve">2.6 Settings</w:t>
      </w:r>
    </w:p>
    <w:p>
      <w:pPr>
        <w:spacing w:after="160"/>
      </w:pPr>
      <w:r>
        <w:rPr>
          <w:rFonts w:ascii="Times New Roman" w:cs="Times New Roman" w:eastAsia="Times New Roman" w:hAnsi="Times New Roman"/>
          <w:sz w:val="22"/>
          <w:szCs w:val="22"/>
          <w:color w:val="1A1A1A"/>
        </w:rPr>
        <w:t xml:space="preserve">The Settings page lets a user review profile information, adjust notification preferences, and change the account password. Users are encouraged to keep their password private and to change it periodically.</w:t>
      </w:r>
    </w:p>
    <w:p>
      <w:pPr>
        <w:pStyle w:val="Heading2"/>
      </w:pPr>
      <w:r>
        <w:rPr>
          <w:rFonts w:ascii="Times New Roman" w:cs="Times New Roman" w:eastAsia="Times New Roman" w:hAnsi="Times New Roman"/>
        </w:rPr>
        <w:t xml:space="preserve">2.7 Logging Out</w:t>
      </w:r>
    </w:p>
    <w:p>
      <w:pPr>
        <w:spacing w:after="160"/>
      </w:pPr>
      <w:r>
        <w:rPr>
          <w:rFonts w:ascii="Times New Roman" w:cs="Times New Roman" w:eastAsia="Times New Roman" w:hAnsi="Times New Roman"/>
          <w:sz w:val="22"/>
          <w:szCs w:val="22"/>
          <w:color w:val="1A1A1A"/>
        </w:rPr>
        <w:t xml:space="preserve">Log out through the account menu at the lower-left corner when finished. Logging out ends the session and returns to the login page. Always log out on shared computers.</w:t>
      </w:r>
    </w:p>
    <w:p>
      <w:pPr>
        <w:pStyle w:val="Heading1"/>
        <w:pageBreakBefore/>
      </w:pPr>
      <w:r>
        <w:rPr>
          <w:rFonts w:ascii="Times New Roman" w:cs="Times New Roman" w:eastAsia="Times New Roman" w:hAnsi="Times New Roman"/>
        </w:rPr>
        <w:t xml:space="preserve">Chapter 3. Sales Department Guide</w:t>
      </w:r>
    </w:p>
    <w:p>
      <w:pPr>
        <w:pStyle w:val="Heading2"/>
      </w:pPr>
      <w:r>
        <w:rPr>
          <w:rFonts w:ascii="Times New Roman" w:cs="Times New Roman" w:eastAsia="Times New Roman" w:hAnsi="Times New Roman"/>
        </w:rPr>
        <w:t xml:space="preserve">3.1 Role Overview and Features</w:t>
      </w:r>
    </w:p>
    <w:p>
      <w:pPr>
        <w:spacing w:after="160"/>
      </w:pPr>
      <w:r>
        <w:rPr>
          <w:rFonts w:ascii="Times New Roman" w:cs="Times New Roman" w:eastAsia="Times New Roman" w:hAnsi="Times New Roman"/>
          <w:sz w:val="22"/>
          <w:szCs w:val="22"/>
          <w:color w:val="1A1A1A"/>
        </w:rPr>
        <w:t xml:space="preserve">The Sales department (Account Executives) owns the client-facing flow: tasting bookings, contract creation, coordination of draft validation, payment-term confirmation, and the signature workflow. Table 3.1 lists the Sales features at a glance.</w:t>
      </w:r>
    </w:p>
    <w:p>
      <w:pPr>
        <w:spacing w:after="80" w:before="60"/>
      </w:pPr>
      <w:r>
        <w:rPr>
          <w:rFonts w:ascii="Times New Roman" w:cs="Times New Roman" w:eastAsia="Times New Roman" w:hAnsi="Times New Roman"/>
          <w:b/>
          <w:bCs/>
          <w:color w:val="491321"/>
          <w:sz w:val="20"/>
          <w:szCs w:val="20"/>
        </w:rPr>
        <w:t xml:space="preserve">Table 3.1 Sales Features at a Glance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Feature</w:t>
            </w:r>
          </w:p>
        </w:tc>
        <w:tc>
          <w:tcPr>
            <w:tcW w:type="dxa" w:w="6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What It Does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Menu Tastings</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Book, confirm, complete, or cancel tasting sessions; record client feedback; hourly slots from 10:00 AM to 5:00 PM, one booking per slot per day (double-booked slots are rejected automatically)</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Contract creation</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Tabbed form (Client Info, Event Details, Package &amp; Menu, Add-Ons, Summary) pre-filled from the tasting; saves as a draft</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Draft coordination</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Tracks per-department validation status: Awaiting Department Validation → Confirm Payment Term → Ready For Signature</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Payment term confirmation</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Confirms the agreed term (40/60 split or full payment) after inventory validation; the term shows “N/A — confirmed after signing” until then</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Signature workflow</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Send for signature; print the signature copy; capture client and staff e-signatures; download the Signature-Ready PDF at any time; mark client signed</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Signed Contracts page</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Reference list of all signed agreements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Booking calendar</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Calendar views of tastings and events for scheduling</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Sales report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Contract pipeline, tasting conversion, package mix, payments posted (see Chapter 13)</w:t>
            </w:r>
          </w:p>
        </w:tc>
      </w:tr>
    </w:tbl>
    <w:p>
      <w:pPr>
        <w:spacing w:after="160"/>
      </w:pPr>
    </w:p>
    <w:p>
      <w:pPr>
        <w:pStyle w:val="Heading2"/>
      </w:pPr>
      <w:r>
        <w:rPr>
          <w:rFonts w:ascii="Times New Roman" w:cs="Times New Roman" w:eastAsia="Times New Roman" w:hAnsi="Times New Roman"/>
        </w:rPr>
        <w:t xml:space="preserve">3.2 Notifications Received by Sales</w:t>
      </w:r>
    </w:p>
    <w:p>
      <w:pPr>
        <w:spacing w:after="80" w:before="60"/>
      </w:pPr>
      <w:r>
        <w:rPr>
          <w:rFonts w:ascii="Times New Roman" w:cs="Times New Roman" w:eastAsia="Times New Roman" w:hAnsi="Times New Roman"/>
          <w:b/>
          <w:bCs/>
          <w:color w:val="491321"/>
          <w:sz w:val="20"/>
          <w:szCs w:val="20"/>
        </w:rPr>
        <w:t xml:space="preserve">Table 3.2 Sales Notifications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Notification</w:t>
            </w:r>
          </w:p>
        </w:tc>
        <w:tc>
          <w:tcPr>
            <w:tcW w:type="dxa" w:w="6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Meaning / Required Action</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Draft contract ready for payment term confirmation</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All inventory sections are validated; open the Payments tab and confirm the term</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Contract on hold</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 contract’s final balance is overdue; coordinate with the client and Accounting</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SLA warning</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final-details deadline (one month before the event) has passed; finalize the details</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Conflict alert</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 same-day venue or inventory conflict affects one of your contracts</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Contract closed</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Accounting has closed the contract after post-event completion</w:t>
            </w:r>
          </w:p>
        </w:tc>
      </w:tr>
    </w:tbl>
    <w:p>
      <w:pPr>
        <w:spacing w:after="160"/>
      </w:pPr>
    </w:p>
    <w:p>
      <w:pPr>
        <w:pStyle w:val="Heading2"/>
      </w:pPr>
      <w:r>
        <w:rPr>
          <w:rFonts w:ascii="Times New Roman" w:cs="Times New Roman" w:eastAsia="Times New Roman" w:hAnsi="Times New Roman"/>
        </w:rPr>
        <w:t xml:space="preserve">3.3 Business Rules That Govern Sales Work</w:t>
      </w:r>
    </w:p>
    <w:p>
      <w:pPr>
        <w:spacing w:after="80" w:before="60"/>
      </w:pPr>
      <w:r>
        <w:rPr>
          <w:rFonts w:ascii="Times New Roman" w:cs="Times New Roman" w:eastAsia="Times New Roman" w:hAnsi="Times New Roman"/>
          <w:b/>
          <w:bCs/>
          <w:color w:val="491321"/>
          <w:sz w:val="20"/>
          <w:szCs w:val="20"/>
        </w:rPr>
        <w:t xml:space="preserve">Table 3.3 Sales-Related Business Rules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Rule</w:t>
            </w:r>
          </w:p>
        </w:tc>
        <w:tc>
          <w:tcPr>
            <w:tcW w:type="dxa" w:w="6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Detail</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Reservation fee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 PHP 30,000 reservation fee validates the booking; it is strictly non-refundable and counts toward the 40% down payment</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Tasting slots</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Hourly, 10:00 AM–5:00 PM; one booking per slot per day; one active booking per client email</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Booking before payment</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 booking and its tasting can be recorded before any payment; payments are only posted after the contract is signed</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Payment term at creation</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term is not chosen at creation; the Summary tab shows “N/A — confirmed after signing” until Sales confirms it</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Venue conflict</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Two contracts cannot use the same venue on the same date; the system flags the conflict and blocks approval</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Final details SLA</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All final event details are due no later than one month before the event</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Price visibility</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Package price and total contract value are visible only to Sales, Accounting, and Admin</w:t>
            </w:r>
          </w:p>
        </w:tc>
      </w:tr>
    </w:tbl>
    <w:p>
      <w:pPr>
        <w:spacing w:after="160"/>
      </w:pPr>
    </w:p>
    <w:p>
      <w:pPr>
        <w:pStyle w:val="Heading2"/>
      </w:pPr>
      <w:r>
        <w:rPr>
          <w:rFonts w:ascii="Times New Roman" w:cs="Times New Roman" w:eastAsia="Times New Roman" w:hAnsi="Times New Roman"/>
        </w:rPr>
        <w:t xml:space="preserve">3.4 Booking a Menu Tasting</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The tasting is the client’s first transaction. Booking it records the client details and reserves an hourly slot.</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w:t>
      </w:r>
      <w:r>
        <w:rPr>
          <w:rFonts w:ascii="Times New Roman" w:cs="Times New Roman" w:eastAsia="Times New Roman" w:hAnsi="Times New Roman"/>
          <w:b/>
          <w:bCs/>
          <w:sz w:val="22"/>
          <w:szCs w:val="22"/>
          <w:color w:val="1A1A1A"/>
        </w:rPr>
        <w:t xml:space="preserve">Menu Tastings</w:t>
      </w:r>
      <w:r>
        <w:rPr>
          <w:rFonts w:ascii="Times New Roman" w:cs="Times New Roman" w:eastAsia="Times New Roman" w:hAnsi="Times New Roman"/>
          <w:sz w:val="22"/>
          <w:szCs w:val="22"/>
          <w:color w:val="1A1A1A"/>
        </w:rPr>
        <w:t xml:space="preserve"> from the navigation menu and click </w:t>
      </w:r>
      <w:r>
        <w:rPr>
          <w:rFonts w:ascii="Times New Roman" w:cs="Times New Roman" w:eastAsia="Times New Roman" w:hAnsi="Times New Roman"/>
          <w:b/>
          <w:bCs/>
          <w:sz w:val="22"/>
          <w:szCs w:val="22"/>
          <w:color w:val="1A1A1A"/>
        </w:rPr>
        <w:t xml:space="preserve">Book Tasting</w:t>
      </w:r>
      <w:r>
        <w:rPr>
          <w:rFonts w:ascii="Times New Roman" w:cs="Times New Roman" w:eastAsia="Times New Roman" w:hAnsi="Times New Roman"/>
          <w:sz w:val="22"/>
          <w:szCs w:val="22"/>
          <w:color w:val="1A1A1A"/>
        </w:rPr>
        <w:t xml:space="preserve">.</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Fill in the client details, event information, expected guests, tasting date, tasting time, and tasting pax.</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Click </w:t>
      </w:r>
      <w:r>
        <w:rPr>
          <w:rFonts w:ascii="Times New Roman" w:cs="Times New Roman" w:eastAsia="Times New Roman" w:hAnsi="Times New Roman"/>
          <w:b/>
          <w:bCs/>
          <w:sz w:val="22"/>
          <w:szCs w:val="22"/>
          <w:color w:val="1A1A1A"/>
        </w:rPr>
        <w:t xml:space="preserve">Book Tasting</w:t>
      </w:r>
      <w:r>
        <w:rPr>
          <w:rFonts w:ascii="Times New Roman" w:cs="Times New Roman" w:eastAsia="Times New Roman" w:hAnsi="Times New Roman"/>
          <w:sz w:val="22"/>
          <w:szCs w:val="22"/>
          <w:color w:val="1A1A1A"/>
        </w:rPr>
        <w:t xml:space="preserve"> to save. The booking appears in the list with status </w:t>
      </w:r>
      <w:r>
        <w:rPr>
          <w:rFonts w:ascii="Times New Roman" w:cs="Times New Roman" w:eastAsia="Times New Roman" w:hAnsi="Times New Roman"/>
          <w:b/>
          <w:bCs/>
          <w:sz w:val="22"/>
          <w:szCs w:val="22"/>
          <w:color w:val="1A1A1A"/>
        </w:rPr>
        <w:t xml:space="preserve">Booked</w:t>
      </w:r>
      <w:r>
        <w:rPr>
          <w:rFonts w:ascii="Times New Roman" w:cs="Times New Roman" w:eastAsia="Times New Roman" w:hAnsi="Times New Roman"/>
          <w:sz w:val="22"/>
          <w:szCs w:val="22"/>
          <w:color w:val="1A1A1A"/>
        </w:rPr>
        <w:t xml:space="preserve">. If the chosen date and time slot is already taken, the system rejects the booking and asks for another slot.</w:t>
      </w:r>
    </w:p>
    <w:p>
      <w:pPr>
        <w:spacing w:after="40" w:before="60"/>
        <w:jc w:val="center"/>
      </w:pPr>
      <w:r>
        <w:drawing>
          <wp:inline distT="0" distB="0" distL="0" distR="0">
            <wp:extent cx="5715000" cy="3571875"/>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3.4.1 Menu Tastings list with the Book Tasting button</w:t>
      </w:r>
    </w:p>
    <w:p>
      <w:pPr>
        <w:spacing w:after="40" w:before="60"/>
        <w:jc w:val="center"/>
      </w:pPr>
      <w:r>
        <w:drawing>
          <wp:inline distT="0" distB="0" distL="0" distR="0">
            <wp:extent cx="5715000" cy="3571875"/>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3.4.2 Book Menu Tasting form</w:t>
      </w:r>
    </w:p>
    <w:p>
      <w:pPr>
        <w:pStyle w:val="Heading2"/>
      </w:pPr>
      <w:r>
        <w:rPr>
          <w:rFonts w:ascii="Times New Roman" w:cs="Times New Roman" w:eastAsia="Times New Roman" w:hAnsi="Times New Roman"/>
        </w:rPr>
        <w:t xml:space="preserve">3.5 Managing Bookings</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Bookings are managed from the list and calendar views. Opening a booking shows its lifecycle actions.</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Use </w:t>
      </w:r>
      <w:r>
        <w:rPr>
          <w:rFonts w:ascii="Times New Roman" w:cs="Times New Roman" w:eastAsia="Times New Roman" w:hAnsi="Times New Roman"/>
          <w:b/>
          <w:bCs/>
          <w:sz w:val="22"/>
          <w:szCs w:val="22"/>
          <w:color w:val="1A1A1A"/>
        </w:rPr>
        <w:t xml:space="preserve">List View</w:t>
      </w:r>
      <w:r>
        <w:rPr>
          <w:rFonts w:ascii="Times New Roman" w:cs="Times New Roman" w:eastAsia="Times New Roman" w:hAnsi="Times New Roman"/>
          <w:sz w:val="22"/>
          <w:szCs w:val="22"/>
          <w:color w:val="1A1A1A"/>
        </w:rPr>
        <w:t xml:space="preserve"> to browse bookings and </w:t>
      </w:r>
      <w:r>
        <w:rPr>
          <w:rFonts w:ascii="Times New Roman" w:cs="Times New Roman" w:eastAsia="Times New Roman" w:hAnsi="Times New Roman"/>
          <w:b/>
          <w:bCs/>
          <w:sz w:val="22"/>
          <w:szCs w:val="22"/>
          <w:color w:val="1A1A1A"/>
        </w:rPr>
        <w:t xml:space="preserve">Confirm Booking</w:t>
      </w:r>
      <w:r>
        <w:rPr>
          <w:rFonts w:ascii="Times New Roman" w:cs="Times New Roman" w:eastAsia="Times New Roman" w:hAnsi="Times New Roman"/>
          <w:sz w:val="22"/>
          <w:szCs w:val="22"/>
          <w:color w:val="1A1A1A"/>
        </w:rPr>
        <w:t xml:space="preserve"> to confirm attendance; use </w:t>
      </w:r>
      <w:r>
        <w:rPr>
          <w:rFonts w:ascii="Times New Roman" w:cs="Times New Roman" w:eastAsia="Times New Roman" w:hAnsi="Times New Roman"/>
          <w:b/>
          <w:bCs/>
          <w:sz w:val="22"/>
          <w:szCs w:val="22"/>
          <w:color w:val="1A1A1A"/>
        </w:rPr>
        <w:t xml:space="preserve">Calendar View</w:t>
      </w:r>
      <w:r>
        <w:rPr>
          <w:rFonts w:ascii="Times New Roman" w:cs="Times New Roman" w:eastAsia="Times New Roman" w:hAnsi="Times New Roman"/>
          <w:sz w:val="22"/>
          <w:szCs w:val="22"/>
          <w:color w:val="1A1A1A"/>
        </w:rPr>
        <w:t xml:space="preserve"> to monitor bookings by date.</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Click </w:t>
      </w:r>
      <w:r>
        <w:rPr>
          <w:rFonts w:ascii="Times New Roman" w:cs="Times New Roman" w:eastAsia="Times New Roman" w:hAnsi="Times New Roman"/>
          <w:b/>
          <w:bCs/>
          <w:sz w:val="22"/>
          <w:szCs w:val="22"/>
          <w:color w:val="1A1A1A"/>
        </w:rPr>
        <w:t xml:space="preserve">View Details</w:t>
      </w:r>
      <w:r>
        <w:rPr>
          <w:rFonts w:ascii="Times New Roman" w:cs="Times New Roman" w:eastAsia="Times New Roman" w:hAnsi="Times New Roman"/>
          <w:sz w:val="22"/>
          <w:szCs w:val="22"/>
          <w:color w:val="1A1A1A"/>
        </w:rPr>
        <w:t xml:space="preserve"> on a booking to open it. Depending on status and date you may </w:t>
      </w:r>
      <w:r>
        <w:rPr>
          <w:rFonts w:ascii="Times New Roman" w:cs="Times New Roman" w:eastAsia="Times New Roman" w:hAnsi="Times New Roman"/>
          <w:b/>
          <w:bCs/>
          <w:sz w:val="22"/>
          <w:szCs w:val="22"/>
          <w:color w:val="1A1A1A"/>
        </w:rPr>
        <w:t xml:space="preserve">Confirm Booking</w:t>
      </w: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Record Feedback</w:t>
      </w:r>
      <w:r>
        <w:rPr>
          <w:rFonts w:ascii="Times New Roman" w:cs="Times New Roman" w:eastAsia="Times New Roman" w:hAnsi="Times New Roman"/>
          <w:sz w:val="22"/>
          <w:szCs w:val="22"/>
          <w:color w:val="1A1A1A"/>
        </w:rPr>
        <w:t xml:space="preserve"> (marks the tasting Completed and stores the client’s comments, items liked, and items to change), </w:t>
      </w:r>
      <w:r>
        <w:rPr>
          <w:rFonts w:ascii="Times New Roman" w:cs="Times New Roman" w:eastAsia="Times New Roman" w:hAnsi="Times New Roman"/>
          <w:b/>
          <w:bCs/>
          <w:sz w:val="22"/>
          <w:szCs w:val="22"/>
          <w:color w:val="1A1A1A"/>
        </w:rPr>
        <w:t xml:space="preserve">Mark No-Show</w:t>
      </w:r>
      <w:r>
        <w:rPr>
          <w:rFonts w:ascii="Times New Roman" w:cs="Times New Roman" w:eastAsia="Times New Roman" w:hAnsi="Times New Roman"/>
          <w:sz w:val="22"/>
          <w:szCs w:val="22"/>
          <w:color w:val="1A1A1A"/>
        </w:rPr>
        <w:t xml:space="preserve">, or </w:t>
      </w:r>
      <w:r>
        <w:rPr>
          <w:rFonts w:ascii="Times New Roman" w:cs="Times New Roman" w:eastAsia="Times New Roman" w:hAnsi="Times New Roman"/>
          <w:b/>
          <w:bCs/>
          <w:sz w:val="22"/>
          <w:szCs w:val="22"/>
          <w:color w:val="1A1A1A"/>
        </w:rPr>
        <w:t xml:space="preserve">Cancel Booking</w:t>
      </w:r>
      <w:r>
        <w:rPr>
          <w:rFonts w:ascii="Times New Roman" w:cs="Times New Roman" w:eastAsia="Times New Roman" w:hAnsi="Times New Roman"/>
          <w:sz w:val="22"/>
          <w:szCs w:val="22"/>
          <w:color w:val="1A1A1A"/>
        </w:rPr>
        <w:t xml:space="preserve">.</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Recorded feedback follows the contract: the kitchen later sees the tasting comments on the contract’s Preferences tab.</w:t>
      </w:r>
    </w:p>
    <w:p>
      <w:pPr>
        <w:spacing w:after="40" w:before="60"/>
        <w:jc w:val="center"/>
      </w:pPr>
      <w:r>
        <w:drawing>
          <wp:inline distT="0" distB="0" distL="0" distR="0">
            <wp:extent cx="5715000" cy="3571875"/>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3.5.1 Menu Tastings calendar view</w:t>
      </w:r>
    </w:p>
    <w:p>
      <w:pPr>
        <w:spacing w:after="40" w:before="60"/>
        <w:jc w:val="center"/>
      </w:pPr>
      <w:r>
        <w:drawing>
          <wp:inline distT="0" distB="0" distL="0" distR="0">
            <wp:extent cx="5715000" cy="3571875"/>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3.5.2 Menu tasting details with lifecycle actions</w:t>
      </w:r>
    </w:p>
    <w:p>
      <w:pPr>
        <w:pStyle w:val="Heading2"/>
      </w:pPr>
      <w:r>
        <w:rPr>
          <w:rFonts w:ascii="Times New Roman" w:cs="Times New Roman" w:eastAsia="Times New Roman" w:hAnsi="Times New Roman"/>
        </w:rPr>
        <w:t xml:space="preserve">3.6 Creating the Contract</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From a completed booking, click </w:t>
      </w:r>
      <w:r>
        <w:rPr>
          <w:rFonts w:ascii="Times New Roman" w:cs="Times New Roman" w:eastAsia="Times New Roman" w:hAnsi="Times New Roman"/>
          <w:b/>
          <w:bCs/>
          <w:sz w:val="22"/>
          <w:szCs w:val="22"/>
          <w:color w:val="1A1A1A"/>
        </w:rPr>
        <w:t xml:space="preserve">Create Contract</w:t>
      </w:r>
      <w:r>
        <w:rPr>
          <w:rFonts w:ascii="Times New Roman" w:cs="Times New Roman" w:eastAsia="Times New Roman" w:hAnsi="Times New Roman"/>
          <w:sz w:val="22"/>
          <w:szCs w:val="22"/>
          <w:color w:val="1A1A1A"/>
        </w:rPr>
        <w:t xml:space="preserve">. The tabbed form opens pre-filled with the booking information. Complete each tab, then save as a draft.</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Client Info</w:t>
      </w:r>
      <w:r>
        <w:rPr>
          <w:rFonts w:ascii="Times New Roman" w:cs="Times New Roman" w:eastAsia="Times New Roman" w:hAnsi="Times New Roman"/>
          <w:sz w:val="22"/>
          <w:szCs w:val="22"/>
          <w:color w:val="1A1A1A"/>
        </w:rPr>
        <w:t xml:space="preserve"> — client name, contact number, email, and complete address.</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Event Details</w:t>
      </w:r>
      <w:r>
        <w:rPr>
          <w:rFonts w:ascii="Times New Roman" w:cs="Times New Roman" w:eastAsia="Times New Roman" w:hAnsi="Times New Roman"/>
          <w:sz w:val="22"/>
          <w:szCs w:val="22"/>
          <w:color w:val="1A1A1A"/>
        </w:rPr>
        <w:t xml:space="preserve"> — event type, date, and venue. The system warns when the venue capacity is below the expected pax and when another contract already uses the venue on the same date.</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Package and Menu</w:t>
      </w:r>
      <w:r>
        <w:rPr>
          <w:rFonts w:ascii="Times New Roman" w:cs="Times New Roman" w:eastAsia="Times New Roman" w:hAnsi="Times New Roman"/>
          <w:sz w:val="22"/>
          <w:szCs w:val="22"/>
          <w:color w:val="1A1A1A"/>
        </w:rPr>
        <w:t xml:space="preserve"> — select the package and menu; dish counts are limited by the package (for example, Basic allows three mains, two sides, one dessert, one drink). Dishes carried over from the tasting keep the client’s comments.</w:t>
      </w:r>
    </w:p>
    <w:p>
      <w:pPr>
        <w:spacing w:after="80"/>
        <w:ind w:left="480" w:hanging="360"/>
      </w:pPr>
      <w:r>
        <w:rPr>
          <w:rFonts w:ascii="Times New Roman" w:cs="Times New Roman" w:eastAsia="Times New Roman" w:hAnsi="Times New Roman"/>
          <w:b/>
          <w:bCs/>
          <w:sz w:val="22"/>
          <w:szCs w:val="22"/>
          <w:color w:val="1A1A1A"/>
        </w:rPr>
        <w:t xml:space="preserve">4.</w:t>
      </w: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Add-Ons</w:t>
      </w:r>
      <w:r>
        <w:rPr>
          <w:rFonts w:ascii="Times New Roman" w:cs="Times New Roman" w:eastAsia="Times New Roman" w:hAnsi="Times New Roman"/>
          <w:sz w:val="22"/>
          <w:szCs w:val="22"/>
          <w:color w:val="1A1A1A"/>
        </w:rPr>
        <w:t xml:space="preserve"> — select creative, linen, and stockroom items from live inventory. Availability is checked against the event date: quantities reserved by another same-day event are shown as unavailable, and alternatives are suggested for shortages. Setup quantities are suggested from the expected guest count.</w:t>
      </w:r>
    </w:p>
    <w:p>
      <w:pPr>
        <w:spacing w:after="80"/>
        <w:ind w:left="480" w:hanging="360"/>
      </w:pPr>
      <w:r>
        <w:rPr>
          <w:rFonts w:ascii="Times New Roman" w:cs="Times New Roman" w:eastAsia="Times New Roman" w:hAnsi="Times New Roman"/>
          <w:b/>
          <w:bCs/>
          <w:sz w:val="22"/>
          <w:szCs w:val="22"/>
          <w:color w:val="1A1A1A"/>
        </w:rPr>
        <w:t xml:space="preserve">5.</w:t>
      </w: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Summary</w:t>
      </w:r>
      <w:r>
        <w:rPr>
          <w:rFonts w:ascii="Times New Roman" w:cs="Times New Roman" w:eastAsia="Times New Roman" w:hAnsi="Times New Roman"/>
          <w:sz w:val="22"/>
          <w:szCs w:val="22"/>
          <w:color w:val="1A1A1A"/>
        </w:rPr>
        <w:t xml:space="preserve"> — review everything. The Payment Term line shows </w:t>
      </w:r>
      <w:r>
        <w:rPr>
          <w:rFonts w:ascii="Times New Roman" w:cs="Times New Roman" w:eastAsia="Times New Roman" w:hAnsi="Times New Roman"/>
          <w:b/>
          <w:bCs/>
          <w:sz w:val="22"/>
          <w:szCs w:val="22"/>
          <w:color w:val="1A1A1A"/>
        </w:rPr>
        <w:t xml:space="preserve">N/A — confirmed after signing</w:t>
      </w:r>
      <w:r>
        <w:rPr>
          <w:rFonts w:ascii="Times New Roman" w:cs="Times New Roman" w:eastAsia="Times New Roman" w:hAnsi="Times New Roman"/>
          <w:sz w:val="22"/>
          <w:szCs w:val="22"/>
          <w:color w:val="1A1A1A"/>
        </w:rPr>
        <w:t xml:space="preserve">. Click </w:t>
      </w:r>
      <w:r>
        <w:rPr>
          <w:rFonts w:ascii="Times New Roman" w:cs="Times New Roman" w:eastAsia="Times New Roman" w:hAnsi="Times New Roman"/>
          <w:b/>
          <w:bCs/>
          <w:sz w:val="22"/>
          <w:szCs w:val="22"/>
          <w:color w:val="1A1A1A"/>
        </w:rPr>
        <w:t xml:space="preserve">Create Contract</w:t>
      </w:r>
      <w:r>
        <w:rPr>
          <w:rFonts w:ascii="Times New Roman" w:cs="Times New Roman" w:eastAsia="Times New Roman" w:hAnsi="Times New Roman"/>
          <w:sz w:val="22"/>
          <w:szCs w:val="22"/>
          <w:color w:val="1A1A1A"/>
        </w:rPr>
        <w:t xml:space="preserve"> to save the draft.</w:t>
      </w:r>
    </w:p>
    <w:p>
      <w:pPr>
        <w:spacing w:after="40" w:before="60"/>
        <w:jc w:val="center"/>
      </w:pPr>
      <w:r>
        <w:drawing>
          <wp:inline distT="0" distB="0" distL="0" distR="0">
            <wp:extent cx="5715000" cy="3571875"/>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3.6.1 Contract – Client Info tab</w:t>
      </w:r>
    </w:p>
    <w:p>
      <w:pPr>
        <w:spacing w:after="40" w:before="60"/>
        <w:jc w:val="center"/>
      </w:pPr>
      <w:r>
        <w:drawing>
          <wp:inline distT="0" distB="0" distL="0" distR="0">
            <wp:extent cx="5715000" cy="3571875"/>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3.6.2 Contract – Event Details tab</w:t>
      </w:r>
    </w:p>
    <w:p>
      <w:pPr>
        <w:spacing w:after="40" w:before="60"/>
        <w:jc w:val="center"/>
      </w:pPr>
      <w:r>
        <w:drawing>
          <wp:inline distT="0" distB="0" distL="0" distR="0">
            <wp:extent cx="5715000" cy="3571875"/>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3.6.3 Contract – Package and Menu tab</w:t>
      </w:r>
    </w:p>
    <w:p>
      <w:pPr>
        <w:spacing w:after="40" w:before="60"/>
        <w:jc w:val="center"/>
      </w:pPr>
      <w:r>
        <w:drawing>
          <wp:inline distT="0" distB="0" distL="0" distR="0">
            <wp:extent cx="5715000" cy="3571875"/>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3.6.4 Contract – Add-Ons tab</w:t>
      </w:r>
    </w:p>
    <w:p>
      <w:pPr>
        <w:spacing w:after="40" w:before="60"/>
        <w:jc w:val="center"/>
      </w:pPr>
      <w:r>
        <w:drawing>
          <wp:inline distT="0" distB="0" distL="0" distR="0">
            <wp:extent cx="5715000" cy="3571875"/>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3.6.5 Contract – Summary tab</w:t>
      </w:r>
    </w:p>
    <w:p>
      <w:pPr>
        <w:pStyle w:val="Heading2"/>
      </w:pPr>
      <w:r>
        <w:rPr>
          <w:rFonts w:ascii="Times New Roman" w:cs="Times New Roman" w:eastAsia="Times New Roman" w:hAnsi="Times New Roman"/>
        </w:rPr>
        <w:t xml:space="preserve">3.7 Draft Validation and Payment Term</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While the contract is a draft, its stage badge tells each department what is next: </w:t>
      </w:r>
      <w:r>
        <w:rPr>
          <w:rFonts w:ascii="Times New Roman" w:cs="Times New Roman" w:eastAsia="Times New Roman" w:hAnsi="Times New Roman"/>
          <w:b/>
          <w:bCs/>
          <w:sz w:val="22"/>
          <w:szCs w:val="22"/>
          <w:color w:val="1A1A1A"/>
        </w:rPr>
        <w:t xml:space="preserve">Awaiting Department Validation</w:t>
      </w:r>
      <w:r>
        <w:rPr>
          <w:rFonts w:ascii="Times New Roman" w:cs="Times New Roman" w:eastAsia="Times New Roman" w:hAnsi="Times New Roman"/>
          <w:sz w:val="22"/>
          <w:szCs w:val="22"/>
          <w:color w:val="1A1A1A"/>
        </w:rPr>
        <w:t xml:space="preserve"> (Creative, Linen, Stockroom must confirm their sections), </w:t>
      </w:r>
      <w:r>
        <w:rPr>
          <w:rFonts w:ascii="Times New Roman" w:cs="Times New Roman" w:eastAsia="Times New Roman" w:hAnsi="Times New Roman"/>
          <w:b/>
          <w:bCs/>
          <w:sz w:val="22"/>
          <w:szCs w:val="22"/>
          <w:color w:val="1A1A1A"/>
        </w:rPr>
        <w:t xml:space="preserve">Confirm Payment Term</w:t>
      </w:r>
      <w:r>
        <w:rPr>
          <w:rFonts w:ascii="Times New Roman" w:cs="Times New Roman" w:eastAsia="Times New Roman" w:hAnsi="Times New Roman"/>
          <w:sz w:val="22"/>
          <w:szCs w:val="22"/>
          <w:color w:val="1A1A1A"/>
        </w:rPr>
        <w:t xml:space="preserve"> (Sales action), then </w:t>
      </w:r>
      <w:r>
        <w:rPr>
          <w:rFonts w:ascii="Times New Roman" w:cs="Times New Roman" w:eastAsia="Times New Roman" w:hAnsi="Times New Roman"/>
          <w:b/>
          <w:bCs/>
          <w:sz w:val="22"/>
          <w:szCs w:val="22"/>
          <w:color w:val="1A1A1A"/>
        </w:rPr>
        <w:t xml:space="preserve">Ready For Signature</w:t>
      </w:r>
      <w:r>
        <w:rPr>
          <w:rFonts w:ascii="Times New Roman" w:cs="Times New Roman" w:eastAsia="Times New Roman" w:hAnsi="Times New Roman"/>
          <w:sz w:val="22"/>
          <w:szCs w:val="22"/>
          <w:color w:val="1A1A1A"/>
        </w:rPr>
        <w:t xml:space="preserve">.</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Monitor the draft from the contract page; departments that have validated show as such, and the badge updates as sections are confirmed.</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When validation is complete, open the </w:t>
      </w:r>
      <w:r>
        <w:rPr>
          <w:rFonts w:ascii="Times New Roman" w:cs="Times New Roman" w:eastAsia="Times New Roman" w:hAnsi="Times New Roman"/>
          <w:b/>
          <w:bCs/>
          <w:sz w:val="22"/>
          <w:szCs w:val="22"/>
          <w:color w:val="1A1A1A"/>
        </w:rPr>
        <w:t xml:space="preserve">Payments</w:t>
      </w:r>
      <w:r>
        <w:rPr>
          <w:rFonts w:ascii="Times New Roman" w:cs="Times New Roman" w:eastAsia="Times New Roman" w:hAnsi="Times New Roman"/>
          <w:sz w:val="22"/>
          <w:szCs w:val="22"/>
          <w:color w:val="1A1A1A"/>
        </w:rPr>
        <w:t xml:space="preserve"> tab and confirm the agreed term — the 40/60 split or full payment. The system blocks confirmation until the inventory sections are validated.</w:t>
      </w:r>
    </w:p>
    <w:p>
      <w:pPr>
        <w:spacing w:after="40" w:before="60"/>
        <w:jc w:val="center"/>
      </w:pPr>
      <w:r>
        <w:drawing>
          <wp:inline distT="0" distB="0" distL="0" distR="0">
            <wp:extent cx="5715000" cy="3571875"/>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3.7.1 Contract details page with stage badge</w:t>
      </w:r>
    </w:p>
    <w:p>
      <w:pPr>
        <w:pStyle w:val="Heading2"/>
      </w:pPr>
      <w:r>
        <w:rPr>
          <w:rFonts w:ascii="Times New Roman" w:cs="Times New Roman" w:eastAsia="Times New Roman" w:hAnsi="Times New Roman"/>
        </w:rPr>
        <w:t xml:space="preserve">3.8 Signature Workflow</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Once the draft is Ready For Signature, Sales releases it for signing and records the outcome. Three routes are available: a status-only send, a printable signature copy, and an electronic signature packet.</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Click </w:t>
      </w:r>
      <w:r>
        <w:rPr>
          <w:rFonts w:ascii="Times New Roman" w:cs="Times New Roman" w:eastAsia="Times New Roman" w:hAnsi="Times New Roman"/>
          <w:b/>
          <w:bCs/>
          <w:sz w:val="22"/>
          <w:szCs w:val="22"/>
          <w:color w:val="1A1A1A"/>
        </w:rPr>
        <w:t xml:space="preserve">Send For Signature</w:t>
      </w:r>
      <w:r>
        <w:rPr>
          <w:rFonts w:ascii="Times New Roman" w:cs="Times New Roman" w:eastAsia="Times New Roman" w:hAnsi="Times New Roman"/>
          <w:sz w:val="22"/>
          <w:szCs w:val="22"/>
          <w:color w:val="1A1A1A"/>
        </w:rPr>
        <w:t xml:space="preserve"> and choose how to proceed: move the contract to signature status, open the printable signature copy, or prepare the e-signature PDF.</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For e-signing, upload the client and staff signature images; the system generates the </w:t>
      </w:r>
      <w:r>
        <w:rPr>
          <w:rFonts w:ascii="Times New Roman" w:cs="Times New Roman" w:eastAsia="Times New Roman" w:hAnsi="Times New Roman"/>
          <w:b/>
          <w:bCs/>
          <w:sz w:val="22"/>
          <w:szCs w:val="22"/>
          <w:color w:val="1A1A1A"/>
        </w:rPr>
        <w:t xml:space="preserve">Signature-Ready PDF</w:t>
      </w:r>
      <w:r>
        <w:rPr>
          <w:rFonts w:ascii="Times New Roman" w:cs="Times New Roman" w:eastAsia="Times New Roman" w:hAnsi="Times New Roman"/>
          <w:sz w:val="22"/>
          <w:szCs w:val="22"/>
          <w:color w:val="1A1A1A"/>
        </w:rPr>
        <w:t xml:space="preserve">, which can be downloaded or printed from its built-in toolbar.</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The </w:t>
      </w:r>
      <w:r>
        <w:rPr>
          <w:rFonts w:ascii="Times New Roman" w:cs="Times New Roman" w:eastAsia="Times New Roman" w:hAnsi="Times New Roman"/>
          <w:b/>
          <w:bCs/>
          <w:sz w:val="22"/>
          <w:szCs w:val="22"/>
          <w:color w:val="1A1A1A"/>
        </w:rPr>
        <w:t xml:space="preserve">View Signature-Ready PDF</w:t>
      </w:r>
      <w:r>
        <w:rPr>
          <w:rFonts w:ascii="Times New Roman" w:cs="Times New Roman" w:eastAsia="Times New Roman" w:hAnsi="Times New Roman"/>
          <w:sz w:val="22"/>
          <w:szCs w:val="22"/>
          <w:color w:val="1A1A1A"/>
        </w:rPr>
        <w:t xml:space="preserve"> button on the contract reopens the prepared PDF at any time for viewing or downloading.</w:t>
      </w:r>
    </w:p>
    <w:p>
      <w:pPr>
        <w:spacing w:after="80"/>
        <w:ind w:left="480" w:hanging="360"/>
      </w:pPr>
      <w:r>
        <w:rPr>
          <w:rFonts w:ascii="Times New Roman" w:cs="Times New Roman" w:eastAsia="Times New Roman" w:hAnsi="Times New Roman"/>
          <w:b/>
          <w:bCs/>
          <w:sz w:val="22"/>
          <w:szCs w:val="22"/>
          <w:color w:val="1A1A1A"/>
        </w:rPr>
        <w:t xml:space="preserve">4.</w:t>
      </w:r>
      <w:r>
        <w:rPr>
          <w:rFonts w:ascii="Times New Roman" w:cs="Times New Roman" w:eastAsia="Times New Roman" w:hAnsi="Times New Roman"/>
          <w:sz w:val="22"/>
          <w:szCs w:val="22"/>
          <w:color w:val="1A1A1A"/>
        </w:rPr>
        <w:t xml:space="preserve"> When the client has signed (physically or electronically), click </w:t>
      </w:r>
      <w:r>
        <w:rPr>
          <w:rFonts w:ascii="Times New Roman" w:cs="Times New Roman" w:eastAsia="Times New Roman" w:hAnsi="Times New Roman"/>
          <w:b/>
          <w:bCs/>
          <w:sz w:val="22"/>
          <w:szCs w:val="22"/>
          <w:color w:val="1A1A1A"/>
        </w:rPr>
        <w:t xml:space="preserve">Mark Client Signed</w:t>
      </w:r>
      <w:r>
        <w:rPr>
          <w:rFonts w:ascii="Times New Roman" w:cs="Times New Roman" w:eastAsia="Times New Roman" w:hAnsi="Times New Roman"/>
          <w:sz w:val="22"/>
          <w:szCs w:val="22"/>
          <w:color w:val="1A1A1A"/>
        </w:rPr>
        <w:t xml:space="preserve">. The contract is forwarded to Accounting.</w:t>
      </w:r>
    </w:p>
    <w:p>
      <w:pPr>
        <w:spacing w:after="40" w:before="60"/>
        <w:jc w:val="center"/>
      </w:pPr>
      <w:r>
        <w:drawing>
          <wp:inline distT="0" distB="0" distL="0" distR="0">
            <wp:extent cx="5715000" cy="4675909"/>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15000" cy="4675909"/>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3.8.1 Signature dialog and Signature-Ready PDF with download toolbar</w:t>
      </w:r>
    </w:p>
    <w:p>
      <w:pPr>
        <w:pStyle w:val="Heading2"/>
      </w:pPr>
      <w:r>
        <w:rPr>
          <w:rFonts w:ascii="Times New Roman" w:cs="Times New Roman" w:eastAsia="Times New Roman" w:hAnsi="Times New Roman"/>
        </w:rPr>
        <w:t xml:space="preserve">3.9 Signed Contracts and Monitoring</w:t>
      </w:r>
    </w:p>
    <w:p>
      <w:pPr>
        <w:spacing w:after="160"/>
      </w:pPr>
      <w:r>
        <w:rPr>
          <w:rFonts w:ascii="Times New Roman" w:cs="Times New Roman" w:eastAsia="Times New Roman" w:hAnsi="Times New Roman"/>
          <w:sz w:val="22"/>
          <w:szCs w:val="22"/>
          <w:color w:val="1A1A1A"/>
        </w:rPr>
        <w:t xml:space="preserve">The </w:t>
      </w:r>
      <w:r>
        <w:rPr>
          <w:rFonts w:ascii="Times New Roman" w:cs="Times New Roman" w:eastAsia="Times New Roman" w:hAnsi="Times New Roman"/>
          <w:b/>
          <w:bCs/>
          <w:sz w:val="22"/>
          <w:szCs w:val="22"/>
          <w:color w:val="1A1A1A"/>
        </w:rPr>
        <w:t xml:space="preserve">Signed Contracts</w:t>
      </w:r>
      <w:r>
        <w:rPr>
          <w:rFonts w:ascii="Times New Roman" w:cs="Times New Roman" w:eastAsia="Times New Roman" w:hAnsi="Times New Roman"/>
          <w:sz w:val="22"/>
          <w:szCs w:val="22"/>
          <w:color w:val="1A1A1A"/>
        </w:rPr>
        <w:t xml:space="preserve"> page lists all signed agreements for reference. The Sales Dashboard summarizes the pipeline, and the booking calendar shows tastings and events by date. The Sales report (Chapter 13) covers pipeline status, tasting conversion, package mix, and payments posted.</w:t>
      </w:r>
    </w:p>
    <w:p>
      <w:pPr>
        <w:spacing w:after="40" w:before="60"/>
        <w:jc w:val="center"/>
      </w:pPr>
      <w:r>
        <w:drawing>
          <wp:inline distT="0" distB="0" distL="0" distR="0">
            <wp:extent cx="5715000" cy="3571875"/>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3.9.1 Sales Dashboard</w:t>
      </w:r>
    </w:p>
    <w:p>
      <w:pPr>
        <w:spacing w:after="40" w:before="60"/>
        <w:jc w:val="center"/>
      </w:pPr>
      <w:r>
        <w:drawing>
          <wp:inline distT="0" distB="0" distL="0" distR="0">
            <wp:extent cx="5715000" cy="3571875"/>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3.9.2 Signed Contracts page</w:t>
      </w:r>
    </w:p>
    <w:p>
      <w:pPr>
        <w:pStyle w:val="Heading2"/>
      </w:pPr>
      <w:r>
        <w:rPr>
          <w:rFonts w:ascii="Times New Roman" w:cs="Times New Roman" w:eastAsia="Times New Roman" w:hAnsi="Times New Roman"/>
        </w:rPr>
        <w:t xml:space="preserve">3.10 Sales Scenarios</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Two clients want the same tasting slot.</w:t>
      </w:r>
      <w:r>
        <w:rPr>
          <w:rFonts w:ascii="Times New Roman" w:cs="Times New Roman" w:eastAsia="Times New Roman" w:hAnsi="Times New Roman"/>
          <w:sz w:val="22"/>
          <w:szCs w:val="22"/>
          <w:color w:val="1A1A1A"/>
        </w:rPr>
        <w:t xml:space="preserve"> The second booking is rejected with “The slot on that date is already booked.” Choose another slot or date.</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Two events on the same day.</w:t>
      </w:r>
      <w:r>
        <w:rPr>
          <w:rFonts w:ascii="Times New Roman" w:cs="Times New Roman" w:eastAsia="Times New Roman" w:hAnsi="Times New Roman"/>
          <w:sz w:val="22"/>
          <w:szCs w:val="22"/>
          <w:color w:val="1A1A1A"/>
        </w:rPr>
        <w:t xml:space="preserve"> Same-day contracts are allowed, but the system flags venue conflicts, checks inventory against both events, and prevents vehicles and staff from being double-booked.</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Client details change late.</w:t>
      </w:r>
      <w:r>
        <w:rPr>
          <w:rFonts w:ascii="Times New Roman" w:cs="Times New Roman" w:eastAsia="Times New Roman" w:hAnsi="Times New Roman"/>
          <w:sz w:val="22"/>
          <w:szCs w:val="22"/>
          <w:color w:val="1A1A1A"/>
        </w:rPr>
        <w:t xml:space="preserve"> Details can be edited while the contract is a draft. After approval, changes to material lists are locked seven days before the event (material freeze).</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Contract goes on hold.</w:t>
      </w:r>
      <w:r>
        <w:rPr>
          <w:rFonts w:ascii="Times New Roman" w:cs="Times New Roman" w:eastAsia="Times New Roman" w:hAnsi="Times New Roman"/>
          <w:sz w:val="22"/>
          <w:szCs w:val="22"/>
          <w:color w:val="1A1A1A"/>
        </w:rPr>
        <w:t xml:space="preserve"> If the final balance is not collected on time, the stage shows Final Balance Overdue / On Hold; preparation stops until Accounting settles it or management releases the hold.</w:t>
      </w:r>
    </w:p>
    <w:p>
      <w:pPr>
        <w:pStyle w:val="Heading1"/>
        <w:pageBreakBefore/>
      </w:pPr>
      <w:r>
        <w:rPr>
          <w:rFonts w:ascii="Times New Roman" w:cs="Times New Roman" w:eastAsia="Times New Roman" w:hAnsi="Times New Roman"/>
        </w:rPr>
        <w:t xml:space="preserve">Chapter 4. Accounting Department Guide</w:t>
      </w:r>
    </w:p>
    <w:p>
      <w:pPr>
        <w:pStyle w:val="Heading2"/>
      </w:pPr>
      <w:r>
        <w:rPr>
          <w:rFonts w:ascii="Times New Roman" w:cs="Times New Roman" w:eastAsia="Times New Roman" w:hAnsi="Times New Roman"/>
        </w:rPr>
        <w:t xml:space="preserve">4.1 Role Overview and Features</w:t>
      </w:r>
    </w:p>
    <w:p>
      <w:pPr>
        <w:spacing w:after="160"/>
      </w:pPr>
      <w:r>
        <w:rPr>
          <w:rFonts w:ascii="Times New Roman" w:cs="Times New Roman" w:eastAsia="Times New Roman" w:hAnsi="Times New Roman"/>
          <w:sz w:val="22"/>
          <w:szCs w:val="22"/>
          <w:color w:val="1A1A1A"/>
        </w:rPr>
        <w:t xml:space="preserve">Accounting controls the financial life of every contract: recording payments, enforcing the collection timeline, approving contracts for preparation, approving procurement budgets, maintaining the monthly operating budget, and closing contracts after the event. Table 4.1 lists the Accounting features.</w:t>
      </w:r>
    </w:p>
    <w:p>
      <w:pPr>
        <w:spacing w:after="80" w:before="60"/>
      </w:pPr>
      <w:r>
        <w:rPr>
          <w:rFonts w:ascii="Times New Roman" w:cs="Times New Roman" w:eastAsia="Times New Roman" w:hAnsi="Times New Roman"/>
          <w:b/>
          <w:bCs/>
          <w:color w:val="491321"/>
          <w:sz w:val="20"/>
          <w:szCs w:val="20"/>
        </w:rPr>
        <w:t xml:space="preserve">Table 4.1 Accounting Features at a Glance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Feature</w:t>
            </w:r>
          </w:p>
        </w:tc>
        <w:tc>
          <w:tcPr>
            <w:tcW w:type="dxa" w:w="6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What It Does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Payment recording</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Posts client payments with amount, method, and provisional receipt number; blocked until the client has signed; a payment cannot exceed the remaining balance</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Collection timeline</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Automatic follow-ups, milestone alerts, 30-day aging, and uncollectible marking based on the booking and event dates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Approve For Preparation</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Releases an event to the operating departments once the signature and required collection are in place and no shortage is uncovered</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Payment hold</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Automatically holds a contract whose 60% balance is overdue; blocks preparation, release, and execution until settled or released by management</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Procurement budget approval</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Reviews purchasing budget requests with a checklist and a live budget check; approves or returns them</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Monthly budget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Sets the monthly operating budget per category; suggestions are derived from the trailing three months of confirmed procurement spend</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Contract closing</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Closes the contract after the event when fully paid, logistics completed, and post-event checks done</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Finance reports</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AR aging (30/60/90), collections trend, financial position, receivables schedule, payment ledger, procurement budget register (Chapter 13)</w:t>
            </w:r>
          </w:p>
        </w:tc>
      </w:tr>
    </w:tbl>
    <w:p>
      <w:pPr>
        <w:spacing w:after="160"/>
      </w:pPr>
    </w:p>
    <w:p>
      <w:pPr>
        <w:pStyle w:val="Heading2"/>
      </w:pPr>
      <w:r>
        <w:rPr>
          <w:rFonts w:ascii="Times New Roman" w:cs="Times New Roman" w:eastAsia="Times New Roman" w:hAnsi="Times New Roman"/>
        </w:rPr>
        <w:t xml:space="preserve">4.2 Notifications Received by Accounting</w:t>
      </w:r>
    </w:p>
    <w:p>
      <w:pPr>
        <w:spacing w:after="80" w:before="60"/>
      </w:pPr>
      <w:r>
        <w:rPr>
          <w:rFonts w:ascii="Times New Roman" w:cs="Times New Roman" w:eastAsia="Times New Roman" w:hAnsi="Times New Roman"/>
          <w:b/>
          <w:bCs/>
          <w:color w:val="491321"/>
          <w:sz w:val="20"/>
          <w:szCs w:val="20"/>
        </w:rPr>
        <w:t xml:space="preserve">Table 4.2 Accounting Notifications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Notification</w:t>
            </w:r>
          </w:p>
        </w:tc>
        <w:tc>
          <w:tcPr>
            <w:tcW w:type="dxa" w:w="6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Meaning / Required Action</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Signed contract ready for Accounting</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 contract was signed; review it and record collections</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Start 40% collection follow-up</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One month before the 40% due date; begin client follow-ups</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40% collection task</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40% due date has arrived; unresolved accounts enter the 30-day aging window</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Account uncollectible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aging window lapsed without collection</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Final balance due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60% balance must be fully collected two months before the event</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Contract on hold</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final balance was not collected on time; the contract is automatically held</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Budget request awaiting approval</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Purchasing submitted a budget request; review and decide</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Expense confirmation needed</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Purchasing submitted proof of purchase; confirm the expense</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Post-event checks due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event has ended; departments must record their return checks</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Ready to close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All post-event checks are complete; the contract is awaiting close</w:t>
            </w:r>
          </w:p>
        </w:tc>
      </w:tr>
    </w:tbl>
    <w:p>
      <w:pPr>
        <w:spacing w:after="160"/>
      </w:pPr>
    </w:p>
    <w:p>
      <w:pPr>
        <w:pStyle w:val="Heading2"/>
      </w:pPr>
      <w:r>
        <w:rPr>
          <w:rFonts w:ascii="Times New Roman" w:cs="Times New Roman" w:eastAsia="Times New Roman" w:hAnsi="Times New Roman"/>
        </w:rPr>
        <w:t xml:space="preserve">4.3 Business Rules Enforced by the System</w:t>
      </w:r>
    </w:p>
    <w:p>
      <w:pPr>
        <w:spacing w:after="160"/>
      </w:pPr>
      <w:r>
        <w:rPr>
          <w:rFonts w:ascii="Times New Roman" w:cs="Times New Roman" w:eastAsia="Times New Roman" w:hAnsi="Times New Roman"/>
          <w:sz w:val="22"/>
          <w:szCs w:val="22"/>
          <w:color w:val="1A1A1A"/>
        </w:rPr>
        <w:t xml:space="preserve">The collection and control rules below follow the company’s documented business rules (thesis Appendix H) and are enforced automatically.</w:t>
      </w:r>
    </w:p>
    <w:p>
      <w:pPr>
        <w:spacing w:after="80" w:before="60"/>
      </w:pPr>
      <w:r>
        <w:rPr>
          <w:rFonts w:ascii="Times New Roman" w:cs="Times New Roman" w:eastAsia="Times New Roman" w:hAnsi="Times New Roman"/>
          <w:b/>
          <w:bCs/>
          <w:color w:val="491321"/>
          <w:sz w:val="20"/>
          <w:szCs w:val="20"/>
        </w:rPr>
        <w:t xml:space="preserve">Table 4.3 Financial Business Rules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Rule</w:t>
            </w:r>
          </w:p>
        </w:tc>
        <w:tc>
          <w:tcPr>
            <w:tcW w:type="dxa" w:w="6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Detail</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Reservation fee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PHP 30,000 upon booking; strictly non-refundable; counted as part of the 40% collection</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40% down payment</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Due two months after the booking date; follow-up alert starts one month ahead</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30-day aging</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 missed 40% enters a 30-day aging window; past it the account may be classified uncollectible</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60% final balance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Due two months before the event date</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Automatic hold</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An unpaid final balance past its due date places the contract on hold: preparation, release, and execution are blocked; no automatic refund of the 40% or the reservation fee; refunds require a formal cancellation letter and Execom review</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Early full payment</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Clients may pay 100% at any time; a fully paid contract skips the collection rules and lifts any hold automatically</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Post only after signing</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Payments can be posted only after the client has signed; a payment cannot exceed the remaining balance</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Price confidentiality</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Package price and total contract value are shown only to Accounting, Sales, and Admin — including on exported PDFs</w:t>
            </w:r>
          </w:p>
        </w:tc>
      </w:tr>
    </w:tbl>
    <w:p>
      <w:pPr>
        <w:spacing w:after="160"/>
      </w:pPr>
    </w:p>
    <w:p>
      <w:pPr>
        <w:pStyle w:val="Heading2"/>
      </w:pPr>
      <w:r>
        <w:rPr>
          <w:rFonts w:ascii="Times New Roman" w:cs="Times New Roman" w:eastAsia="Times New Roman" w:hAnsi="Times New Roman"/>
        </w:rPr>
        <w:t xml:space="preserve">4.4 Recording Payments</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Payments are recorded on the contract’s Payments tab after the client has signed.</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the contract and select the </w:t>
      </w:r>
      <w:r>
        <w:rPr>
          <w:rFonts w:ascii="Times New Roman" w:cs="Times New Roman" w:eastAsia="Times New Roman" w:hAnsi="Times New Roman"/>
          <w:b/>
          <w:bCs/>
          <w:sz w:val="22"/>
          <w:szCs w:val="22"/>
          <w:color w:val="1A1A1A"/>
        </w:rPr>
        <w:t xml:space="preserve">Payments</w:t>
      </w:r>
      <w:r>
        <w:rPr>
          <w:rFonts w:ascii="Times New Roman" w:cs="Times New Roman" w:eastAsia="Times New Roman" w:hAnsi="Times New Roman"/>
          <w:sz w:val="22"/>
          <w:szCs w:val="22"/>
          <w:color w:val="1A1A1A"/>
        </w:rPr>
        <w:t xml:space="preserve"> tab.</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Enter the amount, payment method, and the provisional receipt number, then record the payment. The system rejects an amount above the remaining balance.</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The payment status updates automatically (unpaid → partially paid → paid), and an official provisional receipt can be exported for the client.</w:t>
      </w:r>
    </w:p>
    <w:p>
      <w:pPr>
        <w:spacing w:after="40" w:before="60"/>
        <w:jc w:val="center"/>
      </w:pPr>
      <w:r>
        <w:drawing>
          <wp:inline distT="0" distB="0" distL="0" distR="0">
            <wp:extent cx="5715000" cy="3571875"/>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4.4.1 Contract Payments tab</w:t>
      </w:r>
    </w:p>
    <w:p>
      <w:pPr>
        <w:pStyle w:val="Heading2"/>
      </w:pPr>
      <w:r>
        <w:rPr>
          <w:rFonts w:ascii="Times New Roman" w:cs="Times New Roman" w:eastAsia="Times New Roman" w:hAnsi="Times New Roman"/>
        </w:rPr>
        <w:t xml:space="preserve">4.5 Approving a Contract for Preparation</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Approval releases the event to the operating departments.</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Review the signed contract from the Accounting Dashboard or the contract page.</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Confirm the requirements: client signature recorded, the 40% collection received (or full payment if the final due date has passed), and no uncovered inventory shortage.</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Click </w:t>
      </w:r>
      <w:r>
        <w:rPr>
          <w:rFonts w:ascii="Times New Roman" w:cs="Times New Roman" w:eastAsia="Times New Roman" w:hAnsi="Times New Roman"/>
          <w:b/>
          <w:bCs/>
          <w:sz w:val="22"/>
          <w:szCs w:val="22"/>
          <w:color w:val="1A1A1A"/>
        </w:rPr>
        <w:t xml:space="preserve">Approve For Preparation</w:t>
      </w:r>
      <w:r>
        <w:rPr>
          <w:rFonts w:ascii="Times New Roman" w:cs="Times New Roman" w:eastAsia="Times New Roman" w:hAnsi="Times New Roman"/>
          <w:sz w:val="22"/>
          <w:szCs w:val="22"/>
          <w:color w:val="1A1A1A"/>
        </w:rPr>
        <w:t xml:space="preserve">. Every operating department is notified of its task; the kitchen alert asks it to review the menu now and explains the later preparation windows.</w:t>
      </w:r>
    </w:p>
    <w:p>
      <w:pPr>
        <w:spacing w:after="40" w:before="60"/>
        <w:jc w:val="center"/>
      </w:pPr>
      <w:r>
        <w:drawing>
          <wp:inline distT="0" distB="0" distL="0" distR="0">
            <wp:extent cx="5715000" cy="3571875"/>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4.5.1 Accounting Dashboard</w:t>
      </w:r>
    </w:p>
    <w:p>
      <w:pPr>
        <w:pStyle w:val="Heading2"/>
      </w:pPr>
      <w:r>
        <w:rPr>
          <w:rFonts w:ascii="Times New Roman" w:cs="Times New Roman" w:eastAsia="Times New Roman" w:hAnsi="Times New Roman"/>
        </w:rPr>
        <w:t xml:space="preserve">4.6 Payment Holds</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When the 60% balance is not fully collected by its due date, the system places the contract on </w:t>
      </w:r>
      <w:r>
        <w:rPr>
          <w:rFonts w:ascii="Times New Roman" w:cs="Times New Roman" w:eastAsia="Times New Roman" w:hAnsi="Times New Roman"/>
          <w:b/>
          <w:bCs/>
          <w:sz w:val="22"/>
          <w:szCs w:val="22"/>
          <w:color w:val="1A1A1A"/>
        </w:rPr>
        <w:t xml:space="preserve">Final Balance Overdue / On Hold</w:t>
      </w:r>
      <w:r>
        <w:rPr>
          <w:rFonts w:ascii="Times New Roman" w:cs="Times New Roman" w:eastAsia="Times New Roman" w:hAnsi="Times New Roman"/>
          <w:sz w:val="22"/>
          <w:szCs w:val="22"/>
          <w:color w:val="1A1A1A"/>
        </w:rPr>
        <w:t xml:space="preserve"> automatically. While held, preparation and execution actions across all departments are blocked. Non-finance departments see the hold notice without monetary amounts.</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Settle the balance to lift the hold automatically, or</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Ask management (Admin) to click </w:t>
      </w:r>
      <w:r>
        <w:rPr>
          <w:rFonts w:ascii="Times New Roman" w:cs="Times New Roman" w:eastAsia="Times New Roman" w:hAnsi="Times New Roman"/>
          <w:b/>
          <w:bCs/>
          <w:sz w:val="22"/>
          <w:szCs w:val="22"/>
          <w:color w:val="1A1A1A"/>
        </w:rPr>
        <w:t xml:space="preserve">Release Hold (Management)</w:t>
      </w:r>
      <w:r>
        <w:rPr>
          <w:rFonts w:ascii="Times New Roman" w:cs="Times New Roman" w:eastAsia="Times New Roman" w:hAnsi="Times New Roman"/>
          <w:sz w:val="22"/>
          <w:szCs w:val="22"/>
          <w:color w:val="1A1A1A"/>
        </w:rPr>
        <w:t xml:space="preserve"> on the contract when an exception is approved.</w:t>
      </w:r>
    </w:p>
    <w:p>
      <w:pPr>
        <w:spacing w:after="40" w:before="60"/>
        <w:jc w:val="center"/>
      </w:pPr>
      <w:r>
        <w:drawing>
          <wp:inline distT="0" distB="0" distL="0" distR="0">
            <wp:extent cx="5715000" cy="3571875"/>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4.6.1 Contract placed on Final Balance Overdue / On Hold</w:t>
      </w:r>
    </w:p>
    <w:p>
      <w:pPr>
        <w:pStyle w:val="Heading2"/>
      </w:pPr>
      <w:r>
        <w:rPr>
          <w:rFonts w:ascii="Times New Roman" w:cs="Times New Roman" w:eastAsia="Times New Roman" w:hAnsi="Times New Roman"/>
        </w:rPr>
        <w:t xml:space="preserve">4.7 Procurement Budget Approval</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Purchasing submits budget requests for shortages. Accounting reviews each request against the monthly budget before money is released.</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the </w:t>
      </w:r>
      <w:r>
        <w:rPr>
          <w:rFonts w:ascii="Times New Roman" w:cs="Times New Roman" w:eastAsia="Times New Roman" w:hAnsi="Times New Roman"/>
          <w:b/>
          <w:bCs/>
          <w:sz w:val="22"/>
          <w:szCs w:val="22"/>
          <w:color w:val="1A1A1A"/>
        </w:rPr>
        <w:t xml:space="preserve">Procurement Approval</w:t>
      </w:r>
      <w:r>
        <w:rPr>
          <w:rFonts w:ascii="Times New Roman" w:cs="Times New Roman" w:eastAsia="Times New Roman" w:hAnsi="Times New Roman"/>
          <w:sz w:val="22"/>
          <w:szCs w:val="22"/>
          <w:color w:val="1A1A1A"/>
        </w:rPr>
        <w:t xml:space="preserve"> queue on the Accounting Dashboard.</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Review the request, supplier quotation, and amount. Complete the review checklist. The system checks the request against the month’s remaining category budget and blocks approval when the budget is insufficient.</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Approve the request, or return it with a rejection reason so Purchasing can revise it.</w:t>
      </w:r>
    </w:p>
    <w:p>
      <w:pPr>
        <w:spacing w:after="80"/>
        <w:ind w:left="480" w:hanging="360"/>
      </w:pPr>
      <w:r>
        <w:rPr>
          <w:rFonts w:ascii="Times New Roman" w:cs="Times New Roman" w:eastAsia="Times New Roman" w:hAnsi="Times New Roman"/>
          <w:b/>
          <w:bCs/>
          <w:sz w:val="22"/>
          <w:szCs w:val="22"/>
          <w:color w:val="1A1A1A"/>
        </w:rPr>
        <w:t xml:space="preserve">4.</w:t>
      </w:r>
      <w:r>
        <w:rPr>
          <w:rFonts w:ascii="Times New Roman" w:cs="Times New Roman" w:eastAsia="Times New Roman" w:hAnsi="Times New Roman"/>
          <w:sz w:val="22"/>
          <w:szCs w:val="22"/>
          <w:color w:val="1A1A1A"/>
        </w:rPr>
        <w:t xml:space="preserve"> After Purchasing submits the proof of purchase, confirm the expense to complete the request.</w:t>
      </w:r>
    </w:p>
    <w:p>
      <w:pPr>
        <w:spacing w:after="40" w:before="60"/>
        <w:jc w:val="center"/>
      </w:pPr>
      <w:r>
        <w:drawing>
          <wp:inline distT="0" distB="0" distL="0" distR="0">
            <wp:extent cx="5715000" cy="3571875"/>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4.7.1 Accounting procurement approval queue with review checklist</w:t>
      </w:r>
    </w:p>
    <w:p>
      <w:pPr>
        <w:pStyle w:val="Heading2"/>
      </w:pPr>
      <w:r>
        <w:rPr>
          <w:rFonts w:ascii="Times New Roman" w:cs="Times New Roman" w:eastAsia="Times New Roman" w:hAnsi="Times New Roman"/>
        </w:rPr>
        <w:t xml:space="preserve">4.8 Monthly Operating Budget</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Accounting maintains a monthly budget that procurement approvals draw against.</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the </w:t>
      </w:r>
      <w:r>
        <w:rPr>
          <w:rFonts w:ascii="Times New Roman" w:cs="Times New Roman" w:eastAsia="Times New Roman" w:hAnsi="Times New Roman"/>
          <w:b/>
          <w:bCs/>
          <w:sz w:val="22"/>
          <w:szCs w:val="22"/>
          <w:color w:val="1A1A1A"/>
        </w:rPr>
        <w:t xml:space="preserve">Finance</w:t>
      </w:r>
      <w:r>
        <w:rPr>
          <w:rFonts w:ascii="Times New Roman" w:cs="Times New Roman" w:eastAsia="Times New Roman" w:hAnsi="Times New Roman"/>
          <w:sz w:val="22"/>
          <w:szCs w:val="22"/>
          <w:color w:val="1A1A1A"/>
        </w:rPr>
        <w:t xml:space="preserve"> module from the Accounting area and select the month.</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Set the amounts per category. Use </w:t>
      </w:r>
      <w:r>
        <w:rPr>
          <w:rFonts w:ascii="Times New Roman" w:cs="Times New Roman" w:eastAsia="Times New Roman" w:hAnsi="Times New Roman"/>
          <w:b/>
          <w:bCs/>
          <w:sz w:val="22"/>
          <w:szCs w:val="22"/>
          <w:color w:val="1A1A1A"/>
        </w:rPr>
        <w:t xml:space="preserve">Standard Amounts</w:t>
      </w:r>
      <w:r>
        <w:rPr>
          <w:rFonts w:ascii="Times New Roman" w:cs="Times New Roman" w:eastAsia="Times New Roman" w:hAnsi="Times New Roman"/>
          <w:sz w:val="22"/>
          <w:szCs w:val="22"/>
          <w:color w:val="1A1A1A"/>
        </w:rPr>
        <w:t xml:space="preserve"> for the template or </w:t>
      </w:r>
      <w:r>
        <w:rPr>
          <w:rFonts w:ascii="Times New Roman" w:cs="Times New Roman" w:eastAsia="Times New Roman" w:hAnsi="Times New Roman"/>
          <w:b/>
          <w:bCs/>
          <w:sz w:val="22"/>
          <w:szCs w:val="22"/>
          <w:color w:val="1A1A1A"/>
        </w:rPr>
        <w:t xml:space="preserve">Suggest From Last 3 Months</w:t>
      </w:r>
      <w:r>
        <w:rPr>
          <w:rFonts w:ascii="Times New Roman" w:cs="Times New Roman" w:eastAsia="Times New Roman" w:hAnsi="Times New Roman"/>
          <w:sz w:val="22"/>
          <w:szCs w:val="22"/>
          <w:color w:val="1A1A1A"/>
        </w:rPr>
        <w:t xml:space="preserve"> to derive Creative, Linen, and Stockroom amounts from the trailing three months of confirmed procurement spend.</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Click </w:t>
      </w:r>
      <w:r>
        <w:rPr>
          <w:rFonts w:ascii="Times New Roman" w:cs="Times New Roman" w:eastAsia="Times New Roman" w:hAnsi="Times New Roman"/>
          <w:b/>
          <w:bCs/>
          <w:sz w:val="22"/>
          <w:szCs w:val="22"/>
          <w:color w:val="1A1A1A"/>
        </w:rPr>
        <w:t xml:space="preserve">Save Monthly Budget</w:t>
      </w:r>
      <w:r>
        <w:rPr>
          <w:rFonts w:ascii="Times New Roman" w:cs="Times New Roman" w:eastAsia="Times New Roman" w:hAnsi="Times New Roman"/>
          <w:sz w:val="22"/>
          <w:szCs w:val="22"/>
          <w:color w:val="1A1A1A"/>
        </w:rPr>
        <w:t xml:space="preserve">. The budget check during procurement approval uses these amounts.</w:t>
      </w:r>
    </w:p>
    <w:p>
      <w:pPr>
        <w:spacing w:after="40" w:before="60"/>
        <w:jc w:val="center"/>
      </w:pPr>
      <w:r>
        <w:drawing>
          <wp:inline distT="0" distB="0" distL="0" distR="0">
            <wp:extent cx="5715000" cy="3571875"/>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4.8.1 Monthly budget editor in the Finance module</w:t>
      </w:r>
    </w:p>
    <w:p>
      <w:pPr>
        <w:pStyle w:val="Heading2"/>
      </w:pPr>
      <w:r>
        <w:rPr>
          <w:rFonts w:ascii="Times New Roman" w:cs="Times New Roman" w:eastAsia="Times New Roman" w:hAnsi="Times New Roman"/>
        </w:rPr>
        <w:t xml:space="preserve">4.9 Closing the Contract</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After the event, the contract moves through Post-Event Checks to </w:t>
      </w:r>
      <w:r>
        <w:rPr>
          <w:rFonts w:ascii="Times New Roman" w:cs="Times New Roman" w:eastAsia="Times New Roman" w:hAnsi="Times New Roman"/>
          <w:b/>
          <w:bCs/>
          <w:sz w:val="22"/>
          <w:szCs w:val="22"/>
          <w:color w:val="1A1A1A"/>
        </w:rPr>
        <w:t xml:space="preserve">Awaiting Contract Close</w:t>
      </w:r>
      <w:r>
        <w:rPr>
          <w:rFonts w:ascii="Times New Roman" w:cs="Times New Roman" w:eastAsia="Times New Roman" w:hAnsi="Times New Roman"/>
          <w:sz w:val="22"/>
          <w:szCs w:val="22"/>
          <w:color w:val="1A1A1A"/>
        </w:rPr>
        <w:t xml:space="preserve">, and Accounting closes it.</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Wait for the </w:t>
      </w:r>
      <w:r>
        <w:rPr>
          <w:rFonts w:ascii="Times New Roman" w:cs="Times New Roman" w:eastAsia="Times New Roman" w:hAnsi="Times New Roman"/>
          <w:b/>
          <w:bCs/>
          <w:sz w:val="22"/>
          <w:szCs w:val="22"/>
          <w:color w:val="1A1A1A"/>
        </w:rPr>
        <w:t xml:space="preserve">Ready to close</w:t>
      </w:r>
      <w:r>
        <w:rPr>
          <w:rFonts w:ascii="Times New Roman" w:cs="Times New Roman" w:eastAsia="Times New Roman" w:hAnsi="Times New Roman"/>
          <w:sz w:val="22"/>
          <w:szCs w:val="22"/>
          <w:color w:val="1A1A1A"/>
        </w:rPr>
        <w:t xml:space="preserve"> notification — it is sent automatically when every department’s post-event checks are complete and the logistics booking is closed out.</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Confirm that the balance is fully collected.</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Open the contract and click </w:t>
      </w:r>
      <w:r>
        <w:rPr>
          <w:rFonts w:ascii="Times New Roman" w:cs="Times New Roman" w:eastAsia="Times New Roman" w:hAnsi="Times New Roman"/>
          <w:b/>
          <w:bCs/>
          <w:sz w:val="22"/>
          <w:szCs w:val="22"/>
          <w:color w:val="1A1A1A"/>
        </w:rPr>
        <w:t xml:space="preserve">Close Contract</w:t>
      </w:r>
      <w:r>
        <w:rPr>
          <w:rFonts w:ascii="Times New Roman" w:cs="Times New Roman" w:eastAsia="Times New Roman" w:hAnsi="Times New Roman"/>
          <w:sz w:val="22"/>
          <w:szCs w:val="22"/>
          <w:color w:val="1A1A1A"/>
        </w:rPr>
        <w:t xml:space="preserve">. Closing requires: the event date has passed, full payment, logistics marked completed, and no pending post-event checks. The contract is then recorded as completed and its notifications expire automatically.</w:t>
      </w:r>
    </w:p>
    <w:p>
      <w:pPr>
        <w:pStyle w:val="Heading2"/>
      </w:pPr>
      <w:r>
        <w:rPr>
          <w:rFonts w:ascii="Times New Roman" w:cs="Times New Roman" w:eastAsia="Times New Roman" w:hAnsi="Times New Roman"/>
        </w:rPr>
        <w:t xml:space="preserve">4.10 Accounting Scenarios</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Client pays everything up front.</w:t>
      </w:r>
      <w:r>
        <w:rPr>
          <w:rFonts w:ascii="Times New Roman" w:cs="Times New Roman" w:eastAsia="Times New Roman" w:hAnsi="Times New Roman"/>
          <w:sz w:val="22"/>
          <w:szCs w:val="22"/>
          <w:color w:val="1A1A1A"/>
        </w:rPr>
        <w:t xml:space="preserve"> Record the full amount; the collection timeline and holds no longer apply.</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40% missed.</w:t>
      </w:r>
      <w:r>
        <w:rPr>
          <w:rFonts w:ascii="Times New Roman" w:cs="Times New Roman" w:eastAsia="Times New Roman" w:hAnsi="Times New Roman"/>
          <w:sz w:val="22"/>
          <w:szCs w:val="22"/>
          <w:color w:val="1A1A1A"/>
        </w:rPr>
        <w:t xml:space="preserve"> The system opens the follow-up and milestone alerts, then the 30-day aging window; if still unpaid, the account is flagged uncollectible for review.</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60% missed.</w:t>
      </w:r>
      <w:r>
        <w:rPr>
          <w:rFonts w:ascii="Times New Roman" w:cs="Times New Roman" w:eastAsia="Times New Roman" w:hAnsi="Times New Roman"/>
          <w:sz w:val="22"/>
          <w:szCs w:val="22"/>
          <w:color w:val="1A1A1A"/>
        </w:rPr>
        <w:t xml:space="preserve"> The contract is held automatically; preparation stops until payment or a management release.</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Budget request exceeds the month’s budget.</w:t>
      </w:r>
      <w:r>
        <w:rPr>
          <w:rFonts w:ascii="Times New Roman" w:cs="Times New Roman" w:eastAsia="Times New Roman" w:hAnsi="Times New Roman"/>
          <w:sz w:val="22"/>
          <w:szCs w:val="22"/>
          <w:color w:val="1A1A1A"/>
        </w:rPr>
        <w:t xml:space="preserve"> Approval is blocked with the shortfall shown; adjust the monthly budget or return the request.</w:t>
      </w:r>
    </w:p>
    <w:p>
      <w:pPr>
        <w:pStyle w:val="Heading1"/>
        <w:pageBreakBefore/>
      </w:pPr>
      <w:r>
        <w:rPr>
          <w:rFonts w:ascii="Times New Roman" w:cs="Times New Roman" w:eastAsia="Times New Roman" w:hAnsi="Times New Roman"/>
        </w:rPr>
        <w:t xml:space="preserve">Chapter 5. Creative Department Guide</w:t>
      </w:r>
    </w:p>
    <w:p>
      <w:pPr>
        <w:pStyle w:val="Heading2"/>
      </w:pPr>
      <w:r>
        <w:rPr>
          <w:rFonts w:ascii="Times New Roman" w:cs="Times New Roman" w:eastAsia="Times New Roman" w:hAnsi="Times New Roman"/>
        </w:rPr>
        <w:t xml:space="preserve">5.1 Role Overview and Features</w:t>
      </w:r>
    </w:p>
    <w:p>
      <w:pPr>
        <w:spacing w:after="160"/>
      </w:pPr>
      <w:r>
        <w:rPr>
          <w:rFonts w:ascii="Times New Roman" w:cs="Times New Roman" w:eastAsia="Times New Roman" w:hAnsi="Times New Roman"/>
          <w:sz w:val="22"/>
          <w:szCs w:val="22"/>
          <w:color w:val="1A1A1A"/>
        </w:rPr>
        <w:t xml:space="preserve">The Creative department manages the visual side of events: backdrops, props, floral arrangements, centerpieces, and related decor. It validates creative items on draft contracts, prepares them before events, and checks them back in afterward.</w:t>
      </w:r>
    </w:p>
    <w:p>
      <w:pPr>
        <w:spacing w:after="80" w:before="60"/>
      </w:pPr>
      <w:r>
        <w:rPr>
          <w:rFonts w:ascii="Times New Roman" w:cs="Times New Roman" w:eastAsia="Times New Roman" w:hAnsi="Times New Roman"/>
          <w:b/>
          <w:bCs/>
          <w:color w:val="491321"/>
          <w:sz w:val="20"/>
          <w:szCs w:val="20"/>
        </w:rPr>
        <w:t xml:space="preserve">Table 5.1 Creative Features at a Glance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Feature</w:t>
            </w:r>
          </w:p>
        </w:tc>
        <w:tc>
          <w:tcPr>
            <w:tcW w:type="dxa" w:w="6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What It Does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Creative Inventory page</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Add, edit, delete, and monitor creative items (backdrops, decor, floral, props, signage); stock quantity, status, and low-stock indicators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Draft validation</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Review and confirm the items assigned to a draft contract before it can proceed to signature</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Pre-event preparation</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Mark each assigned item Prepared before the event; printable pull-out summary</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Purchasing requests</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Request purchase or rental when an item is short; sent to Purchasing for budget processing</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Post-event checking</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Verify returned items after the event; report incidents for missing or damaged items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Department report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Readiness, low stock, purchasing activity, and incidents for creative/decor items (Chapter 13)</w:t>
            </w:r>
          </w:p>
        </w:tc>
      </w:tr>
    </w:tbl>
    <w:p>
      <w:pPr>
        <w:spacing w:after="160"/>
      </w:pPr>
    </w:p>
    <w:p>
      <w:pPr>
        <w:spacing w:after="80" w:before="60"/>
      </w:pPr>
      <w:r>
        <w:rPr>
          <w:rFonts w:ascii="Times New Roman" w:cs="Times New Roman" w:eastAsia="Times New Roman" w:hAnsi="Times New Roman"/>
          <w:b/>
          <w:bCs/>
          <w:color w:val="491321"/>
          <w:sz w:val="20"/>
          <w:szCs w:val="20"/>
        </w:rPr>
        <w:t xml:space="preserve">Table 5.2 Rules That Affect Creative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Rule</w:t>
            </w:r>
          </w:p>
        </w:tc>
        <w:tc>
          <w:tcPr>
            <w:tcW w:type="dxa" w:w="6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Detail</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Same-day availability</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Item availability is computed per event date; quantities reserved by another same-day event are unavailable, and alternatives are suggested</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Material freeze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Seven days before the event, assigned materials are locked to that event; releasing or editing them requires management (Admin)</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Requisition lead time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Purchase and rental requisitions require a seven-day lead time and Accounting budget approval</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Post-event accountability</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Items loaded out must be accounted for after the event; unresolved variances go to the missing-and-damaged summary and may be charged unless a valid counter-report is filed</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Price visibility</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Package price and contract value are hidden from this department</w:t>
            </w:r>
          </w:p>
        </w:tc>
      </w:tr>
    </w:tbl>
    <w:p>
      <w:pPr>
        <w:spacing w:after="160"/>
      </w:pPr>
    </w:p>
    <w:p>
      <w:pPr>
        <w:pStyle w:val="Heading2"/>
      </w:pPr>
      <w:r>
        <w:rPr>
          <w:rFonts w:ascii="Times New Roman" w:cs="Times New Roman" w:eastAsia="Times New Roman" w:hAnsi="Times New Roman"/>
        </w:rPr>
        <w:t xml:space="preserve">5.3 Validating a Draft Contract</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Draft contracts that include your items appear on your dashboard as validation tasks. Validation confirms the item list is complete and correct before signature.</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the contract and select the </w:t>
      </w:r>
      <w:r>
        <w:rPr>
          <w:rFonts w:ascii="Times New Roman" w:cs="Times New Roman" w:eastAsia="Times New Roman" w:hAnsi="Times New Roman"/>
          <w:b/>
          <w:bCs/>
          <w:sz w:val="22"/>
          <w:szCs w:val="22"/>
          <w:color w:val="1A1A1A"/>
        </w:rPr>
        <w:t xml:space="preserve">Inventory</w:t>
      </w:r>
      <w:r>
        <w:rPr>
          <w:rFonts w:ascii="Times New Roman" w:cs="Times New Roman" w:eastAsia="Times New Roman" w:hAnsi="Times New Roman"/>
          <w:sz w:val="22"/>
          <w:szCs w:val="22"/>
          <w:color w:val="1A1A1A"/>
        </w:rPr>
        <w:t xml:space="preserve"> tab.</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Review the creative/decor items items, quantities, and availability for the event date.</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Click </w:t>
      </w:r>
      <w:r>
        <w:rPr>
          <w:rFonts w:ascii="Times New Roman" w:cs="Times New Roman" w:eastAsia="Times New Roman" w:hAnsi="Times New Roman"/>
          <w:b/>
          <w:bCs/>
          <w:sz w:val="22"/>
          <w:szCs w:val="22"/>
          <w:color w:val="1A1A1A"/>
        </w:rPr>
        <w:t xml:space="preserve">Confirm Creative Assets</w:t>
      </w:r>
      <w:r>
        <w:rPr>
          <w:rFonts w:ascii="Times New Roman" w:cs="Times New Roman" w:eastAsia="Times New Roman" w:hAnsi="Times New Roman"/>
          <w:sz w:val="22"/>
          <w:szCs w:val="22"/>
          <w:color w:val="1A1A1A"/>
        </w:rPr>
        <w:t xml:space="preserve"> when the section is correct. Your view of the draft shows </w:t>
      </w:r>
      <w:r>
        <w:rPr>
          <w:rFonts w:ascii="Times New Roman" w:cs="Times New Roman" w:eastAsia="Times New Roman" w:hAnsi="Times New Roman"/>
          <w:b/>
          <w:bCs/>
          <w:sz w:val="22"/>
          <w:szCs w:val="22"/>
          <w:color w:val="1A1A1A"/>
        </w:rPr>
        <w:t xml:space="preserve">Validated</w:t>
      </w:r>
      <w:r>
        <w:rPr>
          <w:rFonts w:ascii="Times New Roman" w:cs="Times New Roman" w:eastAsia="Times New Roman" w:hAnsi="Times New Roman"/>
          <w:sz w:val="22"/>
          <w:szCs w:val="22"/>
          <w:color w:val="1A1A1A"/>
        </w:rPr>
        <w:t xml:space="preserve">; the contract proceeds when all departments have confirmed.</w:t>
      </w:r>
    </w:p>
    <w:p>
      <w:pPr>
        <w:pStyle w:val="Heading2"/>
      </w:pPr>
      <w:r>
        <w:rPr>
          <w:rFonts w:ascii="Times New Roman" w:cs="Times New Roman" w:eastAsia="Times New Roman" w:hAnsi="Times New Roman"/>
        </w:rPr>
        <w:t xml:space="preserve">5.4 Pre-Event Preparation</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After Accounting approves the event, prepare each assigned item.</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the approved event from your dashboard (it also appears under This Week seven days out).</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On the </w:t>
      </w:r>
      <w:r>
        <w:rPr>
          <w:rFonts w:ascii="Times New Roman" w:cs="Times New Roman" w:eastAsia="Times New Roman" w:hAnsi="Times New Roman"/>
          <w:b/>
          <w:bCs/>
          <w:sz w:val="22"/>
          <w:szCs w:val="22"/>
          <w:color w:val="1A1A1A"/>
        </w:rPr>
        <w:t xml:space="preserve">Inventory</w:t>
      </w:r>
      <w:r>
        <w:rPr>
          <w:rFonts w:ascii="Times New Roman" w:cs="Times New Roman" w:eastAsia="Times New Roman" w:hAnsi="Times New Roman"/>
          <w:sz w:val="22"/>
          <w:szCs w:val="22"/>
          <w:color w:val="1A1A1A"/>
        </w:rPr>
        <w:t xml:space="preserve"> tab, set each item to </w:t>
      </w:r>
      <w:r>
        <w:rPr>
          <w:rFonts w:ascii="Times New Roman" w:cs="Times New Roman" w:eastAsia="Times New Roman" w:hAnsi="Times New Roman"/>
          <w:b/>
          <w:bCs/>
          <w:sz w:val="22"/>
          <w:szCs w:val="22"/>
          <w:color w:val="1A1A1A"/>
        </w:rPr>
        <w:t xml:space="preserve">Prepared</w:t>
      </w:r>
      <w:r>
        <w:rPr>
          <w:rFonts w:ascii="Times New Roman" w:cs="Times New Roman" w:eastAsia="Times New Roman" w:hAnsi="Times New Roman"/>
          <w:sz w:val="22"/>
          <w:szCs w:val="22"/>
          <w:color w:val="1A1A1A"/>
        </w:rPr>
        <w:t xml:space="preserve"> using its dropdown. All items must be Prepared for your department to show Ready.</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Click </w:t>
      </w:r>
      <w:r>
        <w:rPr>
          <w:rFonts w:ascii="Times New Roman" w:cs="Times New Roman" w:eastAsia="Times New Roman" w:hAnsi="Times New Roman"/>
          <w:b/>
          <w:bCs/>
          <w:sz w:val="22"/>
          <w:szCs w:val="22"/>
          <w:color w:val="1A1A1A"/>
        </w:rPr>
        <w:t xml:space="preserve">Print Pull-Out Summary</w:t>
      </w:r>
      <w:r>
        <w:rPr>
          <w:rFonts w:ascii="Times New Roman" w:cs="Times New Roman" w:eastAsia="Times New Roman" w:hAnsi="Times New Roman"/>
          <w:sz w:val="22"/>
          <w:szCs w:val="22"/>
          <w:color w:val="1A1A1A"/>
        </w:rPr>
        <w:t xml:space="preserve"> for the physical pull-out list used when handing items to Logistics.</w:t>
      </w:r>
    </w:p>
    <w:p>
      <w:pPr>
        <w:pStyle w:val="Heading2"/>
      </w:pPr>
      <w:r>
        <w:rPr>
          <w:rFonts w:ascii="Times New Roman" w:cs="Times New Roman" w:eastAsia="Times New Roman" w:hAnsi="Times New Roman"/>
        </w:rPr>
        <w:t xml:space="preserve">5.5 Requesting Purchase or Rental</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When an item is short for the event date, raise a purchasing request from the contract.</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On the shortage item, click </w:t>
      </w:r>
      <w:r>
        <w:rPr>
          <w:rFonts w:ascii="Times New Roman" w:cs="Times New Roman" w:eastAsia="Times New Roman" w:hAnsi="Times New Roman"/>
          <w:b/>
          <w:bCs/>
          <w:sz w:val="22"/>
          <w:szCs w:val="22"/>
          <w:color w:val="1A1A1A"/>
        </w:rPr>
        <w:t xml:space="preserve">Request Purchasing Or Rental</w:t>
      </w:r>
      <w:r>
        <w:rPr>
          <w:rFonts w:ascii="Times New Roman" w:cs="Times New Roman" w:eastAsia="Times New Roman" w:hAnsi="Times New Roman"/>
          <w:sz w:val="22"/>
          <w:szCs w:val="22"/>
          <w:color w:val="1A1A1A"/>
        </w:rPr>
        <w:t xml:space="preserve">.</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Enter the request type, quantity, date needed, and reason, then click </w:t>
      </w:r>
      <w:r>
        <w:rPr>
          <w:rFonts w:ascii="Times New Roman" w:cs="Times New Roman" w:eastAsia="Times New Roman" w:hAnsi="Times New Roman"/>
          <w:b/>
          <w:bCs/>
          <w:sz w:val="22"/>
          <w:szCs w:val="22"/>
          <w:color w:val="1A1A1A"/>
        </w:rPr>
        <w:t xml:space="preserve">Send To Purchasing</w:t>
      </w:r>
      <w:r>
        <w:rPr>
          <w:rFonts w:ascii="Times New Roman" w:cs="Times New Roman" w:eastAsia="Times New Roman" w:hAnsi="Times New Roman"/>
          <w:sz w:val="22"/>
          <w:szCs w:val="22"/>
          <w:color w:val="1A1A1A"/>
        </w:rPr>
        <w:t xml:space="preserve">. Purchasing prepares the budget request for Accounting approval (Chapter 11).</w:t>
      </w:r>
    </w:p>
    <w:p>
      <w:pPr>
        <w:pStyle w:val="Heading2"/>
      </w:pPr>
      <w:r>
        <w:rPr>
          <w:rFonts w:ascii="Times New Roman" w:cs="Times New Roman" w:eastAsia="Times New Roman" w:hAnsi="Times New Roman"/>
        </w:rPr>
        <w:t xml:space="preserve">5.6 Post-Event Checking and Incidents</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After the event date passes, verify the returned items.</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the contract’s </w:t>
      </w:r>
      <w:r>
        <w:rPr>
          <w:rFonts w:ascii="Times New Roman" w:cs="Times New Roman" w:eastAsia="Times New Roman" w:hAnsi="Times New Roman"/>
          <w:b/>
          <w:bCs/>
          <w:sz w:val="22"/>
          <w:szCs w:val="22"/>
          <w:color w:val="1A1A1A"/>
        </w:rPr>
        <w:t xml:space="preserve">Inventory</w:t>
      </w:r>
      <w:r>
        <w:rPr>
          <w:rFonts w:ascii="Times New Roman" w:cs="Times New Roman" w:eastAsia="Times New Roman" w:hAnsi="Times New Roman"/>
          <w:sz w:val="22"/>
          <w:szCs w:val="22"/>
          <w:color w:val="1A1A1A"/>
        </w:rPr>
        <w:t xml:space="preserve"> tab; items start as </w:t>
      </w:r>
      <w:r>
        <w:rPr>
          <w:rFonts w:ascii="Times New Roman" w:cs="Times New Roman" w:eastAsia="Times New Roman" w:hAnsi="Times New Roman"/>
          <w:b/>
          <w:bCs/>
          <w:sz w:val="22"/>
          <w:szCs w:val="22"/>
          <w:color w:val="1A1A1A"/>
        </w:rPr>
        <w:t xml:space="preserve">Pending Post-Event Check</w:t>
      </w:r>
      <w:r>
        <w:rPr>
          <w:rFonts w:ascii="Times New Roman" w:cs="Times New Roman" w:eastAsia="Times New Roman" w:hAnsi="Times New Roman"/>
          <w:sz w:val="22"/>
          <w:szCs w:val="22"/>
          <w:color w:val="1A1A1A"/>
        </w:rPr>
        <w:t xml:space="preserve">.</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Select </w:t>
      </w:r>
      <w:r>
        <w:rPr>
          <w:rFonts w:ascii="Times New Roman" w:cs="Times New Roman" w:eastAsia="Times New Roman" w:hAnsi="Times New Roman"/>
          <w:b/>
          <w:bCs/>
          <w:sz w:val="22"/>
          <w:szCs w:val="22"/>
          <w:color w:val="1A1A1A"/>
        </w:rPr>
        <w:t xml:space="preserve">Checked and Returned</w:t>
      </w:r>
      <w:r>
        <w:rPr>
          <w:rFonts w:ascii="Times New Roman" w:cs="Times New Roman" w:eastAsia="Times New Roman" w:hAnsi="Times New Roman"/>
          <w:sz w:val="22"/>
          <w:szCs w:val="22"/>
          <w:color w:val="1A1A1A"/>
        </w:rPr>
        <w:t xml:space="preserve"> for complete items.</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For missing or damaged items, click </w:t>
      </w:r>
      <w:r>
        <w:rPr>
          <w:rFonts w:ascii="Times New Roman" w:cs="Times New Roman" w:eastAsia="Times New Roman" w:hAnsi="Times New Roman"/>
          <w:b/>
          <w:bCs/>
          <w:sz w:val="22"/>
          <w:szCs w:val="22"/>
          <w:color w:val="1A1A1A"/>
        </w:rPr>
        <w:t xml:space="preserve">Report Incident</w:t>
      </w:r>
      <w:r>
        <w:rPr>
          <w:rFonts w:ascii="Times New Roman" w:cs="Times New Roman" w:eastAsia="Times New Roman" w:hAnsi="Times New Roman"/>
          <w:sz w:val="22"/>
          <w:szCs w:val="22"/>
          <w:color w:val="1A1A1A"/>
        </w:rPr>
        <w:t xml:space="preserve">; the contract and item are pre-filled. Submit the report with severity, description, affected quantity, and an optional photo.</w:t>
      </w:r>
    </w:p>
    <w:p>
      <w:pPr>
        <w:spacing w:after="80"/>
        <w:ind w:left="480" w:hanging="360"/>
      </w:pPr>
      <w:r>
        <w:rPr>
          <w:rFonts w:ascii="Times New Roman" w:cs="Times New Roman" w:eastAsia="Times New Roman" w:hAnsi="Times New Roman"/>
          <w:b/>
          <w:bCs/>
          <w:sz w:val="22"/>
          <w:szCs w:val="22"/>
          <w:color w:val="1A1A1A"/>
        </w:rPr>
        <w:t xml:space="preserve">4.</w:t>
      </w:r>
      <w:r>
        <w:rPr>
          <w:rFonts w:ascii="Times New Roman" w:cs="Times New Roman" w:eastAsia="Times New Roman" w:hAnsi="Times New Roman"/>
          <w:sz w:val="22"/>
          <w:szCs w:val="22"/>
          <w:color w:val="1A1A1A"/>
        </w:rPr>
        <w:t xml:space="preserve"> The driver’s Return / Pickup Checklist and the logistics Return Reconciliation panel track the same items, so complete your checks promptly.</w:t>
      </w:r>
    </w:p>
    <w:p>
      <w:pPr>
        <w:spacing w:after="40" w:before="60"/>
        <w:jc w:val="center"/>
      </w:pPr>
      <w:r>
        <w:drawing>
          <wp:inline distT="0" distB="0" distL="0" distR="0">
            <wp:extent cx="5715000" cy="3571875"/>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5.6.1 Creative Dashboard</w:t>
      </w:r>
    </w:p>
    <w:p>
      <w:pPr>
        <w:spacing w:after="40" w:before="60"/>
        <w:jc w:val="center"/>
      </w:pPr>
      <w:r>
        <w:drawing>
          <wp:inline distT="0" distB="0" distL="0" distR="0">
            <wp:extent cx="5715000" cy="3571875"/>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5.6.2 Creative Inventory page</w:t>
      </w:r>
    </w:p>
    <w:p>
      <w:pPr>
        <w:spacing w:after="40" w:before="60"/>
        <w:jc w:val="center"/>
      </w:pPr>
      <w:r>
        <w:drawing>
          <wp:inline distT="0" distB="0" distL="0" distR="0">
            <wp:extent cx="5715000" cy="3571875"/>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5.6.3 Contract Inventory tab used for validation and preparation</w:t>
      </w:r>
    </w:p>
    <w:p>
      <w:pPr>
        <w:spacing w:after="40" w:before="60"/>
        <w:jc w:val="center"/>
      </w:pPr>
      <w:r>
        <w:drawing>
          <wp:inline distT="0" distB="0" distL="0" distR="0">
            <wp:extent cx="5715000" cy="3571875"/>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5.6.4 Printed Pull-Out Summary</w:t>
      </w:r>
    </w:p>
    <w:p>
      <w:pPr>
        <w:pStyle w:val="Heading1"/>
        <w:pageBreakBefore/>
      </w:pPr>
      <w:r>
        <w:rPr>
          <w:rFonts w:ascii="Times New Roman" w:cs="Times New Roman" w:eastAsia="Times New Roman" w:hAnsi="Times New Roman"/>
        </w:rPr>
        <w:t xml:space="preserve">Chapter 6. Linen Department Guide</w:t>
      </w:r>
    </w:p>
    <w:p>
      <w:pPr>
        <w:pStyle w:val="Heading2"/>
      </w:pPr>
      <w:r>
        <w:rPr>
          <w:rFonts w:ascii="Times New Roman" w:cs="Times New Roman" w:eastAsia="Times New Roman" w:hAnsi="Times New Roman"/>
        </w:rPr>
        <w:t xml:space="preserve">6.1 Role Overview and Features</w:t>
      </w:r>
    </w:p>
    <w:p>
      <w:pPr>
        <w:spacing w:after="160"/>
      </w:pPr>
      <w:r>
        <w:rPr>
          <w:rFonts w:ascii="Times New Roman" w:cs="Times New Roman" w:eastAsia="Times New Roman" w:hAnsi="Times New Roman"/>
          <w:sz w:val="22"/>
          <w:szCs w:val="22"/>
          <w:color w:val="1A1A1A"/>
        </w:rPr>
        <w:t xml:space="preserve">The Linen department manages tablecloths, napkins, chair covers, skirting, and other fabrics. Its workflow mirrors the other inventory departments: validate the draft, prepare items, request replacements when short, and verify returns after the event (items may also pass through laundry status).</w:t>
      </w:r>
    </w:p>
    <w:p>
      <w:pPr>
        <w:spacing w:after="80" w:before="60"/>
      </w:pPr>
      <w:r>
        <w:rPr>
          <w:rFonts w:ascii="Times New Roman" w:cs="Times New Roman" w:eastAsia="Times New Roman" w:hAnsi="Times New Roman"/>
          <w:b/>
          <w:bCs/>
          <w:color w:val="491321"/>
          <w:sz w:val="20"/>
          <w:szCs w:val="20"/>
        </w:rPr>
        <w:t xml:space="preserve">Table 6.1 Linen Features at a Glance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Feature</w:t>
            </w:r>
          </w:p>
        </w:tc>
        <w:tc>
          <w:tcPr>
            <w:tcW w:type="dxa" w:w="6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What It Does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Linen Inventory page</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Add, edit, delete, and monitor linen items (tablecloths, napkins, covers, skirting); stock quantity, status, and low-stock indicators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Draft validation</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Review and confirm the items assigned to a draft contract before it can proceed to signature</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Pre-event preparation</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Mark each assigned item Prepared before the event; printable pull-out summary</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Purchasing requests</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Request purchase or rental when an item is short; sent to Purchasing for budget processing</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Post-event checking</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Verify returned items after the event; report incidents for missing or damaged items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Department report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Readiness, low stock, purchasing activity, and incidents for linen items (Chapter 13)</w:t>
            </w:r>
          </w:p>
        </w:tc>
      </w:tr>
    </w:tbl>
    <w:p>
      <w:pPr>
        <w:spacing w:after="160"/>
      </w:pPr>
    </w:p>
    <w:p>
      <w:pPr>
        <w:spacing w:after="80" w:before="60"/>
      </w:pPr>
      <w:r>
        <w:rPr>
          <w:rFonts w:ascii="Times New Roman" w:cs="Times New Roman" w:eastAsia="Times New Roman" w:hAnsi="Times New Roman"/>
          <w:b/>
          <w:bCs/>
          <w:color w:val="491321"/>
          <w:sz w:val="20"/>
          <w:szCs w:val="20"/>
        </w:rPr>
        <w:t xml:space="preserve">Table 6.2 Rules That Affect Linen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Rule</w:t>
            </w:r>
          </w:p>
        </w:tc>
        <w:tc>
          <w:tcPr>
            <w:tcW w:type="dxa" w:w="6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Detail</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Same-day availability</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Item availability is computed per event date; quantities reserved by another same-day event are unavailable, and alternatives are suggested</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Material freeze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Seven days before the event, assigned materials are locked to that event; releasing or editing them requires management (Admin)</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Requisition lead time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Purchase and rental requisitions require a seven-day lead time and Accounting budget approval</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Post-event accountability</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Items loaded out must be accounted for after the event; unresolved variances go to the missing-and-damaged summary and may be charged unless a valid counter-report is filed</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Price visibility</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Package price and contract value are hidden from this department</w:t>
            </w:r>
          </w:p>
        </w:tc>
      </w:tr>
    </w:tbl>
    <w:p>
      <w:pPr>
        <w:spacing w:after="160"/>
      </w:pPr>
    </w:p>
    <w:p>
      <w:pPr>
        <w:pStyle w:val="Heading2"/>
      </w:pPr>
      <w:r>
        <w:rPr>
          <w:rFonts w:ascii="Times New Roman" w:cs="Times New Roman" w:eastAsia="Times New Roman" w:hAnsi="Times New Roman"/>
        </w:rPr>
        <w:t xml:space="preserve">6.3 Validating a Draft Contract</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Draft contracts that include your items appear on your dashboard as validation tasks. Validation confirms the item list is complete and correct before signature.</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the contract and select the </w:t>
      </w:r>
      <w:r>
        <w:rPr>
          <w:rFonts w:ascii="Times New Roman" w:cs="Times New Roman" w:eastAsia="Times New Roman" w:hAnsi="Times New Roman"/>
          <w:b/>
          <w:bCs/>
          <w:sz w:val="22"/>
          <w:szCs w:val="22"/>
          <w:color w:val="1A1A1A"/>
        </w:rPr>
        <w:t xml:space="preserve">Inventory</w:t>
      </w:r>
      <w:r>
        <w:rPr>
          <w:rFonts w:ascii="Times New Roman" w:cs="Times New Roman" w:eastAsia="Times New Roman" w:hAnsi="Times New Roman"/>
          <w:sz w:val="22"/>
          <w:szCs w:val="22"/>
          <w:color w:val="1A1A1A"/>
        </w:rPr>
        <w:t xml:space="preserve"> tab.</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Review the linen items items, quantities, and availability for the event date.</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Click </w:t>
      </w:r>
      <w:r>
        <w:rPr>
          <w:rFonts w:ascii="Times New Roman" w:cs="Times New Roman" w:eastAsia="Times New Roman" w:hAnsi="Times New Roman"/>
          <w:b/>
          <w:bCs/>
          <w:sz w:val="22"/>
          <w:szCs w:val="22"/>
          <w:color w:val="1A1A1A"/>
        </w:rPr>
        <w:t xml:space="preserve">Confirm Linen Requirements</w:t>
      </w:r>
      <w:r>
        <w:rPr>
          <w:rFonts w:ascii="Times New Roman" w:cs="Times New Roman" w:eastAsia="Times New Roman" w:hAnsi="Times New Roman"/>
          <w:sz w:val="22"/>
          <w:szCs w:val="22"/>
          <w:color w:val="1A1A1A"/>
        </w:rPr>
        <w:t xml:space="preserve"> when the section is correct. Your view of the draft shows </w:t>
      </w:r>
      <w:r>
        <w:rPr>
          <w:rFonts w:ascii="Times New Roman" w:cs="Times New Roman" w:eastAsia="Times New Roman" w:hAnsi="Times New Roman"/>
          <w:b/>
          <w:bCs/>
          <w:sz w:val="22"/>
          <w:szCs w:val="22"/>
          <w:color w:val="1A1A1A"/>
        </w:rPr>
        <w:t xml:space="preserve">Validated</w:t>
      </w:r>
      <w:r>
        <w:rPr>
          <w:rFonts w:ascii="Times New Roman" w:cs="Times New Roman" w:eastAsia="Times New Roman" w:hAnsi="Times New Roman"/>
          <w:sz w:val="22"/>
          <w:szCs w:val="22"/>
          <w:color w:val="1A1A1A"/>
        </w:rPr>
        <w:t xml:space="preserve">; the contract proceeds when all departments have confirmed.</w:t>
      </w:r>
    </w:p>
    <w:p>
      <w:pPr>
        <w:pStyle w:val="Heading2"/>
      </w:pPr>
      <w:r>
        <w:rPr>
          <w:rFonts w:ascii="Times New Roman" w:cs="Times New Roman" w:eastAsia="Times New Roman" w:hAnsi="Times New Roman"/>
        </w:rPr>
        <w:t xml:space="preserve">6.4 Pre-Event Preparation</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After Accounting approves the event, prepare each assigned item.</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the approved event from your dashboard (it also appears under This Week seven days out).</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On the </w:t>
      </w:r>
      <w:r>
        <w:rPr>
          <w:rFonts w:ascii="Times New Roman" w:cs="Times New Roman" w:eastAsia="Times New Roman" w:hAnsi="Times New Roman"/>
          <w:b/>
          <w:bCs/>
          <w:sz w:val="22"/>
          <w:szCs w:val="22"/>
          <w:color w:val="1A1A1A"/>
        </w:rPr>
        <w:t xml:space="preserve">Inventory</w:t>
      </w:r>
      <w:r>
        <w:rPr>
          <w:rFonts w:ascii="Times New Roman" w:cs="Times New Roman" w:eastAsia="Times New Roman" w:hAnsi="Times New Roman"/>
          <w:sz w:val="22"/>
          <w:szCs w:val="22"/>
          <w:color w:val="1A1A1A"/>
        </w:rPr>
        <w:t xml:space="preserve"> tab, set each item to </w:t>
      </w:r>
      <w:r>
        <w:rPr>
          <w:rFonts w:ascii="Times New Roman" w:cs="Times New Roman" w:eastAsia="Times New Roman" w:hAnsi="Times New Roman"/>
          <w:b/>
          <w:bCs/>
          <w:sz w:val="22"/>
          <w:szCs w:val="22"/>
          <w:color w:val="1A1A1A"/>
        </w:rPr>
        <w:t xml:space="preserve">Prepared</w:t>
      </w:r>
      <w:r>
        <w:rPr>
          <w:rFonts w:ascii="Times New Roman" w:cs="Times New Roman" w:eastAsia="Times New Roman" w:hAnsi="Times New Roman"/>
          <w:sz w:val="22"/>
          <w:szCs w:val="22"/>
          <w:color w:val="1A1A1A"/>
        </w:rPr>
        <w:t xml:space="preserve"> using its dropdown. All items must be Prepared for your department to show Ready.</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Click </w:t>
      </w:r>
      <w:r>
        <w:rPr>
          <w:rFonts w:ascii="Times New Roman" w:cs="Times New Roman" w:eastAsia="Times New Roman" w:hAnsi="Times New Roman"/>
          <w:b/>
          <w:bCs/>
          <w:sz w:val="22"/>
          <w:szCs w:val="22"/>
          <w:color w:val="1A1A1A"/>
        </w:rPr>
        <w:t xml:space="preserve">Print Pull-Out Summary</w:t>
      </w:r>
      <w:r>
        <w:rPr>
          <w:rFonts w:ascii="Times New Roman" w:cs="Times New Roman" w:eastAsia="Times New Roman" w:hAnsi="Times New Roman"/>
          <w:sz w:val="22"/>
          <w:szCs w:val="22"/>
          <w:color w:val="1A1A1A"/>
        </w:rPr>
        <w:t xml:space="preserve"> for the physical pull-out list used when handing items to Logistics.</w:t>
      </w:r>
    </w:p>
    <w:p>
      <w:pPr>
        <w:pStyle w:val="Heading2"/>
      </w:pPr>
      <w:r>
        <w:rPr>
          <w:rFonts w:ascii="Times New Roman" w:cs="Times New Roman" w:eastAsia="Times New Roman" w:hAnsi="Times New Roman"/>
        </w:rPr>
        <w:t xml:space="preserve">6.5 Requesting Purchase or Rental</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When an item is short for the event date, raise a purchasing request from the contract.</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On the shortage item, click </w:t>
      </w:r>
      <w:r>
        <w:rPr>
          <w:rFonts w:ascii="Times New Roman" w:cs="Times New Roman" w:eastAsia="Times New Roman" w:hAnsi="Times New Roman"/>
          <w:b/>
          <w:bCs/>
          <w:sz w:val="22"/>
          <w:szCs w:val="22"/>
          <w:color w:val="1A1A1A"/>
        </w:rPr>
        <w:t xml:space="preserve">Request Purchasing Or Rental</w:t>
      </w:r>
      <w:r>
        <w:rPr>
          <w:rFonts w:ascii="Times New Roman" w:cs="Times New Roman" w:eastAsia="Times New Roman" w:hAnsi="Times New Roman"/>
          <w:sz w:val="22"/>
          <w:szCs w:val="22"/>
          <w:color w:val="1A1A1A"/>
        </w:rPr>
        <w:t xml:space="preserve">.</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Enter the request type, quantity, date needed, and reason, then click </w:t>
      </w:r>
      <w:r>
        <w:rPr>
          <w:rFonts w:ascii="Times New Roman" w:cs="Times New Roman" w:eastAsia="Times New Roman" w:hAnsi="Times New Roman"/>
          <w:b/>
          <w:bCs/>
          <w:sz w:val="22"/>
          <w:szCs w:val="22"/>
          <w:color w:val="1A1A1A"/>
        </w:rPr>
        <w:t xml:space="preserve">Send To Purchasing</w:t>
      </w:r>
      <w:r>
        <w:rPr>
          <w:rFonts w:ascii="Times New Roman" w:cs="Times New Roman" w:eastAsia="Times New Roman" w:hAnsi="Times New Roman"/>
          <w:sz w:val="22"/>
          <w:szCs w:val="22"/>
          <w:color w:val="1A1A1A"/>
        </w:rPr>
        <w:t xml:space="preserve">. Purchasing prepares the budget request for Accounting approval (Chapter 11).</w:t>
      </w:r>
    </w:p>
    <w:p>
      <w:pPr>
        <w:pStyle w:val="Heading2"/>
      </w:pPr>
      <w:r>
        <w:rPr>
          <w:rFonts w:ascii="Times New Roman" w:cs="Times New Roman" w:eastAsia="Times New Roman" w:hAnsi="Times New Roman"/>
        </w:rPr>
        <w:t xml:space="preserve">6.6 Post-Event Checking and Incidents</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After the event date passes, verify the returned items.</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the contract’s </w:t>
      </w:r>
      <w:r>
        <w:rPr>
          <w:rFonts w:ascii="Times New Roman" w:cs="Times New Roman" w:eastAsia="Times New Roman" w:hAnsi="Times New Roman"/>
          <w:b/>
          <w:bCs/>
          <w:sz w:val="22"/>
          <w:szCs w:val="22"/>
          <w:color w:val="1A1A1A"/>
        </w:rPr>
        <w:t xml:space="preserve">Inventory</w:t>
      </w:r>
      <w:r>
        <w:rPr>
          <w:rFonts w:ascii="Times New Roman" w:cs="Times New Roman" w:eastAsia="Times New Roman" w:hAnsi="Times New Roman"/>
          <w:sz w:val="22"/>
          <w:szCs w:val="22"/>
          <w:color w:val="1A1A1A"/>
        </w:rPr>
        <w:t xml:space="preserve"> tab; items start as </w:t>
      </w:r>
      <w:r>
        <w:rPr>
          <w:rFonts w:ascii="Times New Roman" w:cs="Times New Roman" w:eastAsia="Times New Roman" w:hAnsi="Times New Roman"/>
          <w:b/>
          <w:bCs/>
          <w:sz w:val="22"/>
          <w:szCs w:val="22"/>
          <w:color w:val="1A1A1A"/>
        </w:rPr>
        <w:t xml:space="preserve">Pending Post-Event Check</w:t>
      </w:r>
      <w:r>
        <w:rPr>
          <w:rFonts w:ascii="Times New Roman" w:cs="Times New Roman" w:eastAsia="Times New Roman" w:hAnsi="Times New Roman"/>
          <w:sz w:val="22"/>
          <w:szCs w:val="22"/>
          <w:color w:val="1A1A1A"/>
        </w:rPr>
        <w:t xml:space="preserve">.</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Select </w:t>
      </w:r>
      <w:r>
        <w:rPr>
          <w:rFonts w:ascii="Times New Roman" w:cs="Times New Roman" w:eastAsia="Times New Roman" w:hAnsi="Times New Roman"/>
          <w:b/>
          <w:bCs/>
          <w:sz w:val="22"/>
          <w:szCs w:val="22"/>
          <w:color w:val="1A1A1A"/>
        </w:rPr>
        <w:t xml:space="preserve">Checked and Returned</w:t>
      </w:r>
      <w:r>
        <w:rPr>
          <w:rFonts w:ascii="Times New Roman" w:cs="Times New Roman" w:eastAsia="Times New Roman" w:hAnsi="Times New Roman"/>
          <w:sz w:val="22"/>
          <w:szCs w:val="22"/>
          <w:color w:val="1A1A1A"/>
        </w:rPr>
        <w:t xml:space="preserve"> for complete items.</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For missing or damaged items, click </w:t>
      </w:r>
      <w:r>
        <w:rPr>
          <w:rFonts w:ascii="Times New Roman" w:cs="Times New Roman" w:eastAsia="Times New Roman" w:hAnsi="Times New Roman"/>
          <w:b/>
          <w:bCs/>
          <w:sz w:val="22"/>
          <w:szCs w:val="22"/>
          <w:color w:val="1A1A1A"/>
        </w:rPr>
        <w:t xml:space="preserve">Report Incident</w:t>
      </w:r>
      <w:r>
        <w:rPr>
          <w:rFonts w:ascii="Times New Roman" w:cs="Times New Roman" w:eastAsia="Times New Roman" w:hAnsi="Times New Roman"/>
          <w:sz w:val="22"/>
          <w:szCs w:val="22"/>
          <w:color w:val="1A1A1A"/>
        </w:rPr>
        <w:t xml:space="preserve">; the contract and item are pre-filled. Submit the report with severity, description, affected quantity, and an optional photo.</w:t>
      </w:r>
    </w:p>
    <w:p>
      <w:pPr>
        <w:spacing w:after="80"/>
        <w:ind w:left="480" w:hanging="360"/>
      </w:pPr>
      <w:r>
        <w:rPr>
          <w:rFonts w:ascii="Times New Roman" w:cs="Times New Roman" w:eastAsia="Times New Roman" w:hAnsi="Times New Roman"/>
          <w:b/>
          <w:bCs/>
          <w:sz w:val="22"/>
          <w:szCs w:val="22"/>
          <w:color w:val="1A1A1A"/>
        </w:rPr>
        <w:t xml:space="preserve">4.</w:t>
      </w:r>
      <w:r>
        <w:rPr>
          <w:rFonts w:ascii="Times New Roman" w:cs="Times New Roman" w:eastAsia="Times New Roman" w:hAnsi="Times New Roman"/>
          <w:sz w:val="22"/>
          <w:szCs w:val="22"/>
          <w:color w:val="1A1A1A"/>
        </w:rPr>
        <w:t xml:space="preserve"> The driver’s Return / Pickup Checklist and the logistics Return Reconciliation panel track the same items, so complete your checks promptly.</w:t>
      </w:r>
    </w:p>
    <w:p>
      <w:pPr>
        <w:spacing w:after="40" w:before="60"/>
        <w:jc w:val="center"/>
      </w:pPr>
      <w:r>
        <w:drawing>
          <wp:inline distT="0" distB="0" distL="0" distR="0">
            <wp:extent cx="5715000" cy="3571875"/>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6.6.1 Linen Dashboard</w:t>
      </w:r>
    </w:p>
    <w:p>
      <w:pPr>
        <w:spacing w:after="40" w:before="60"/>
        <w:jc w:val="center"/>
      </w:pPr>
      <w:r>
        <w:drawing>
          <wp:inline distT="0" distB="0" distL="0" distR="0">
            <wp:extent cx="5715000" cy="3571875"/>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6.6.2 Linen Inventory page</w:t>
      </w:r>
    </w:p>
    <w:p>
      <w:pPr>
        <w:pStyle w:val="Heading1"/>
        <w:pageBreakBefore/>
      </w:pPr>
      <w:r>
        <w:rPr>
          <w:rFonts w:ascii="Times New Roman" w:cs="Times New Roman" w:eastAsia="Times New Roman" w:hAnsi="Times New Roman"/>
        </w:rPr>
        <w:t xml:space="preserve">Chapter 7. Stockroom Department Guide</w:t>
      </w:r>
    </w:p>
    <w:p>
      <w:pPr>
        <w:pStyle w:val="Heading2"/>
      </w:pPr>
      <w:r>
        <w:rPr>
          <w:rFonts w:ascii="Times New Roman" w:cs="Times New Roman" w:eastAsia="Times New Roman" w:hAnsi="Times New Roman"/>
        </w:rPr>
        <w:t xml:space="preserve">7.1 Role Overview and Features</w:t>
      </w:r>
    </w:p>
    <w:p>
      <w:pPr>
        <w:spacing w:after="160"/>
      </w:pPr>
      <w:r>
        <w:rPr>
          <w:rFonts w:ascii="Times New Roman" w:cs="Times New Roman" w:eastAsia="Times New Roman" w:hAnsi="Times New Roman"/>
          <w:sz w:val="22"/>
          <w:szCs w:val="22"/>
          <w:color w:val="1A1A1A"/>
        </w:rPr>
        <w:t xml:space="preserve">The Stockroom manages equipment and operating supplies: tables, chairs, chafing dishes, utensils, cleaning supplies, and similar items. It validates the equipment checklist on drafts, prepares equipment for loading, and reconciles returns. Stockroom preparation drives the Stockroom “Done” progress on the contract.</w:t>
      </w:r>
    </w:p>
    <w:p>
      <w:pPr>
        <w:spacing w:after="80" w:before="60"/>
      </w:pPr>
      <w:r>
        <w:rPr>
          <w:rFonts w:ascii="Times New Roman" w:cs="Times New Roman" w:eastAsia="Times New Roman" w:hAnsi="Times New Roman"/>
          <w:b/>
          <w:bCs/>
          <w:color w:val="491321"/>
          <w:sz w:val="20"/>
          <w:szCs w:val="20"/>
        </w:rPr>
        <w:t xml:space="preserve">Table 7.1 Stockroom Features at a Glance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Feature</w:t>
            </w:r>
          </w:p>
        </w:tc>
        <w:tc>
          <w:tcPr>
            <w:tcW w:type="dxa" w:w="6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What It Does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Stockroom Inventory page</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Add, edit, delete, and monitor equipment and supplies; stock quantity, status, and low-stock indicators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Draft validation</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Review and confirm the items assigned to a draft contract before it can proceed to signature</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Pre-event preparation</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Mark each assigned item Prepared before the event; printable pull-out summary</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Purchasing requests</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Request purchase or rental when an item is short; sent to Purchasing for budget processing</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Post-event checking</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Verify returned items after the event; report incidents for missing or damaged items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Department report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Readiness, low stock, purchasing activity, and incidents for equipment and supplies (Chapter 13)</w:t>
            </w:r>
          </w:p>
        </w:tc>
      </w:tr>
    </w:tbl>
    <w:p>
      <w:pPr>
        <w:spacing w:after="160"/>
      </w:pPr>
    </w:p>
    <w:p>
      <w:pPr>
        <w:spacing w:after="80" w:before="60"/>
      </w:pPr>
      <w:r>
        <w:rPr>
          <w:rFonts w:ascii="Times New Roman" w:cs="Times New Roman" w:eastAsia="Times New Roman" w:hAnsi="Times New Roman"/>
          <w:b/>
          <w:bCs/>
          <w:color w:val="491321"/>
          <w:sz w:val="20"/>
          <w:szCs w:val="20"/>
        </w:rPr>
        <w:t xml:space="preserve">Table 7.2 Rules That Affect Stockroom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Rule</w:t>
            </w:r>
          </w:p>
        </w:tc>
        <w:tc>
          <w:tcPr>
            <w:tcW w:type="dxa" w:w="6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Detail</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Same-day availability</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Item availability is computed per event date; quantities reserved by another same-day event are unavailable, and alternatives are suggested</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Material freeze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Seven days before the event, assigned materials are locked to that event; releasing or editing them requires management (Admin)</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Requisition lead time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Purchase and rental requisitions require a seven-day lead time and Accounting budget approval</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Post-event accountability</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Items loaded out must be accounted for after the event; unresolved variances go to the missing-and-damaged summary and may be charged unless a valid counter-report is filed</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Price visibility</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Package price and contract value are hidden from this department</w:t>
            </w:r>
          </w:p>
        </w:tc>
      </w:tr>
    </w:tbl>
    <w:p>
      <w:pPr>
        <w:spacing w:after="160"/>
      </w:pPr>
    </w:p>
    <w:p>
      <w:pPr>
        <w:pStyle w:val="Heading2"/>
      </w:pPr>
      <w:r>
        <w:rPr>
          <w:rFonts w:ascii="Times New Roman" w:cs="Times New Roman" w:eastAsia="Times New Roman" w:hAnsi="Times New Roman"/>
        </w:rPr>
        <w:t xml:space="preserve">7.3 Validating a Draft Contract</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Draft contracts that include your items appear on your dashboard as validation tasks. Validation confirms the item list is complete and correct before signature.</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the contract and select the </w:t>
      </w:r>
      <w:r>
        <w:rPr>
          <w:rFonts w:ascii="Times New Roman" w:cs="Times New Roman" w:eastAsia="Times New Roman" w:hAnsi="Times New Roman"/>
          <w:b/>
          <w:bCs/>
          <w:sz w:val="22"/>
          <w:szCs w:val="22"/>
          <w:color w:val="1A1A1A"/>
        </w:rPr>
        <w:t xml:space="preserve">Inventory</w:t>
      </w:r>
      <w:r>
        <w:rPr>
          <w:rFonts w:ascii="Times New Roman" w:cs="Times New Roman" w:eastAsia="Times New Roman" w:hAnsi="Times New Roman"/>
          <w:sz w:val="22"/>
          <w:szCs w:val="22"/>
          <w:color w:val="1A1A1A"/>
        </w:rPr>
        <w:t xml:space="preserve"> tab.</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Review the equipment and supplies items, quantities, and availability for the event date.</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Click </w:t>
      </w:r>
      <w:r>
        <w:rPr>
          <w:rFonts w:ascii="Times New Roman" w:cs="Times New Roman" w:eastAsia="Times New Roman" w:hAnsi="Times New Roman"/>
          <w:b/>
          <w:bCs/>
          <w:sz w:val="22"/>
          <w:szCs w:val="22"/>
          <w:color w:val="1A1A1A"/>
        </w:rPr>
        <w:t xml:space="preserve">Confirm Equipment Checklist</w:t>
      </w:r>
      <w:r>
        <w:rPr>
          <w:rFonts w:ascii="Times New Roman" w:cs="Times New Roman" w:eastAsia="Times New Roman" w:hAnsi="Times New Roman"/>
          <w:sz w:val="22"/>
          <w:szCs w:val="22"/>
          <w:color w:val="1A1A1A"/>
        </w:rPr>
        <w:t xml:space="preserve"> when the section is correct. Your view of the draft shows </w:t>
      </w:r>
      <w:r>
        <w:rPr>
          <w:rFonts w:ascii="Times New Roman" w:cs="Times New Roman" w:eastAsia="Times New Roman" w:hAnsi="Times New Roman"/>
          <w:b/>
          <w:bCs/>
          <w:sz w:val="22"/>
          <w:szCs w:val="22"/>
          <w:color w:val="1A1A1A"/>
        </w:rPr>
        <w:t xml:space="preserve">Validated</w:t>
      </w:r>
      <w:r>
        <w:rPr>
          <w:rFonts w:ascii="Times New Roman" w:cs="Times New Roman" w:eastAsia="Times New Roman" w:hAnsi="Times New Roman"/>
          <w:sz w:val="22"/>
          <w:szCs w:val="22"/>
          <w:color w:val="1A1A1A"/>
        </w:rPr>
        <w:t xml:space="preserve">; the contract proceeds when all departments have confirmed.</w:t>
      </w:r>
    </w:p>
    <w:p>
      <w:pPr>
        <w:pStyle w:val="Heading2"/>
      </w:pPr>
      <w:r>
        <w:rPr>
          <w:rFonts w:ascii="Times New Roman" w:cs="Times New Roman" w:eastAsia="Times New Roman" w:hAnsi="Times New Roman"/>
        </w:rPr>
        <w:t xml:space="preserve">7.4 Pre-Event Preparation</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After Accounting approves the event, prepare each assigned item.</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the approved event from your dashboard (it also appears under This Week seven days out).</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On the </w:t>
      </w:r>
      <w:r>
        <w:rPr>
          <w:rFonts w:ascii="Times New Roman" w:cs="Times New Roman" w:eastAsia="Times New Roman" w:hAnsi="Times New Roman"/>
          <w:b/>
          <w:bCs/>
          <w:sz w:val="22"/>
          <w:szCs w:val="22"/>
          <w:color w:val="1A1A1A"/>
        </w:rPr>
        <w:t xml:space="preserve">Inventory</w:t>
      </w:r>
      <w:r>
        <w:rPr>
          <w:rFonts w:ascii="Times New Roman" w:cs="Times New Roman" w:eastAsia="Times New Roman" w:hAnsi="Times New Roman"/>
          <w:sz w:val="22"/>
          <w:szCs w:val="22"/>
          <w:color w:val="1A1A1A"/>
        </w:rPr>
        <w:t xml:space="preserve"> tab, set each item to </w:t>
      </w:r>
      <w:r>
        <w:rPr>
          <w:rFonts w:ascii="Times New Roman" w:cs="Times New Roman" w:eastAsia="Times New Roman" w:hAnsi="Times New Roman"/>
          <w:b/>
          <w:bCs/>
          <w:sz w:val="22"/>
          <w:szCs w:val="22"/>
          <w:color w:val="1A1A1A"/>
        </w:rPr>
        <w:t xml:space="preserve">Prepared</w:t>
      </w:r>
      <w:r>
        <w:rPr>
          <w:rFonts w:ascii="Times New Roman" w:cs="Times New Roman" w:eastAsia="Times New Roman" w:hAnsi="Times New Roman"/>
          <w:sz w:val="22"/>
          <w:szCs w:val="22"/>
          <w:color w:val="1A1A1A"/>
        </w:rPr>
        <w:t xml:space="preserve"> using its dropdown. All items must be Prepared for your department to show Ready.</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Click </w:t>
      </w:r>
      <w:r>
        <w:rPr>
          <w:rFonts w:ascii="Times New Roman" w:cs="Times New Roman" w:eastAsia="Times New Roman" w:hAnsi="Times New Roman"/>
          <w:b/>
          <w:bCs/>
          <w:sz w:val="22"/>
          <w:szCs w:val="22"/>
          <w:color w:val="1A1A1A"/>
        </w:rPr>
        <w:t xml:space="preserve">Print Pull-Out Summary</w:t>
      </w:r>
      <w:r>
        <w:rPr>
          <w:rFonts w:ascii="Times New Roman" w:cs="Times New Roman" w:eastAsia="Times New Roman" w:hAnsi="Times New Roman"/>
          <w:sz w:val="22"/>
          <w:szCs w:val="22"/>
          <w:color w:val="1A1A1A"/>
        </w:rPr>
        <w:t xml:space="preserve"> for the physical pull-out list used when handing items to Logistics.</w:t>
      </w:r>
    </w:p>
    <w:p>
      <w:pPr>
        <w:pStyle w:val="Heading2"/>
      </w:pPr>
      <w:r>
        <w:rPr>
          <w:rFonts w:ascii="Times New Roman" w:cs="Times New Roman" w:eastAsia="Times New Roman" w:hAnsi="Times New Roman"/>
        </w:rPr>
        <w:t xml:space="preserve">7.5 Requesting Purchase or Rental</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When an item is short for the event date, raise a purchasing request from the contract.</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On the shortage item, click </w:t>
      </w:r>
      <w:r>
        <w:rPr>
          <w:rFonts w:ascii="Times New Roman" w:cs="Times New Roman" w:eastAsia="Times New Roman" w:hAnsi="Times New Roman"/>
          <w:b/>
          <w:bCs/>
          <w:sz w:val="22"/>
          <w:szCs w:val="22"/>
          <w:color w:val="1A1A1A"/>
        </w:rPr>
        <w:t xml:space="preserve">Request Purchasing Or Rental</w:t>
      </w:r>
      <w:r>
        <w:rPr>
          <w:rFonts w:ascii="Times New Roman" w:cs="Times New Roman" w:eastAsia="Times New Roman" w:hAnsi="Times New Roman"/>
          <w:sz w:val="22"/>
          <w:szCs w:val="22"/>
          <w:color w:val="1A1A1A"/>
        </w:rPr>
        <w:t xml:space="preserve">.</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Enter the request type, quantity, date needed, and reason, then click </w:t>
      </w:r>
      <w:r>
        <w:rPr>
          <w:rFonts w:ascii="Times New Roman" w:cs="Times New Roman" w:eastAsia="Times New Roman" w:hAnsi="Times New Roman"/>
          <w:b/>
          <w:bCs/>
          <w:sz w:val="22"/>
          <w:szCs w:val="22"/>
          <w:color w:val="1A1A1A"/>
        </w:rPr>
        <w:t xml:space="preserve">Send To Purchasing</w:t>
      </w:r>
      <w:r>
        <w:rPr>
          <w:rFonts w:ascii="Times New Roman" w:cs="Times New Roman" w:eastAsia="Times New Roman" w:hAnsi="Times New Roman"/>
          <w:sz w:val="22"/>
          <w:szCs w:val="22"/>
          <w:color w:val="1A1A1A"/>
        </w:rPr>
        <w:t xml:space="preserve">. Purchasing prepares the budget request for Accounting approval (Chapter 11).</w:t>
      </w:r>
    </w:p>
    <w:p>
      <w:pPr>
        <w:pStyle w:val="Heading2"/>
      </w:pPr>
      <w:r>
        <w:rPr>
          <w:rFonts w:ascii="Times New Roman" w:cs="Times New Roman" w:eastAsia="Times New Roman" w:hAnsi="Times New Roman"/>
        </w:rPr>
        <w:t xml:space="preserve">7.6 Post-Event Checking and Incidents</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After the event date passes, verify the returned items.</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the contract’s </w:t>
      </w:r>
      <w:r>
        <w:rPr>
          <w:rFonts w:ascii="Times New Roman" w:cs="Times New Roman" w:eastAsia="Times New Roman" w:hAnsi="Times New Roman"/>
          <w:b/>
          <w:bCs/>
          <w:sz w:val="22"/>
          <w:szCs w:val="22"/>
          <w:color w:val="1A1A1A"/>
        </w:rPr>
        <w:t xml:space="preserve">Inventory</w:t>
      </w:r>
      <w:r>
        <w:rPr>
          <w:rFonts w:ascii="Times New Roman" w:cs="Times New Roman" w:eastAsia="Times New Roman" w:hAnsi="Times New Roman"/>
          <w:sz w:val="22"/>
          <w:szCs w:val="22"/>
          <w:color w:val="1A1A1A"/>
        </w:rPr>
        <w:t xml:space="preserve"> tab; items start as </w:t>
      </w:r>
      <w:r>
        <w:rPr>
          <w:rFonts w:ascii="Times New Roman" w:cs="Times New Roman" w:eastAsia="Times New Roman" w:hAnsi="Times New Roman"/>
          <w:b/>
          <w:bCs/>
          <w:sz w:val="22"/>
          <w:szCs w:val="22"/>
          <w:color w:val="1A1A1A"/>
        </w:rPr>
        <w:t xml:space="preserve">Pending Post-Event Check</w:t>
      </w:r>
      <w:r>
        <w:rPr>
          <w:rFonts w:ascii="Times New Roman" w:cs="Times New Roman" w:eastAsia="Times New Roman" w:hAnsi="Times New Roman"/>
          <w:sz w:val="22"/>
          <w:szCs w:val="22"/>
          <w:color w:val="1A1A1A"/>
        </w:rPr>
        <w:t xml:space="preserve">.</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Select </w:t>
      </w:r>
      <w:r>
        <w:rPr>
          <w:rFonts w:ascii="Times New Roman" w:cs="Times New Roman" w:eastAsia="Times New Roman" w:hAnsi="Times New Roman"/>
          <w:b/>
          <w:bCs/>
          <w:sz w:val="22"/>
          <w:szCs w:val="22"/>
          <w:color w:val="1A1A1A"/>
        </w:rPr>
        <w:t xml:space="preserve">Checked and Returned</w:t>
      </w:r>
      <w:r>
        <w:rPr>
          <w:rFonts w:ascii="Times New Roman" w:cs="Times New Roman" w:eastAsia="Times New Roman" w:hAnsi="Times New Roman"/>
          <w:sz w:val="22"/>
          <w:szCs w:val="22"/>
          <w:color w:val="1A1A1A"/>
        </w:rPr>
        <w:t xml:space="preserve"> for complete items.</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For missing or damaged items, click </w:t>
      </w:r>
      <w:r>
        <w:rPr>
          <w:rFonts w:ascii="Times New Roman" w:cs="Times New Roman" w:eastAsia="Times New Roman" w:hAnsi="Times New Roman"/>
          <w:b/>
          <w:bCs/>
          <w:sz w:val="22"/>
          <w:szCs w:val="22"/>
          <w:color w:val="1A1A1A"/>
        </w:rPr>
        <w:t xml:space="preserve">Report Incident</w:t>
      </w:r>
      <w:r>
        <w:rPr>
          <w:rFonts w:ascii="Times New Roman" w:cs="Times New Roman" w:eastAsia="Times New Roman" w:hAnsi="Times New Roman"/>
          <w:sz w:val="22"/>
          <w:szCs w:val="22"/>
          <w:color w:val="1A1A1A"/>
        </w:rPr>
        <w:t xml:space="preserve">; the contract and item are pre-filled. Submit the report with severity, description, affected quantity, and an optional photo.</w:t>
      </w:r>
    </w:p>
    <w:p>
      <w:pPr>
        <w:spacing w:after="80"/>
        <w:ind w:left="480" w:hanging="360"/>
      </w:pPr>
      <w:r>
        <w:rPr>
          <w:rFonts w:ascii="Times New Roman" w:cs="Times New Roman" w:eastAsia="Times New Roman" w:hAnsi="Times New Roman"/>
          <w:b/>
          <w:bCs/>
          <w:sz w:val="22"/>
          <w:szCs w:val="22"/>
          <w:color w:val="1A1A1A"/>
        </w:rPr>
        <w:t xml:space="preserve">4.</w:t>
      </w:r>
      <w:r>
        <w:rPr>
          <w:rFonts w:ascii="Times New Roman" w:cs="Times New Roman" w:eastAsia="Times New Roman" w:hAnsi="Times New Roman"/>
          <w:sz w:val="22"/>
          <w:szCs w:val="22"/>
          <w:color w:val="1A1A1A"/>
        </w:rPr>
        <w:t xml:space="preserve"> The driver’s Return / Pickup Checklist and the logistics Return Reconciliation panel track the same items, so complete your checks promptly.</w:t>
      </w:r>
    </w:p>
    <w:p>
      <w:pPr>
        <w:spacing w:after="40" w:before="60"/>
        <w:jc w:val="center"/>
      </w:pPr>
      <w:r>
        <w:drawing>
          <wp:inline distT="0" distB="0" distL="0" distR="0">
            <wp:extent cx="5715000" cy="3571875"/>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7.6.1 Stockroom Dashboard</w:t>
      </w:r>
    </w:p>
    <w:p>
      <w:pPr>
        <w:spacing w:after="40" w:before="60"/>
        <w:jc w:val="center"/>
      </w:pPr>
      <w:r>
        <w:drawing>
          <wp:inline distT="0" distB="0" distL="0" distR="0">
            <wp:extent cx="5715000" cy="3571875"/>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7.6.2 Stockroom Inventory page</w:t>
      </w:r>
    </w:p>
    <w:p>
      <w:pPr>
        <w:pStyle w:val="Heading2"/>
      </w:pPr>
      <w:r>
        <w:rPr>
          <w:rFonts w:ascii="Times New Roman" w:cs="Times New Roman" w:eastAsia="Times New Roman" w:hAnsi="Times New Roman"/>
        </w:rPr>
        <w:t xml:space="preserve">7.7 Inventory Page Basics (Creative, Linen, Stockroom, Kitchen)</w:t>
      </w:r>
    </w:p>
    <w:p>
      <w:pPr>
        <w:spacing w:after="160"/>
      </w:pPr>
      <w:r>
        <w:rPr>
          <w:rFonts w:ascii="Times New Roman" w:cs="Times New Roman" w:eastAsia="Times New Roman" w:hAnsi="Times New Roman"/>
          <w:sz w:val="22"/>
          <w:szCs w:val="22"/>
          <w:color w:val="1A1A1A"/>
        </w:rPr>
        <w:t xml:space="preserve">Each inventory page supports the same record management:</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Add Item</w:t>
      </w:r>
      <w:r>
        <w:rPr>
          <w:rFonts w:ascii="Times New Roman" w:cs="Times New Roman" w:eastAsia="Times New Roman" w:hAnsi="Times New Roman"/>
          <w:sz w:val="22"/>
          <w:szCs w:val="22"/>
          <w:color w:val="1A1A1A"/>
        </w:rPr>
        <w:t xml:space="preserve"> — opens a form for name, category, quantity, minimum stock, price, condition/status, and image.</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Edit</w:t>
      </w:r>
      <w:r>
        <w:rPr>
          <w:rFonts w:ascii="Times New Roman" w:cs="Times New Roman" w:eastAsia="Times New Roman" w:hAnsi="Times New Roman"/>
          <w:sz w:val="22"/>
          <w:szCs w:val="22"/>
          <w:color w:val="1A1A1A"/>
        </w:rPr>
        <w:t xml:space="preserve"> (pencil icon) — updates an item; </w:t>
      </w:r>
      <w:r>
        <w:rPr>
          <w:rFonts w:ascii="Times New Roman" w:cs="Times New Roman" w:eastAsia="Times New Roman" w:hAnsi="Times New Roman"/>
          <w:b/>
          <w:bCs/>
          <w:sz w:val="22"/>
          <w:szCs w:val="22"/>
          <w:color w:val="1A1A1A"/>
        </w:rPr>
        <w:t xml:space="preserve">Delete</w:t>
      </w:r>
      <w:r>
        <w:rPr>
          <w:rFonts w:ascii="Times New Roman" w:cs="Times New Roman" w:eastAsia="Times New Roman" w:hAnsi="Times New Roman"/>
          <w:sz w:val="22"/>
          <w:szCs w:val="22"/>
          <w:color w:val="1A1A1A"/>
        </w:rPr>
        <w:t xml:space="preserve"> (trash icon) — removes it after confirmation.</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Monitoring</w:t>
      </w:r>
      <w:r>
        <w:rPr>
          <w:rFonts w:ascii="Times New Roman" w:cs="Times New Roman" w:eastAsia="Times New Roman" w:hAnsi="Times New Roman"/>
          <w:sz w:val="22"/>
          <w:szCs w:val="22"/>
          <w:color w:val="1A1A1A"/>
        </w:rPr>
        <w:t xml:space="preserve"> — the Stock and Status columns show availability (available, in use, in laundry, reserved, maintenance); low-stock items are highlighted; search and category filters locate items quickly.</w:t>
      </w:r>
    </w:p>
    <w:p>
      <w:pPr>
        <w:spacing w:after="40" w:before="60"/>
        <w:jc w:val="center"/>
      </w:pPr>
      <w:r>
        <w:drawing>
          <wp:inline distT="0" distB="0" distL="0" distR="0">
            <wp:extent cx="5715000" cy="3571875"/>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7.7.1 Add Item dialog</w:t>
      </w:r>
    </w:p>
    <w:p>
      <w:pPr>
        <w:pStyle w:val="Heading1"/>
        <w:pageBreakBefore/>
      </w:pPr>
      <w:r>
        <w:rPr>
          <w:rFonts w:ascii="Times New Roman" w:cs="Times New Roman" w:eastAsia="Times New Roman" w:hAnsi="Times New Roman"/>
        </w:rPr>
        <w:t xml:space="preserve">Chapter 8. Kitchen Department Guide</w:t>
      </w:r>
    </w:p>
    <w:p>
      <w:pPr>
        <w:pStyle w:val="Heading2"/>
      </w:pPr>
      <w:r>
        <w:rPr>
          <w:rFonts w:ascii="Times New Roman" w:cs="Times New Roman" w:eastAsia="Times New Roman" w:hAnsi="Times New Roman"/>
        </w:rPr>
        <w:t xml:space="preserve">8.1 Role Overview and Features</w:t>
      </w:r>
    </w:p>
    <w:p>
      <w:pPr>
        <w:spacing w:after="160"/>
      </w:pPr>
      <w:r>
        <w:rPr>
          <w:rFonts w:ascii="Times New Roman" w:cs="Times New Roman" w:eastAsia="Times New Roman" w:hAnsi="Times New Roman"/>
          <w:sz w:val="22"/>
          <w:szCs w:val="22"/>
          <w:color w:val="1A1A1A"/>
        </w:rPr>
        <w:t xml:space="preserve">The Kitchen prepares the menu for each approved event. It confirms the menu checklist, marks item preparation, and maintains the kitchen inventory. The Kitchen sees menu and preparation information only — contract prices are hidden, and its contract view has no Inventory tab.</w:t>
      </w:r>
    </w:p>
    <w:p>
      <w:pPr>
        <w:spacing w:after="80" w:before="60"/>
      </w:pPr>
      <w:r>
        <w:rPr>
          <w:rFonts w:ascii="Times New Roman" w:cs="Times New Roman" w:eastAsia="Times New Roman" w:hAnsi="Times New Roman"/>
          <w:b/>
          <w:bCs/>
          <w:color w:val="491321"/>
          <w:sz w:val="20"/>
          <w:szCs w:val="20"/>
        </w:rPr>
        <w:t xml:space="preserve">Table 8.1 Kitchen Features at a Glance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Feature</w:t>
            </w:r>
          </w:p>
        </w:tc>
        <w:tc>
          <w:tcPr>
            <w:tcW w:type="dxa" w:w="6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What It Does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Kitchen Dashboard</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Approved events with menu checklists, item status, cooking location, and This Week focus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Menu checklist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Per-dish confirmation on the contract’s Menu tab; required before preparation can be marked ready</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Item preparation status</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Pending → Procured → Prepared per event; “Mark Ready” completes kitchen preparation</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Preferences tab</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Shows the client’s menu tasting feedback (rating, comments, items liked / to change, per-dish notes)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Printable kitchen checklist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Physical checklist of dishes with preparation notes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Kitchen inventory</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Kitchen items and supplies with stock levels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Kitchen report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Checklist completion, preparation status, low stock, incidents (Chapter 13)</w:t>
            </w:r>
          </w:p>
        </w:tc>
      </w:tr>
    </w:tbl>
    <w:p>
      <w:pPr>
        <w:spacing w:after="160"/>
      </w:pPr>
    </w:p>
    <w:p>
      <w:pPr>
        <w:pStyle w:val="Heading2"/>
      </w:pPr>
      <w:r>
        <w:rPr>
          <w:rFonts w:ascii="Times New Roman" w:cs="Times New Roman" w:eastAsia="Times New Roman" w:hAnsi="Times New Roman"/>
        </w:rPr>
        <w:t xml:space="preserve">8.2 Kitchen Notifications and Timing Rules</w:t>
      </w:r>
    </w:p>
    <w:p>
      <w:pPr>
        <w:spacing w:after="160"/>
      </w:pPr>
      <w:r>
        <w:rPr>
          <w:rFonts w:ascii="Times New Roman" w:cs="Times New Roman" w:eastAsia="Times New Roman" w:hAnsi="Times New Roman"/>
          <w:sz w:val="22"/>
          <w:szCs w:val="22"/>
          <w:color w:val="1A1A1A"/>
        </w:rPr>
        <w:t xml:space="preserve">Kitchen work is driven by the event date. The system sends the alerts below automatically; food preparation may only begin when the event is within seven days.</w:t>
      </w:r>
    </w:p>
    <w:p>
      <w:pPr>
        <w:spacing w:after="80" w:before="60"/>
      </w:pPr>
      <w:r>
        <w:rPr>
          <w:rFonts w:ascii="Times New Roman" w:cs="Times New Roman" w:eastAsia="Times New Roman" w:hAnsi="Times New Roman"/>
          <w:b/>
          <w:bCs/>
          <w:color w:val="491321"/>
          <w:sz w:val="20"/>
          <w:szCs w:val="20"/>
        </w:rPr>
        <w:t xml:space="preserve">Table 8.2 Kitchen Alerts and Windows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Alert / Window</w:t>
            </w:r>
          </w:p>
        </w:tc>
        <w:tc>
          <w:tcPr>
            <w:tcW w:type="dxa" w:w="6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Meaning</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Approved event – review menu</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Sent at approval; review and confirm the menu checklist now — preparation comes later</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Two weeks before the event</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“Start sourcing items” reminder; begin sourcing and advance status to Procured</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Seven days before the event</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“Begin preparations” alert; food preparation may start, and the event enters the This Week tab</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Final details deadline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All client details are final one month before the event, aligning the prep window</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During event week</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kitchen sees the stage label “Event Week” on the contract</w:t>
            </w:r>
          </w:p>
        </w:tc>
      </w:tr>
    </w:tbl>
    <w:p>
      <w:pPr>
        <w:spacing w:after="160"/>
      </w:pPr>
    </w:p>
    <w:p>
      <w:pPr>
        <w:pStyle w:val="Heading2"/>
      </w:pPr>
      <w:r>
        <w:rPr>
          <w:rFonts w:ascii="Times New Roman" w:cs="Times New Roman" w:eastAsia="Times New Roman" w:hAnsi="Times New Roman"/>
        </w:rPr>
        <w:t xml:space="preserve">8.3 Confirming the Menu Checklist</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the approved event from the Kitchen Dashboard or the contract’s </w:t>
      </w:r>
      <w:r>
        <w:rPr>
          <w:rFonts w:ascii="Times New Roman" w:cs="Times New Roman" w:eastAsia="Times New Roman" w:hAnsi="Times New Roman"/>
          <w:b/>
          <w:bCs/>
          <w:sz w:val="22"/>
          <w:szCs w:val="22"/>
          <w:color w:val="1A1A1A"/>
        </w:rPr>
        <w:t xml:space="preserve">Menu</w:t>
      </w:r>
      <w:r>
        <w:rPr>
          <w:rFonts w:ascii="Times New Roman" w:cs="Times New Roman" w:eastAsia="Times New Roman" w:hAnsi="Times New Roman"/>
          <w:sz w:val="22"/>
          <w:szCs w:val="22"/>
          <w:color w:val="1A1A1A"/>
        </w:rPr>
        <w:t xml:space="preserve"> tab.</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Tick each dish after review; the checklist counter tracks completion (e.g., 4/4 confirmed).</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Check the </w:t>
      </w:r>
      <w:r>
        <w:rPr>
          <w:rFonts w:ascii="Times New Roman" w:cs="Times New Roman" w:eastAsia="Times New Roman" w:hAnsi="Times New Roman"/>
          <w:b/>
          <w:bCs/>
          <w:sz w:val="22"/>
          <w:szCs w:val="22"/>
          <w:color w:val="1A1A1A"/>
        </w:rPr>
        <w:t xml:space="preserve">Preferences</w:t>
      </w:r>
      <w:r>
        <w:rPr>
          <w:rFonts w:ascii="Times New Roman" w:cs="Times New Roman" w:eastAsia="Times New Roman" w:hAnsi="Times New Roman"/>
          <w:sz w:val="22"/>
          <w:szCs w:val="22"/>
          <w:color w:val="1A1A1A"/>
        </w:rPr>
        <w:t xml:space="preserve"> tab for the client’s tasting feedback and per-dish comments before finalizing quantities.</w:t>
      </w:r>
    </w:p>
    <w:p>
      <w:pPr>
        <w:spacing w:after="40" w:before="60"/>
        <w:jc w:val="center"/>
      </w:pPr>
      <w:r>
        <w:drawing>
          <wp:inline distT="0" distB="0" distL="0" distR="0">
            <wp:extent cx="5715000" cy="3571875"/>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8.3.1 Contract Menu tab used for kitchen preparation</w:t>
      </w:r>
    </w:p>
    <w:p>
      <w:pPr>
        <w:pStyle w:val="Heading2"/>
      </w:pPr>
      <w:r>
        <w:rPr>
          <w:rFonts w:ascii="Times New Roman" w:cs="Times New Roman" w:eastAsia="Times New Roman" w:hAnsi="Times New Roman"/>
        </w:rPr>
        <w:t xml:space="preserve">8.4 Marking Preparation Ready</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Advance the item status to </w:t>
      </w:r>
      <w:r>
        <w:rPr>
          <w:rFonts w:ascii="Times New Roman" w:cs="Times New Roman" w:eastAsia="Times New Roman" w:hAnsi="Times New Roman"/>
          <w:b/>
          <w:bCs/>
          <w:sz w:val="22"/>
          <w:szCs w:val="22"/>
          <w:color w:val="1A1A1A"/>
        </w:rPr>
        <w:t xml:space="preserve">Procured</w:t>
      </w:r>
      <w:r>
        <w:rPr>
          <w:rFonts w:ascii="Times New Roman" w:cs="Times New Roman" w:eastAsia="Times New Roman" w:hAnsi="Times New Roman"/>
          <w:sz w:val="22"/>
          <w:szCs w:val="22"/>
          <w:color w:val="1A1A1A"/>
        </w:rPr>
        <w:t xml:space="preserve"> once sourcing is done (two-week window).</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Within seven days of the event, complete preparation and click </w:t>
      </w:r>
      <w:r>
        <w:rPr>
          <w:rFonts w:ascii="Times New Roman" w:cs="Times New Roman" w:eastAsia="Times New Roman" w:hAnsi="Times New Roman"/>
          <w:b/>
          <w:bCs/>
          <w:sz w:val="22"/>
          <w:szCs w:val="22"/>
          <w:color w:val="1A1A1A"/>
        </w:rPr>
        <w:t xml:space="preserve">Mark Ready</w:t>
      </w:r>
      <w:r>
        <w:rPr>
          <w:rFonts w:ascii="Times New Roman" w:cs="Times New Roman" w:eastAsia="Times New Roman" w:hAnsi="Times New Roman"/>
          <w:sz w:val="22"/>
          <w:szCs w:val="22"/>
          <w:color w:val="1A1A1A"/>
        </w:rPr>
        <w:t xml:space="preserve">. The system requires the menu checklist to be fully confirmed first.</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Kitchen readiness feeds the contract’s Preparation Readiness panel and the logistics load-readiness board.</w:t>
      </w:r>
    </w:p>
    <w:p>
      <w:pPr>
        <w:spacing w:after="40" w:before="60"/>
        <w:jc w:val="center"/>
      </w:pPr>
      <w:r>
        <w:drawing>
          <wp:inline distT="0" distB="0" distL="0" distR="0">
            <wp:extent cx="5715000" cy="3571875"/>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8.4.1 Kitchen Dashboard</w:t>
      </w:r>
    </w:p>
    <w:p>
      <w:pPr>
        <w:pStyle w:val="Heading2"/>
      </w:pPr>
      <w:r>
        <w:rPr>
          <w:rFonts w:ascii="Times New Roman" w:cs="Times New Roman" w:eastAsia="Times New Roman" w:hAnsi="Times New Roman"/>
        </w:rPr>
        <w:t xml:space="preserve">8.5 Printing the Kitchen Checklist</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On the contract’s Menu tab, click </w:t>
      </w:r>
      <w:r>
        <w:rPr>
          <w:rFonts w:ascii="Times New Roman" w:cs="Times New Roman" w:eastAsia="Times New Roman" w:hAnsi="Times New Roman"/>
          <w:b/>
          <w:bCs/>
          <w:sz w:val="22"/>
          <w:szCs w:val="22"/>
          <w:color w:val="1A1A1A"/>
        </w:rPr>
        <w:t xml:space="preserve">Print Kitchen Checklist</w:t>
      </w:r>
      <w:r>
        <w:rPr>
          <w:rFonts w:ascii="Times New Roman" w:cs="Times New Roman" w:eastAsia="Times New Roman" w:hAnsi="Times New Roman"/>
          <w:sz w:val="22"/>
          <w:szCs w:val="22"/>
          <w:color w:val="1A1A1A"/>
        </w:rPr>
        <w:t xml:space="preserve"> to export the contract details and dish checklist with prep notes.</w:t>
      </w:r>
    </w:p>
    <w:p>
      <w:pPr>
        <w:spacing w:after="40" w:before="60"/>
        <w:jc w:val="center"/>
      </w:pPr>
      <w:r>
        <w:drawing>
          <wp:inline distT="0" distB="0" distL="0" distR="0">
            <wp:extent cx="5715000" cy="3571875"/>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8.5.1 Printed Kitchen Checklist</w:t>
      </w:r>
    </w:p>
    <w:p>
      <w:pPr>
        <w:pStyle w:val="Heading2"/>
      </w:pPr>
      <w:r>
        <w:rPr>
          <w:rFonts w:ascii="Times New Roman" w:cs="Times New Roman" w:eastAsia="Times New Roman" w:hAnsi="Times New Roman"/>
        </w:rPr>
        <w:t xml:space="preserve">8.6 Kitchen Inventory</w:t>
      </w:r>
    </w:p>
    <w:p>
      <w:pPr>
        <w:spacing w:after="160"/>
      </w:pPr>
      <w:r>
        <w:rPr>
          <w:rFonts w:ascii="Times New Roman" w:cs="Times New Roman" w:eastAsia="Times New Roman" w:hAnsi="Times New Roman"/>
          <w:sz w:val="22"/>
          <w:szCs w:val="22"/>
          <w:color w:val="1A1A1A"/>
        </w:rPr>
        <w:t xml:space="preserve">The Kitchen Inventory page manages kitchen items and supplies with the same add/edit/delete and monitoring features as the other inventory pages (see 7.7).</w:t>
      </w:r>
    </w:p>
    <w:p>
      <w:pPr>
        <w:spacing w:after="40" w:before="60"/>
        <w:jc w:val="center"/>
      </w:pPr>
      <w:r>
        <w:drawing>
          <wp:inline distT="0" distB="0" distL="0" distR="0">
            <wp:extent cx="5715000" cy="3571875"/>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8.6.1 Kitchen Inventory page</w:t>
      </w:r>
    </w:p>
    <w:p>
      <w:pPr>
        <w:pStyle w:val="Heading2"/>
      </w:pPr>
      <w:r>
        <w:rPr>
          <w:rFonts w:ascii="Times New Roman" w:cs="Times New Roman" w:eastAsia="Times New Roman" w:hAnsi="Times New Roman"/>
        </w:rPr>
        <w:t xml:space="preserve">8.7 Kitchen Scenarios</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Event three weeks away.</w:t>
      </w:r>
      <w:r>
        <w:rPr>
          <w:rFonts w:ascii="Times New Roman" w:cs="Times New Roman" w:eastAsia="Times New Roman" w:hAnsi="Times New Roman"/>
          <w:sz w:val="22"/>
          <w:szCs w:val="22"/>
          <w:color w:val="1A1A1A"/>
        </w:rPr>
        <w:t xml:space="preserve"> Review and confirm the menu checklist; wait for the two-week sourcing alert before buying.</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Missing ingredient in stock.</w:t>
      </w:r>
      <w:r>
        <w:rPr>
          <w:rFonts w:ascii="Times New Roman" w:cs="Times New Roman" w:eastAsia="Times New Roman" w:hAnsi="Times New Roman"/>
          <w:sz w:val="22"/>
          <w:szCs w:val="22"/>
          <w:color w:val="1A1A1A"/>
        </w:rPr>
        <w:t xml:space="preserve"> Update kitchen inventory; shortage alerts flow into purchasing when applicable.</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Trying to Mark Ready early.</w:t>
      </w:r>
      <w:r>
        <w:rPr>
          <w:rFonts w:ascii="Times New Roman" w:cs="Times New Roman" w:eastAsia="Times New Roman" w:hAnsi="Times New Roman"/>
          <w:sz w:val="22"/>
          <w:szCs w:val="22"/>
          <w:color w:val="1A1A1A"/>
        </w:rPr>
        <w:t xml:space="preserve"> The system blocks readiness until every dish on the checklist is confirmed.</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Where do my prepared items go?</w:t>
      </w:r>
      <w:r>
        <w:rPr>
          <w:rFonts w:ascii="Times New Roman" w:cs="Times New Roman" w:eastAsia="Times New Roman" w:hAnsi="Times New Roman"/>
          <w:sz w:val="22"/>
          <w:szCs w:val="22"/>
          <w:color w:val="1A1A1A"/>
        </w:rPr>
        <w:t xml:space="preserve"> Kitchen items appear on the logistics load manifest and the driver pickup checklist; food is excluded from the post-event return checklist because it is consumed.</w:t>
      </w:r>
    </w:p>
    <w:p>
      <w:pPr>
        <w:pStyle w:val="Heading1"/>
        <w:pageBreakBefore/>
      </w:pPr>
      <w:r>
        <w:rPr>
          <w:rFonts w:ascii="Times New Roman" w:cs="Times New Roman" w:eastAsia="Times New Roman" w:hAnsi="Times New Roman"/>
        </w:rPr>
        <w:t xml:space="preserve">Chapter 9. Banquet Department Guide</w:t>
      </w:r>
    </w:p>
    <w:p>
      <w:pPr>
        <w:pStyle w:val="Heading2"/>
      </w:pPr>
      <w:r>
        <w:rPr>
          <w:rFonts w:ascii="Times New Roman" w:cs="Times New Roman" w:eastAsia="Times New Roman" w:hAnsi="Times New Roman"/>
        </w:rPr>
        <w:t xml:space="preserve">9.1 Role Overview and Features</w:t>
      </w:r>
    </w:p>
    <w:p>
      <w:pPr>
        <w:spacing w:after="160"/>
      </w:pPr>
      <w:r>
        <w:rPr>
          <w:rFonts w:ascii="Times New Roman" w:cs="Times New Roman" w:eastAsia="Times New Roman" w:hAnsi="Times New Roman"/>
          <w:sz w:val="22"/>
          <w:szCs w:val="22"/>
          <w:color w:val="1A1A1A"/>
        </w:rPr>
        <w:t xml:space="preserve">The Banquet department staffs each approved event: it plans the crew per role, assigns available staff, and manages the on-site check-in sheet. Line staff are kept as records in the Staff Directory; only supervisors log in.</w:t>
      </w:r>
    </w:p>
    <w:p>
      <w:pPr>
        <w:spacing w:after="80" w:before="60"/>
      </w:pPr>
      <w:r>
        <w:rPr>
          <w:rFonts w:ascii="Times New Roman" w:cs="Times New Roman" w:eastAsia="Times New Roman" w:hAnsi="Times New Roman"/>
          <w:b/>
          <w:bCs/>
          <w:color w:val="491321"/>
          <w:sz w:val="20"/>
          <w:szCs w:val="20"/>
        </w:rPr>
        <w:t xml:space="preserve">Table 9.1 Banquet Features at a Glance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Feature</w:t>
            </w:r>
          </w:p>
        </w:tc>
        <w:tc>
          <w:tcPr>
            <w:tcW w:type="dxa" w:w="6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What It Does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Banquet Dashboard</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Approved events with staffing status and planning windows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Staffing plan</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Role-based plan (head captain, service staff, food runners, bussers, bartenders, setup crew) suggested from the guest count</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Staff assignment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Assign available staff per role; the picker excludes staff already booked on the same day</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Load Recommended Plan</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One click fills the plan and assignments with available, suggested staff</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Staff Check-In Sheet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Printable per-role attendance sheet with sign-off blocks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Staff Directory</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Banquet staff records: roles, employment type, ratings, event history</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Banquet report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Staffing coverage, staff pool, incidents (Chapter 13)</w:t>
            </w:r>
          </w:p>
        </w:tc>
      </w:tr>
    </w:tbl>
    <w:p>
      <w:pPr>
        <w:spacing w:after="160"/>
      </w:pPr>
    </w:p>
    <w:p>
      <w:pPr>
        <w:pStyle w:val="Heading2"/>
      </w:pPr>
      <w:r>
        <w:rPr>
          <w:rFonts w:ascii="Times New Roman" w:cs="Times New Roman" w:eastAsia="Times New Roman" w:hAnsi="Times New Roman"/>
        </w:rPr>
        <w:t xml:space="preserve">9.2 Staffing Rules and Windows</w:t>
      </w:r>
    </w:p>
    <w:p>
      <w:pPr>
        <w:spacing w:after="80" w:before="60"/>
      </w:pPr>
      <w:r>
        <w:rPr>
          <w:rFonts w:ascii="Times New Roman" w:cs="Times New Roman" w:eastAsia="Times New Roman" w:hAnsi="Times New Roman"/>
          <w:b/>
          <w:bCs/>
          <w:color w:val="491321"/>
          <w:sz w:val="20"/>
          <w:szCs w:val="20"/>
        </w:rPr>
        <w:t xml:space="preserve">Table 9.2 Banquet Rules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Rule</w:t>
            </w:r>
          </w:p>
        </w:tc>
        <w:tc>
          <w:tcPr>
            <w:tcW w:type="dxa" w:w="6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Detail</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Waitstaff bracket</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One waiter per 25 guests (e.g., 40 waiters for a 1,000-pax event), plus the role-based plan for other positions</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Planning window</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Staffing becomes editable after accounting approval; forecast → planning → freeze stages are shown on the contract</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Roster freeze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Within seven days of the event the roster is locked; late replacements require management (Admin), with the change recorded</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Same-day exclusivity</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 staff member can only be assigned to one event per day</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Supervisor requirement</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An event needs an assigned supervisor together with the role plan to be considered covered</w:t>
            </w:r>
          </w:p>
        </w:tc>
      </w:tr>
    </w:tbl>
    <w:p>
      <w:pPr>
        <w:spacing w:after="160"/>
      </w:pPr>
    </w:p>
    <w:p>
      <w:pPr>
        <w:pStyle w:val="Heading2"/>
      </w:pPr>
      <w:r>
        <w:rPr>
          <w:rFonts w:ascii="Times New Roman" w:cs="Times New Roman" w:eastAsia="Times New Roman" w:hAnsi="Times New Roman"/>
        </w:rPr>
        <w:t xml:space="preserve">9.3 Building the Staffing Plan</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the approved contract and select the </w:t>
      </w:r>
      <w:r>
        <w:rPr>
          <w:rFonts w:ascii="Times New Roman" w:cs="Times New Roman" w:eastAsia="Times New Roman" w:hAnsi="Times New Roman"/>
          <w:b/>
          <w:bCs/>
          <w:sz w:val="22"/>
          <w:szCs w:val="22"/>
          <w:color w:val="1A1A1A"/>
        </w:rPr>
        <w:t xml:space="preserve">Banquet</w:t>
      </w:r>
      <w:r>
        <w:rPr>
          <w:rFonts w:ascii="Times New Roman" w:cs="Times New Roman" w:eastAsia="Times New Roman" w:hAnsi="Times New Roman"/>
          <w:sz w:val="22"/>
          <w:szCs w:val="22"/>
          <w:color w:val="1A1A1A"/>
        </w:rPr>
        <w:t xml:space="preserve"> tab. Review the service guest count (defaults from the contract pax).</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Click </w:t>
      </w:r>
      <w:r>
        <w:rPr>
          <w:rFonts w:ascii="Times New Roman" w:cs="Times New Roman" w:eastAsia="Times New Roman" w:hAnsi="Times New Roman"/>
          <w:b/>
          <w:bCs/>
          <w:sz w:val="22"/>
          <w:szCs w:val="22"/>
          <w:color w:val="1A1A1A"/>
        </w:rPr>
        <w:t xml:space="preserve">Load Recommended Plan</w:t>
      </w:r>
      <w:r>
        <w:rPr>
          <w:rFonts w:ascii="Times New Roman" w:cs="Times New Roman" w:eastAsia="Times New Roman" w:hAnsi="Times New Roman"/>
          <w:sz w:val="22"/>
          <w:szCs w:val="22"/>
          <w:color w:val="1A1A1A"/>
        </w:rPr>
        <w:t xml:space="preserve"> to auto-fill the role plan and suggested staff, or set the plan numbers per role manually.</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Assign staff per role from the dropdown — suggested members are tagged </w:t>
      </w:r>
      <w:r>
        <w:rPr>
          <w:rFonts w:ascii="Times New Roman" w:cs="Times New Roman" w:eastAsia="Times New Roman" w:hAnsi="Times New Roman"/>
          <w:b/>
          <w:bCs/>
          <w:sz w:val="22"/>
          <w:szCs w:val="22"/>
          <w:color w:val="1A1A1A"/>
        </w:rPr>
        <w:t xml:space="preserve">Suggested</w:t>
      </w:r>
      <w:r>
        <w:rPr>
          <w:rFonts w:ascii="Times New Roman" w:cs="Times New Roman" w:eastAsia="Times New Roman" w:hAnsi="Times New Roman"/>
          <w:sz w:val="22"/>
          <w:szCs w:val="22"/>
          <w:color w:val="1A1A1A"/>
        </w:rPr>
        <w:t xml:space="preserve"> — and click </w:t>
      </w:r>
      <w:r>
        <w:rPr>
          <w:rFonts w:ascii="Times New Roman" w:cs="Times New Roman" w:eastAsia="Times New Roman" w:hAnsi="Times New Roman"/>
          <w:b/>
          <w:bCs/>
          <w:sz w:val="22"/>
          <w:szCs w:val="22"/>
          <w:color w:val="1A1A1A"/>
        </w:rPr>
        <w:t xml:space="preserve">Add Staff</w:t>
      </w:r>
      <w:r>
        <w:rPr>
          <w:rFonts w:ascii="Times New Roman" w:cs="Times New Roman" w:eastAsia="Times New Roman" w:hAnsi="Times New Roman"/>
          <w:sz w:val="22"/>
          <w:szCs w:val="22"/>
          <w:color w:val="1A1A1A"/>
        </w:rPr>
        <w:t xml:space="preserve">.</w:t>
      </w:r>
    </w:p>
    <w:p>
      <w:pPr>
        <w:spacing w:after="80"/>
        <w:ind w:left="480" w:hanging="360"/>
      </w:pPr>
      <w:r>
        <w:rPr>
          <w:rFonts w:ascii="Times New Roman" w:cs="Times New Roman" w:eastAsia="Times New Roman" w:hAnsi="Times New Roman"/>
          <w:b/>
          <w:bCs/>
          <w:sz w:val="22"/>
          <w:szCs w:val="22"/>
          <w:color w:val="1A1A1A"/>
        </w:rPr>
        <w:t xml:space="preserve">4.</w:t>
      </w:r>
      <w:r>
        <w:rPr>
          <w:rFonts w:ascii="Times New Roman" w:cs="Times New Roman" w:eastAsia="Times New Roman" w:hAnsi="Times New Roman"/>
          <w:sz w:val="22"/>
          <w:szCs w:val="22"/>
          <w:color w:val="1A1A1A"/>
        </w:rPr>
        <w:t xml:space="preserve"> Choose the supervisor, then click </w:t>
      </w:r>
      <w:r>
        <w:rPr>
          <w:rFonts w:ascii="Times New Roman" w:cs="Times New Roman" w:eastAsia="Times New Roman" w:hAnsi="Times New Roman"/>
          <w:b/>
          <w:bCs/>
          <w:sz w:val="22"/>
          <w:szCs w:val="22"/>
          <w:color w:val="1A1A1A"/>
        </w:rPr>
        <w:t xml:space="preserve">Save Banquet Form</w:t>
      </w:r>
      <w:r>
        <w:rPr>
          <w:rFonts w:ascii="Times New Roman" w:cs="Times New Roman" w:eastAsia="Times New Roman" w:hAnsi="Times New Roman"/>
          <w:sz w:val="22"/>
          <w:szCs w:val="22"/>
          <w:color w:val="1A1A1A"/>
        </w:rPr>
        <w:t xml:space="preserve">. Coverage (assigned vs planned) updates on the contract.</w:t>
      </w:r>
    </w:p>
    <w:p>
      <w:pPr>
        <w:spacing w:after="40" w:before="60"/>
        <w:jc w:val="center"/>
      </w:pPr>
      <w:r>
        <w:drawing>
          <wp:inline distT="0" distB="0" distL="0" distR="0">
            <wp:extent cx="5715000" cy="3571875"/>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9.3.1 Contract Banquet tab (staffing form)</w:t>
      </w:r>
    </w:p>
    <w:p>
      <w:pPr>
        <w:pStyle w:val="Heading2"/>
      </w:pPr>
      <w:r>
        <w:rPr>
          <w:rFonts w:ascii="Times New Roman" w:cs="Times New Roman" w:eastAsia="Times New Roman" w:hAnsi="Times New Roman"/>
        </w:rPr>
        <w:t xml:space="preserve">9.4 Printing the Staff Check-In Sheet</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On the Banquet tab, click </w:t>
      </w:r>
      <w:r>
        <w:rPr>
          <w:rFonts w:ascii="Times New Roman" w:cs="Times New Roman" w:eastAsia="Times New Roman" w:hAnsi="Times New Roman"/>
          <w:b/>
          <w:bCs/>
          <w:sz w:val="22"/>
          <w:szCs w:val="22"/>
          <w:color w:val="1A1A1A"/>
        </w:rPr>
        <w:t xml:space="preserve">Print Staff Check-In Sheet</w:t>
      </w:r>
      <w:r>
        <w:rPr>
          <w:rFonts w:ascii="Times New Roman" w:cs="Times New Roman" w:eastAsia="Times New Roman" w:hAnsi="Times New Roman"/>
          <w:sz w:val="22"/>
          <w:szCs w:val="22"/>
          <w:color w:val="1A1A1A"/>
        </w:rPr>
        <w:t xml:space="preserve">. The sheet lists the crew per role with Present, Time In/Out, Station, and Signature columns, plus sign-off blocks for the on-site supervisor (BISOL) and the Account Executive.</w:t>
      </w:r>
    </w:p>
    <w:p>
      <w:pPr>
        <w:spacing w:after="40" w:before="60"/>
        <w:jc w:val="center"/>
      </w:pPr>
      <w:r>
        <w:drawing>
          <wp:inline distT="0" distB="0" distL="0" distR="0">
            <wp:extent cx="5715000" cy="3571875"/>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9.4.1 Printed Banquet Staff Check-In Sheet</w:t>
      </w:r>
    </w:p>
    <w:p>
      <w:pPr>
        <w:pStyle w:val="Heading2"/>
      </w:pPr>
      <w:r>
        <w:rPr>
          <w:rFonts w:ascii="Times New Roman" w:cs="Times New Roman" w:eastAsia="Times New Roman" w:hAnsi="Times New Roman"/>
        </w:rPr>
        <w:t xml:space="preserve">9.5 Staff Directory</w:t>
      </w:r>
    </w:p>
    <w:p>
      <w:pPr>
        <w:spacing w:after="160"/>
      </w:pPr>
      <w:r>
        <w:rPr>
          <w:rFonts w:ascii="Times New Roman" w:cs="Times New Roman" w:eastAsia="Times New Roman" w:hAnsi="Times New Roman"/>
          <w:sz w:val="22"/>
          <w:szCs w:val="22"/>
          <w:color w:val="1A1A1A"/>
        </w:rPr>
        <w:t xml:space="preserve">The </w:t>
      </w:r>
      <w:r>
        <w:rPr>
          <w:rFonts w:ascii="Times New Roman" w:cs="Times New Roman" w:eastAsia="Times New Roman" w:hAnsi="Times New Roman"/>
          <w:b/>
          <w:bCs/>
          <w:sz w:val="22"/>
          <w:szCs w:val="22"/>
          <w:color w:val="1A1A1A"/>
        </w:rPr>
        <w:t xml:space="preserve">Banquet Staff</w:t>
      </w:r>
      <w:r>
        <w:rPr>
          <w:rFonts w:ascii="Times New Roman" w:cs="Times New Roman" w:eastAsia="Times New Roman" w:hAnsi="Times New Roman"/>
          <w:sz w:val="22"/>
          <w:szCs w:val="22"/>
          <w:color w:val="1A1A1A"/>
        </w:rPr>
        <w:t xml:space="preserve"> page maintains the staff records: personal details, role, employment type, status, rating, and events worked. Admins may create supervisor login accounts from eligible records.</w:t>
      </w:r>
    </w:p>
    <w:p>
      <w:pPr>
        <w:spacing w:after="40" w:before="60"/>
        <w:jc w:val="center"/>
      </w:pPr>
      <w:r>
        <w:drawing>
          <wp:inline distT="0" distB="0" distL="0" distR="0">
            <wp:extent cx="5715000" cy="3571875"/>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9.5.1 Banquet Dashboard</w:t>
      </w:r>
    </w:p>
    <w:p>
      <w:pPr>
        <w:pStyle w:val="Heading2"/>
      </w:pPr>
      <w:r>
        <w:rPr>
          <w:rFonts w:ascii="Times New Roman" w:cs="Times New Roman" w:eastAsia="Times New Roman" w:hAnsi="Times New Roman"/>
        </w:rPr>
        <w:t xml:space="preserve">9.6 Banquet Scenarios</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1,000-pax wedding.</w:t>
      </w:r>
      <w:r>
        <w:rPr>
          <w:rFonts w:ascii="Times New Roman" w:cs="Times New Roman" w:eastAsia="Times New Roman" w:hAnsi="Times New Roman"/>
          <w:sz w:val="22"/>
          <w:szCs w:val="22"/>
          <w:color w:val="1A1A1A"/>
        </w:rPr>
        <w:t xml:space="preserve"> The suggested plan proposes 40 waiters (1:25) plus runners, bussers, bartenders, and setup crew scaled to the guest count.</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Staff member already booked that day.</w:t>
      </w:r>
      <w:r>
        <w:rPr>
          <w:rFonts w:ascii="Times New Roman" w:cs="Times New Roman" w:eastAsia="Times New Roman" w:hAnsi="Times New Roman"/>
          <w:sz w:val="22"/>
          <w:szCs w:val="22"/>
          <w:color w:val="1A1A1A"/>
        </w:rPr>
        <w:t xml:space="preserve"> They do not appear in the picker for a second same-day event.</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Change of crew three days before the event.</w:t>
      </w:r>
      <w:r>
        <w:rPr>
          <w:rFonts w:ascii="Times New Roman" w:cs="Times New Roman" w:eastAsia="Times New Roman" w:hAnsi="Times New Roman"/>
          <w:sz w:val="22"/>
          <w:szCs w:val="22"/>
          <w:color w:val="1A1A1A"/>
        </w:rPr>
        <w:t xml:space="preserve"> The roster is frozen; ask an Admin to record the controlled replacement.</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During the event.</w:t>
      </w:r>
      <w:r>
        <w:rPr>
          <w:rFonts w:ascii="Times New Roman" w:cs="Times New Roman" w:eastAsia="Times New Roman" w:hAnsi="Times New Roman"/>
          <w:sz w:val="22"/>
          <w:szCs w:val="22"/>
          <w:color w:val="1A1A1A"/>
        </w:rPr>
        <w:t xml:space="preserve"> The supervisor reports on-site issues through Incidents (see Chapter 13).</w:t>
      </w:r>
    </w:p>
    <w:p>
      <w:pPr>
        <w:pStyle w:val="Heading1"/>
        <w:pageBreakBefore/>
      </w:pPr>
      <w:r>
        <w:rPr>
          <w:rFonts w:ascii="Times New Roman" w:cs="Times New Roman" w:eastAsia="Times New Roman" w:hAnsi="Times New Roman"/>
        </w:rPr>
        <w:t xml:space="preserve">Chapter 10. Logistics Department Guide</w:t>
      </w:r>
    </w:p>
    <w:p>
      <w:pPr>
        <w:pStyle w:val="Heading2"/>
      </w:pPr>
      <w:r>
        <w:rPr>
          <w:rFonts w:ascii="Times New Roman" w:cs="Times New Roman" w:eastAsia="Times New Roman" w:hAnsi="Times New Roman"/>
        </w:rPr>
        <w:t xml:space="preserve">10.1 Role Overview and Features</w:t>
      </w:r>
    </w:p>
    <w:p>
      <w:pPr>
        <w:spacing w:after="160"/>
      </w:pPr>
      <w:r>
        <w:rPr>
          <w:rFonts w:ascii="Times New Roman" w:cs="Times New Roman" w:eastAsia="Times New Roman" w:hAnsi="Times New Roman"/>
          <w:sz w:val="22"/>
          <w:szCs w:val="22"/>
          <w:color w:val="1A1A1A"/>
        </w:rPr>
        <w:t xml:space="preserve">Logistics moves everything: the equipment and materials of every department to the venue and back, and the staff to the event. Its contract workspace is organized as a guided three-step workflow — </w:t>
      </w:r>
      <w:r>
        <w:rPr>
          <w:rFonts w:ascii="Times New Roman" w:cs="Times New Roman" w:eastAsia="Times New Roman" w:hAnsi="Times New Roman"/>
          <w:b/>
          <w:bCs/>
          <w:sz w:val="22"/>
          <w:szCs w:val="22"/>
          <w:color w:val="1A1A1A"/>
        </w:rPr>
        <w:t xml:space="preserve">1. Inventory Transport</w:t>
      </w: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2. Staff Transport</w:t>
      </w:r>
      <w:r>
        <w:rPr>
          <w:rFonts w:ascii="Times New Roman" w:cs="Times New Roman" w:eastAsia="Times New Roman" w:hAnsi="Times New Roman"/>
          <w:sz w:val="22"/>
          <w:szCs w:val="22"/>
          <w:color w:val="1A1A1A"/>
        </w:rPr>
        <w:t xml:space="preserve">, and </w:t>
      </w:r>
      <w:r>
        <w:rPr>
          <w:rFonts w:ascii="Times New Roman" w:cs="Times New Roman" w:eastAsia="Times New Roman" w:hAnsi="Times New Roman"/>
          <w:b/>
          <w:bCs/>
          <w:sz w:val="22"/>
          <w:szCs w:val="22"/>
          <w:color w:val="1A1A1A"/>
        </w:rPr>
        <w:t xml:space="preserve">Load &amp; Dispatch (info)</w:t>
      </w:r>
      <w:r>
        <w:rPr>
          <w:rFonts w:ascii="Times New Roman" w:cs="Times New Roman" w:eastAsia="Times New Roman" w:hAnsi="Times New Roman"/>
          <w:sz w:val="22"/>
          <w:szCs w:val="22"/>
          <w:color w:val="1A1A1A"/>
        </w:rPr>
        <w:t xml:space="preserve"> — with a progress panel that reaches 100% only when all three are complete.</w:t>
      </w:r>
    </w:p>
    <w:p>
      <w:pPr>
        <w:spacing w:after="80" w:before="60"/>
      </w:pPr>
      <w:r>
        <w:rPr>
          <w:rFonts w:ascii="Times New Roman" w:cs="Times New Roman" w:eastAsia="Times New Roman" w:hAnsi="Times New Roman"/>
          <w:b/>
          <w:bCs/>
          <w:color w:val="491321"/>
          <w:sz w:val="20"/>
          <w:szCs w:val="20"/>
        </w:rPr>
        <w:t xml:space="preserve">Table 10.1 Logistics Features at a Glance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Feature</w:t>
            </w:r>
          </w:p>
        </w:tc>
        <w:tc>
          <w:tcPr>
            <w:tcW w:type="dxa" w:w="6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What It Does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Logistics workflow</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Three sub-tabs with completion tracking: Inventory Transport, Staff Transport, Load &amp; Dispatch (info)</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Transport booking</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Assign the cargo truck and driver with recommended matches, capacity fit, and same-day conflict checks; auto-saves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Staff transportation</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Separate booking that carries staff in passenger-tagged vehicles; auto-assign by headcount and seat capacity, or pick vehicles and drivers manually</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Load manifest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Everything to bring per department — kitchen food, equipment, linen, decor — with preparation status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Department load readiness</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Pick-up readiness per department, allowing early loading of departments already Ready</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Printable forms</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Dispatch Sheet, Trip Ticket (with return counts), Driver Pickup Checklist, Return / Pickup Checklist</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Return reconciliation</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Post-event accounting of loaded vs returned items per department</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Fleet management (Drivers &amp; Trucks)</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Driver and vehicle records, passenger tagging, seat capacity, assignments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Logistics report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Assignment status, fleet snapshot, incidents (Chapter 13)</w:t>
            </w:r>
          </w:p>
        </w:tc>
      </w:tr>
    </w:tbl>
    <w:p>
      <w:pPr>
        <w:spacing w:after="160"/>
      </w:pPr>
    </w:p>
    <w:p>
      <w:pPr>
        <w:pStyle w:val="Heading2"/>
      </w:pPr>
      <w:r>
        <w:rPr>
          <w:rFonts w:ascii="Times New Roman" w:cs="Times New Roman" w:eastAsia="Times New Roman" w:hAnsi="Times New Roman"/>
        </w:rPr>
        <w:t xml:space="preserve">10.2 Transport Rules Enforced by the System</w:t>
      </w:r>
    </w:p>
    <w:p>
      <w:pPr>
        <w:spacing w:after="80" w:before="60"/>
      </w:pPr>
      <w:r>
        <w:rPr>
          <w:rFonts w:ascii="Times New Roman" w:cs="Times New Roman" w:eastAsia="Times New Roman" w:hAnsi="Times New Roman"/>
          <w:b/>
          <w:bCs/>
          <w:color w:val="491321"/>
          <w:sz w:val="20"/>
          <w:szCs w:val="20"/>
        </w:rPr>
        <w:t xml:space="preserve">Table 10.2 Logistics Rules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Rule</w:t>
            </w:r>
          </w:p>
        </w:tc>
        <w:tc>
          <w:tcPr>
            <w:tcW w:type="dxa" w:w="6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Detail</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Three-day lead time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Transportation must be arranged at least three days before the event; the system warns on approved events inside three days without a truck and sends reminder notifications</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Truck sizing</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Trucks are matched by required cubic meters; if the load exceeds the internal fleet, additional trucks are rented via a purchase/rental requisition (seven-day lead, Accounting approval)</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Same-day conflicts</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 truck, driver, or passenger vehicle already committed to another event that day cannot be double-booked</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Number coding (UVVRP)</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For Metro Manila venues, vehicles are checked against the plate-digit coding day (Mon 1–2, Tue 3–4, Wed 5–6, Thu 7–8, Fri 9–0); coded vehicles are excluded from selection for that date</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Passenger safety</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Staff ride only in passenger-tagged vehicles (vans, coasters, buses, SUVs) — never in the back of a cargo truck; every staff vehicle needs a driver</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Loading window</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Equipment loading may begin the day before the event; dispatch happens on the event day</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Return accountability</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Teams may not leave the venue until returned equipment matches the checklist (supervisor return count and warehouse second count); variances go to the missing-and-damaged summary</w:t>
            </w:r>
          </w:p>
        </w:tc>
      </w:tr>
    </w:tbl>
    <w:p>
      <w:pPr>
        <w:spacing w:after="160"/>
      </w:pPr>
    </w:p>
    <w:p>
      <w:pPr>
        <w:pStyle w:val="Heading2"/>
      </w:pPr>
      <w:r>
        <w:rPr>
          <w:rFonts w:ascii="Times New Roman" w:cs="Times New Roman" w:eastAsia="Times New Roman" w:hAnsi="Times New Roman"/>
        </w:rPr>
        <w:t xml:space="preserve">10.3 Step 1 — Inventory Transport (Cargo)</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the approved contract’s </w:t>
      </w:r>
      <w:r>
        <w:rPr>
          <w:rFonts w:ascii="Times New Roman" w:cs="Times New Roman" w:eastAsia="Times New Roman" w:hAnsi="Times New Roman"/>
          <w:b/>
          <w:bCs/>
          <w:sz w:val="22"/>
          <w:szCs w:val="22"/>
          <w:color w:val="1A1A1A"/>
        </w:rPr>
        <w:t xml:space="preserve">Logistics</w:t>
      </w:r>
      <w:r>
        <w:rPr>
          <w:rFonts w:ascii="Times New Roman" w:cs="Times New Roman" w:eastAsia="Times New Roman" w:hAnsi="Times New Roman"/>
          <w:sz w:val="22"/>
          <w:szCs w:val="22"/>
          <w:color w:val="1A1A1A"/>
        </w:rPr>
        <w:t xml:space="preserve"> tab. The workflow panel shows the three steps and current progress.</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In </w:t>
      </w:r>
      <w:r>
        <w:rPr>
          <w:rFonts w:ascii="Times New Roman" w:cs="Times New Roman" w:eastAsia="Times New Roman" w:hAnsi="Times New Roman"/>
          <w:b/>
          <w:bCs/>
          <w:sz w:val="22"/>
          <w:szCs w:val="22"/>
          <w:color w:val="1A1A1A"/>
        </w:rPr>
        <w:t xml:space="preserve">1. Inventory Transport</w:t>
      </w:r>
      <w:r>
        <w:rPr>
          <w:rFonts w:ascii="Times New Roman" w:cs="Times New Roman" w:eastAsia="Times New Roman" w:hAnsi="Times New Roman"/>
          <w:sz w:val="22"/>
          <w:szCs w:val="22"/>
          <w:color w:val="1A1A1A"/>
        </w:rPr>
        <w:t xml:space="preserve">, review the event date, venue, estimated load (m³), and the Dispatch Decision Review checks.</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Pick the truck and driver — the Recommended Match considers capacity and availability; selections auto-save. Conflicting or coded vehicles are excluded.</w:t>
      </w:r>
    </w:p>
    <w:p>
      <w:pPr>
        <w:spacing w:after="80"/>
        <w:ind w:left="480" w:hanging="360"/>
      </w:pPr>
      <w:r>
        <w:rPr>
          <w:rFonts w:ascii="Times New Roman" w:cs="Times New Roman" w:eastAsia="Times New Roman" w:hAnsi="Times New Roman"/>
          <w:b/>
          <w:bCs/>
          <w:sz w:val="22"/>
          <w:szCs w:val="22"/>
          <w:color w:val="1A1A1A"/>
        </w:rPr>
        <w:t xml:space="preserve">4.</w:t>
      </w:r>
      <w:r>
        <w:rPr>
          <w:rFonts w:ascii="Times New Roman" w:cs="Times New Roman" w:eastAsia="Times New Roman" w:hAnsi="Times New Roman"/>
          <w:sz w:val="22"/>
          <w:szCs w:val="22"/>
          <w:color w:val="1A1A1A"/>
        </w:rPr>
        <w:t xml:space="preserve"> The stage advances automatically (Transport Booked → Ready For Dispatch); use </w:t>
      </w:r>
      <w:r>
        <w:rPr>
          <w:rFonts w:ascii="Times New Roman" w:cs="Times New Roman" w:eastAsia="Times New Roman" w:hAnsi="Times New Roman"/>
          <w:b/>
          <w:bCs/>
          <w:sz w:val="22"/>
          <w:szCs w:val="22"/>
          <w:color w:val="1A1A1A"/>
        </w:rPr>
        <w:t xml:space="preserve">Mark Dispatched</w:t>
      </w:r>
      <w:r>
        <w:rPr>
          <w:rFonts w:ascii="Times New Roman" w:cs="Times New Roman" w:eastAsia="Times New Roman" w:hAnsi="Times New Roman"/>
          <w:sz w:val="22"/>
          <w:szCs w:val="22"/>
          <w:color w:val="1A1A1A"/>
        </w:rPr>
        <w:t xml:space="preserve"> on the event day.</w:t>
      </w:r>
    </w:p>
    <w:p>
      <w:pPr>
        <w:spacing w:after="40" w:before="60"/>
        <w:jc w:val="center"/>
      </w:pPr>
      <w:r>
        <w:drawing>
          <wp:inline distT="0" distB="0" distL="0" distR="0">
            <wp:extent cx="5715000" cy="3571875"/>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10.3.1 Logistics workflow panel with sub-tabs and Inventory Transport step</w:t>
      </w:r>
    </w:p>
    <w:p>
      <w:pPr>
        <w:pStyle w:val="Heading2"/>
      </w:pPr>
      <w:r>
        <w:rPr>
          <w:rFonts w:ascii="Times New Roman" w:cs="Times New Roman" w:eastAsia="Times New Roman" w:hAnsi="Times New Roman"/>
        </w:rPr>
        <w:t xml:space="preserve">10.4 Step 2 — Staff Transportation</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Staff transportation is a second booking that carries the assigned banquet crew and supervisor.</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w:t>
      </w:r>
      <w:r>
        <w:rPr>
          <w:rFonts w:ascii="Times New Roman" w:cs="Times New Roman" w:eastAsia="Times New Roman" w:hAnsi="Times New Roman"/>
          <w:b/>
          <w:bCs/>
          <w:sz w:val="22"/>
          <w:szCs w:val="22"/>
          <w:color w:val="1A1A1A"/>
        </w:rPr>
        <w:t xml:space="preserve">2. Staff Transport</w:t>
      </w:r>
      <w:r>
        <w:rPr>
          <w:rFonts w:ascii="Times New Roman" w:cs="Times New Roman" w:eastAsia="Times New Roman" w:hAnsi="Times New Roman"/>
          <w:sz w:val="22"/>
          <w:szCs w:val="22"/>
          <w:color w:val="1A1A1A"/>
        </w:rPr>
        <w:t xml:space="preserve">. The headcount comes from the banquet assignments plus the supervisor.</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Click </w:t>
      </w:r>
      <w:r>
        <w:rPr>
          <w:rFonts w:ascii="Times New Roman" w:cs="Times New Roman" w:eastAsia="Times New Roman" w:hAnsi="Times New Roman"/>
          <w:b/>
          <w:bCs/>
          <w:sz w:val="22"/>
          <w:szCs w:val="22"/>
          <w:color w:val="1A1A1A"/>
        </w:rPr>
        <w:t xml:space="preserve">Auto-Assign Vehicles</w:t>
      </w:r>
      <w:r>
        <w:rPr>
          <w:rFonts w:ascii="Times New Roman" w:cs="Times New Roman" w:eastAsia="Times New Roman" w:hAnsi="Times New Roman"/>
          <w:sz w:val="22"/>
          <w:szCs w:val="22"/>
          <w:color w:val="1A1A1A"/>
        </w:rPr>
        <w:t xml:space="preserve"> to book the fewest passenger vehicles that seat everyone, or pick vehicles manually and choose a driver per vehicle.</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The booking shows staff count, seats booked, and vehicles; a shortfall warning appears if seats are insufficient. Same-day and coding conflicts are excluded automatically.</w:t>
      </w:r>
    </w:p>
    <w:p>
      <w:pPr>
        <w:spacing w:after="40" w:before="60"/>
        <w:jc w:val="center"/>
      </w:pPr>
      <w:r>
        <w:drawing>
          <wp:inline distT="0" distB="0" distL="0" distR="0">
            <wp:extent cx="5715000" cy="3571875"/>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10.4.1 Staff Transportation booking with auto-assign</w:t>
      </w:r>
    </w:p>
    <w:p>
      <w:pPr>
        <w:pStyle w:val="Heading2"/>
      </w:pPr>
      <w:r>
        <w:rPr>
          <w:rFonts w:ascii="Times New Roman" w:cs="Times New Roman" w:eastAsia="Times New Roman" w:hAnsi="Times New Roman"/>
        </w:rPr>
        <w:t xml:space="preserve">10.5 Step 3 — Load &amp; Dispatch (info)</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w:t>
      </w:r>
      <w:r>
        <w:rPr>
          <w:rFonts w:ascii="Times New Roman" w:cs="Times New Roman" w:eastAsia="Times New Roman" w:hAnsi="Times New Roman"/>
          <w:b/>
          <w:bCs/>
          <w:sz w:val="22"/>
          <w:szCs w:val="22"/>
          <w:color w:val="1A1A1A"/>
        </w:rPr>
        <w:t xml:space="preserve">Load &amp; Dispatch (info)</w:t>
      </w:r>
      <w:r>
        <w:rPr>
          <w:rFonts w:ascii="Times New Roman" w:cs="Times New Roman" w:eastAsia="Times New Roman" w:hAnsi="Times New Roman"/>
          <w:sz w:val="22"/>
          <w:szCs w:val="22"/>
          <w:color w:val="1A1A1A"/>
        </w:rPr>
        <w:t xml:space="preserve">. The </w:t>
      </w:r>
      <w:r>
        <w:rPr>
          <w:rFonts w:ascii="Times New Roman" w:cs="Times New Roman" w:eastAsia="Times New Roman" w:hAnsi="Times New Roman"/>
          <w:b/>
          <w:bCs/>
          <w:sz w:val="22"/>
          <w:szCs w:val="22"/>
          <w:color w:val="1A1A1A"/>
        </w:rPr>
        <w:t xml:space="preserve">Department Load Readiness</w:t>
      </w:r>
      <w:r>
        <w:rPr>
          <w:rFonts w:ascii="Times New Roman" w:cs="Times New Roman" w:eastAsia="Times New Roman" w:hAnsi="Times New Roman"/>
          <w:sz w:val="22"/>
          <w:szCs w:val="22"/>
          <w:color w:val="1A1A1A"/>
        </w:rPr>
        <w:t xml:space="preserve"> board shows which departments are Ready for pickup — early loading may start with Ready departments the day before the event.</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Review the </w:t>
      </w:r>
      <w:r>
        <w:rPr>
          <w:rFonts w:ascii="Times New Roman" w:cs="Times New Roman" w:eastAsia="Times New Roman" w:hAnsi="Times New Roman"/>
          <w:b/>
          <w:bCs/>
          <w:sz w:val="22"/>
          <w:szCs w:val="22"/>
          <w:color w:val="1A1A1A"/>
        </w:rPr>
        <w:t xml:space="preserve">Load Manifest</w:t>
      </w:r>
      <w:r>
        <w:rPr>
          <w:rFonts w:ascii="Times New Roman" w:cs="Times New Roman" w:eastAsia="Times New Roman" w:hAnsi="Times New Roman"/>
          <w:sz w:val="22"/>
          <w:szCs w:val="22"/>
          <w:color w:val="1A1A1A"/>
        </w:rPr>
        <w:t xml:space="preserve"> — kitchen food, equipment, linen, and decor with quantities and preparation status.</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Print the driver documents: </w:t>
      </w:r>
      <w:r>
        <w:rPr>
          <w:rFonts w:ascii="Times New Roman" w:cs="Times New Roman" w:eastAsia="Times New Roman" w:hAnsi="Times New Roman"/>
          <w:b/>
          <w:bCs/>
          <w:sz w:val="22"/>
          <w:szCs w:val="22"/>
          <w:color w:val="1A1A1A"/>
        </w:rPr>
        <w:t xml:space="preserve">Driver Pickup Checklist</w:t>
      </w:r>
      <w:r>
        <w:rPr>
          <w:rFonts w:ascii="Times New Roman" w:cs="Times New Roman" w:eastAsia="Times New Roman" w:hAnsi="Times New Roman"/>
          <w:sz w:val="22"/>
          <w:szCs w:val="22"/>
          <w:color w:val="1A1A1A"/>
        </w:rPr>
        <w:t xml:space="preserve"> (collect from departments, with release/receive sign-offs), </w:t>
      </w:r>
      <w:r>
        <w:rPr>
          <w:rFonts w:ascii="Times New Roman" w:cs="Times New Roman" w:eastAsia="Times New Roman" w:hAnsi="Times New Roman"/>
          <w:b/>
          <w:bCs/>
          <w:sz w:val="22"/>
          <w:szCs w:val="22"/>
          <w:color w:val="1A1A1A"/>
        </w:rPr>
        <w:t xml:space="preserve">Dispatch Sheet</w:t>
      </w:r>
      <w:r>
        <w:rPr>
          <w:rFonts w:ascii="Times New Roman" w:cs="Times New Roman" w:eastAsia="Times New Roman" w:hAnsi="Times New Roman"/>
          <w:sz w:val="22"/>
          <w:szCs w:val="22"/>
          <w:color w:val="1A1A1A"/>
        </w:rPr>
        <w:t xml:space="preserve">, and </w:t>
      </w:r>
      <w:r>
        <w:rPr>
          <w:rFonts w:ascii="Times New Roman" w:cs="Times New Roman" w:eastAsia="Times New Roman" w:hAnsi="Times New Roman"/>
          <w:b/>
          <w:bCs/>
          <w:sz w:val="22"/>
          <w:szCs w:val="22"/>
          <w:color w:val="1A1A1A"/>
        </w:rPr>
        <w:t xml:space="preserve">Trip Ticket</w:t>
      </w:r>
      <w:r>
        <w:rPr>
          <w:rFonts w:ascii="Times New Roman" w:cs="Times New Roman" w:eastAsia="Times New Roman" w:hAnsi="Times New Roman"/>
          <w:sz w:val="22"/>
          <w:szCs w:val="22"/>
          <w:color w:val="1A1A1A"/>
        </w:rPr>
        <w:t xml:space="preserve"> (full manifest with Loaded, Returned, Second Count, and Variance columns).</w:t>
      </w:r>
    </w:p>
    <w:p>
      <w:pPr>
        <w:spacing w:after="80"/>
        <w:ind w:left="480" w:hanging="360"/>
      </w:pPr>
      <w:r>
        <w:rPr>
          <w:rFonts w:ascii="Times New Roman" w:cs="Times New Roman" w:eastAsia="Times New Roman" w:hAnsi="Times New Roman"/>
          <w:b/>
          <w:bCs/>
          <w:sz w:val="22"/>
          <w:szCs w:val="22"/>
          <w:color w:val="1A1A1A"/>
        </w:rPr>
        <w:t xml:space="preserve">4.</w:t>
      </w:r>
      <w:r>
        <w:rPr>
          <w:rFonts w:ascii="Times New Roman" w:cs="Times New Roman" w:eastAsia="Times New Roman" w:hAnsi="Times New Roman"/>
          <w:sz w:val="22"/>
          <w:szCs w:val="22"/>
          <w:color w:val="1A1A1A"/>
        </w:rPr>
        <w:t xml:space="preserve"> After the event, print the </w:t>
      </w:r>
      <w:r>
        <w:rPr>
          <w:rFonts w:ascii="Times New Roman" w:cs="Times New Roman" w:eastAsia="Times New Roman" w:hAnsi="Times New Roman"/>
          <w:b/>
          <w:bCs/>
          <w:sz w:val="22"/>
          <w:szCs w:val="22"/>
          <w:color w:val="1A1A1A"/>
        </w:rPr>
        <w:t xml:space="preserve">Return / Pickup Checklist</w:t>
      </w:r>
      <w:r>
        <w:rPr>
          <w:rFonts w:ascii="Times New Roman" w:cs="Times New Roman" w:eastAsia="Times New Roman" w:hAnsi="Times New Roman"/>
          <w:sz w:val="22"/>
          <w:szCs w:val="22"/>
          <w:color w:val="1A1A1A"/>
        </w:rPr>
        <w:t xml:space="preserve"> (reusable items to collect from the venue; food excluded) and mark the booking </w:t>
      </w:r>
      <w:r>
        <w:rPr>
          <w:rFonts w:ascii="Times New Roman" w:cs="Times New Roman" w:eastAsia="Times New Roman" w:hAnsi="Times New Roman"/>
          <w:b/>
          <w:bCs/>
          <w:sz w:val="22"/>
          <w:szCs w:val="22"/>
          <w:color w:val="1A1A1A"/>
        </w:rPr>
        <w:t xml:space="preserve">Completed</w:t>
      </w:r>
      <w:r>
        <w:rPr>
          <w:rFonts w:ascii="Times New Roman" w:cs="Times New Roman" w:eastAsia="Times New Roman" w:hAnsi="Times New Roman"/>
          <w:sz w:val="22"/>
          <w:szCs w:val="22"/>
          <w:color w:val="1A1A1A"/>
        </w:rPr>
        <w:t xml:space="preserve"> once the trucks return.</w:t>
      </w:r>
    </w:p>
    <w:p>
      <w:pPr>
        <w:spacing w:after="40" w:before="60"/>
        <w:jc w:val="center"/>
      </w:pPr>
      <w:r>
        <w:drawing>
          <wp:inline distT="0" distB="0" distL="0" distR="0">
            <wp:extent cx="5715000" cy="3571875"/>
            <wp:effectExtent t="0" r="0" b="0" l="0"/>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10.5.1 Load &amp; Dispatch: readiness board and load manifest</w:t>
      </w:r>
    </w:p>
    <w:p>
      <w:pPr>
        <w:spacing w:after="40" w:before="60"/>
        <w:jc w:val="center"/>
      </w:pPr>
      <w:r>
        <w:drawing>
          <wp:inline distT="0" distB="0" distL="0" distR="0">
            <wp:extent cx="5715000" cy="3571875"/>
            <wp:effectExtent t="0" r="0" b="0" l="0"/>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10.5.2 Printed Dispatch and Trip Ticket</w:t>
      </w:r>
    </w:p>
    <w:p>
      <w:pPr>
        <w:pStyle w:val="Heading2"/>
      </w:pPr>
      <w:r>
        <w:rPr>
          <w:rFonts w:ascii="Times New Roman" w:cs="Times New Roman" w:eastAsia="Times New Roman" w:hAnsi="Times New Roman"/>
        </w:rPr>
        <w:t xml:space="preserve">10.6 Return Reconciliation</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After the event date, the Return Reconciliation panel compares each department’s loaded items against post-event checks: “X of Y items checked/returned” with pending counts highlighted. Discrepancies are recorded as incidents; unresolved losses feed the missing-and-damaged summary. Marking the logistics booking Completed is one of the requirements for closing the contract.</w:t>
      </w:r>
    </w:p>
    <w:p>
      <w:pPr>
        <w:spacing w:after="40" w:before="60"/>
        <w:jc w:val="center"/>
      </w:pPr>
      <w:r>
        <w:drawing>
          <wp:inline distT="0" distB="0" distL="0" distR="0">
            <wp:extent cx="5715000" cy="3571875"/>
            <wp:effectExtent t="0" r="0" b="0" l="0"/>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10.6.1 Return Reconciliation panel (post-event)</w:t>
      </w:r>
    </w:p>
    <w:p>
      <w:pPr>
        <w:pStyle w:val="Heading2"/>
      </w:pPr>
      <w:r>
        <w:rPr>
          <w:rFonts w:ascii="Times New Roman" w:cs="Times New Roman" w:eastAsia="Times New Roman" w:hAnsi="Times New Roman"/>
        </w:rPr>
        <w:t xml:space="preserve">10.7 Fleet Management (Drivers &amp; Trucks)</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w:t>
      </w:r>
      <w:r>
        <w:rPr>
          <w:rFonts w:ascii="Times New Roman" w:cs="Times New Roman" w:eastAsia="Times New Roman" w:hAnsi="Times New Roman"/>
          <w:b/>
          <w:bCs/>
          <w:sz w:val="22"/>
          <w:szCs w:val="22"/>
          <w:color w:val="1A1A1A"/>
        </w:rPr>
        <w:t xml:space="preserve">Drivers &amp; Trucks</w:t>
      </w:r>
      <w:r>
        <w:rPr>
          <w:rFonts w:ascii="Times New Roman" w:cs="Times New Roman" w:eastAsia="Times New Roman" w:hAnsi="Times New Roman"/>
          <w:sz w:val="22"/>
          <w:szCs w:val="22"/>
          <w:color w:val="1A1A1A"/>
        </w:rPr>
        <w:t xml:space="preserve"> from the Management menu to maintain the fleet.</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Add or edit </w:t>
      </w:r>
      <w:r>
        <w:rPr>
          <w:rFonts w:ascii="Times New Roman" w:cs="Times New Roman" w:eastAsia="Times New Roman" w:hAnsi="Times New Roman"/>
          <w:b/>
          <w:bCs/>
          <w:sz w:val="22"/>
          <w:szCs w:val="22"/>
          <w:color w:val="1A1A1A"/>
        </w:rPr>
        <w:t xml:space="preserve">drivers</w:t>
      </w:r>
      <w:r>
        <w:rPr>
          <w:rFonts w:ascii="Times New Roman" w:cs="Times New Roman" w:eastAsia="Times New Roman" w:hAnsi="Times New Roman"/>
          <w:sz w:val="22"/>
          <w:szCs w:val="22"/>
          <w:color w:val="1A1A1A"/>
        </w:rPr>
        <w:t xml:space="preserve"> (license details, contact) and </w:t>
      </w:r>
      <w:r>
        <w:rPr>
          <w:rFonts w:ascii="Times New Roman" w:cs="Times New Roman" w:eastAsia="Times New Roman" w:hAnsi="Times New Roman"/>
          <w:b/>
          <w:bCs/>
          <w:sz w:val="22"/>
          <w:szCs w:val="22"/>
          <w:color w:val="1A1A1A"/>
        </w:rPr>
        <w:t xml:space="preserve">vehicles</w:t>
      </w:r>
      <w:r>
        <w:rPr>
          <w:rFonts w:ascii="Times New Roman" w:cs="Times New Roman" w:eastAsia="Times New Roman" w:hAnsi="Times New Roman"/>
          <w:sz w:val="22"/>
          <w:szCs w:val="22"/>
          <w:color w:val="1A1A1A"/>
        </w:rPr>
        <w:t xml:space="preserve"> (plate, type, cargo capacity, and for staff vehicles the </w:t>
      </w:r>
      <w:r>
        <w:rPr>
          <w:rFonts w:ascii="Times New Roman" w:cs="Times New Roman" w:eastAsia="Times New Roman" w:hAnsi="Times New Roman"/>
          <w:b/>
          <w:bCs/>
          <w:sz w:val="22"/>
          <w:szCs w:val="22"/>
          <w:color w:val="1A1A1A"/>
        </w:rPr>
        <w:t xml:space="preserve">Passenger vehicle</w:t>
      </w:r>
      <w:r>
        <w:rPr>
          <w:rFonts w:ascii="Times New Roman" w:cs="Times New Roman" w:eastAsia="Times New Roman" w:hAnsi="Times New Roman"/>
          <w:sz w:val="22"/>
          <w:szCs w:val="22"/>
          <w:color w:val="1A1A1A"/>
        </w:rPr>
        <w:t xml:space="preserve"> tag with seat capacity).</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Assign drivers to vehicles; availability and status (available, in use, maintenance) feed every booking screen.</w:t>
      </w:r>
    </w:p>
    <w:p>
      <w:pPr>
        <w:spacing w:after="40" w:before="60"/>
        <w:jc w:val="center"/>
      </w:pPr>
      <w:r>
        <w:drawing>
          <wp:inline distT="0" distB="0" distL="0" distR="0">
            <wp:extent cx="5715000" cy="3571875"/>
            <wp:effectExtent t="0" r="0" b="0" l="0"/>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10.7.1 Logistics Dashboard</w:t>
      </w:r>
    </w:p>
    <w:p>
      <w:pPr>
        <w:pStyle w:val="Heading2"/>
      </w:pPr>
      <w:r>
        <w:rPr>
          <w:rFonts w:ascii="Times New Roman" w:cs="Times New Roman" w:eastAsia="Times New Roman" w:hAnsi="Times New Roman"/>
        </w:rPr>
        <w:t xml:space="preserve">10.8 Logistics Scenarios</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Two events on the same day.</w:t>
      </w:r>
      <w:r>
        <w:rPr>
          <w:rFonts w:ascii="Times New Roman" w:cs="Times New Roman" w:eastAsia="Times New Roman" w:hAnsi="Times New Roman"/>
          <w:sz w:val="22"/>
          <w:szCs w:val="22"/>
          <w:color w:val="1A1A1A"/>
        </w:rPr>
        <w:t xml:space="preserve"> Each event books its own truck, driver, and staff vehicles; anything committed to the other event is excluded automatically.</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Metro Manila event on a coding day.</w:t>
      </w:r>
      <w:r>
        <w:rPr>
          <w:rFonts w:ascii="Times New Roman" w:cs="Times New Roman" w:eastAsia="Times New Roman" w:hAnsi="Times New Roman"/>
          <w:sz w:val="22"/>
          <w:szCs w:val="22"/>
          <w:color w:val="1A1A1A"/>
        </w:rPr>
        <w:t xml:space="preserve"> A vehicle whose plate is coded that weekday is excluded; the system notes the coding conflict.</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Load exceeds fleet capacity.</w:t>
      </w:r>
      <w:r>
        <w:rPr>
          <w:rFonts w:ascii="Times New Roman" w:cs="Times New Roman" w:eastAsia="Times New Roman" w:hAnsi="Times New Roman"/>
          <w:sz w:val="22"/>
          <w:szCs w:val="22"/>
          <w:color w:val="1A1A1A"/>
        </w:rPr>
        <w:t xml:space="preserve"> File a rental requisition through Purchasing (seven-day lead time, Accounting approval).</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Event within three days, no truck yet.</w:t>
      </w:r>
      <w:r>
        <w:rPr>
          <w:rFonts w:ascii="Times New Roman" w:cs="Times New Roman" w:eastAsia="Times New Roman" w:hAnsi="Times New Roman"/>
          <w:sz w:val="22"/>
          <w:szCs w:val="22"/>
          <w:color w:val="1A1A1A"/>
        </w:rPr>
        <w:t xml:space="preserve"> A lead-time warning appears on the contract and a reminder notification is sent — book immediately.</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Early pickup.</w:t>
      </w:r>
      <w:r>
        <w:rPr>
          <w:rFonts w:ascii="Times New Roman" w:cs="Times New Roman" w:eastAsia="Times New Roman" w:hAnsi="Times New Roman"/>
          <w:sz w:val="22"/>
          <w:szCs w:val="22"/>
          <w:color w:val="1A1A1A"/>
        </w:rPr>
        <w:t xml:space="preserve"> The readiness board shows Stockroom Ready while Kitchen is still preparing — load the stockroom items the day before, collect the food on event day.</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Items missing at pack-up.</w:t>
      </w:r>
      <w:r>
        <w:rPr>
          <w:rFonts w:ascii="Times New Roman" w:cs="Times New Roman" w:eastAsia="Times New Roman" w:hAnsi="Times New Roman"/>
          <w:sz w:val="22"/>
          <w:szCs w:val="22"/>
          <w:color w:val="1A1A1A"/>
        </w:rPr>
        <w:t xml:space="preserve"> The return count differs from the checklist; the team stays until reconciled or an incident is filed for the variance.</w:t>
      </w:r>
    </w:p>
    <w:p>
      <w:pPr>
        <w:pStyle w:val="Heading1"/>
        <w:pageBreakBefore/>
      </w:pPr>
      <w:r>
        <w:rPr>
          <w:rFonts w:ascii="Times New Roman" w:cs="Times New Roman" w:eastAsia="Times New Roman" w:hAnsi="Times New Roman"/>
        </w:rPr>
        <w:t xml:space="preserve">Chapter 11. Purchasing Department Guide</w:t>
      </w:r>
    </w:p>
    <w:p>
      <w:pPr>
        <w:pStyle w:val="Heading2"/>
      </w:pPr>
      <w:r>
        <w:rPr>
          <w:rFonts w:ascii="Times New Roman" w:cs="Times New Roman" w:eastAsia="Times New Roman" w:hAnsi="Times New Roman"/>
        </w:rPr>
        <w:t xml:space="preserve">11.1 Role Overview and Features</w:t>
      </w:r>
    </w:p>
    <w:p>
      <w:pPr>
        <w:spacing w:after="160"/>
      </w:pPr>
      <w:r>
        <w:rPr>
          <w:rFonts w:ascii="Times New Roman" w:cs="Times New Roman" w:eastAsia="Times New Roman" w:hAnsi="Times New Roman"/>
          <w:sz w:val="22"/>
          <w:szCs w:val="22"/>
          <w:color w:val="1A1A1A"/>
        </w:rPr>
        <w:t xml:space="preserve">Purchasing turns department shortages into fulfilled orders: it receives purchase/rental requests, prepares supplier quotations and budget requests, obtains Accounting approval, procures the items, and submits proof of purchase. The dashboard organizes requests into process queues.</w:t>
      </w:r>
    </w:p>
    <w:p>
      <w:pPr>
        <w:spacing w:after="80" w:before="60"/>
      </w:pPr>
      <w:r>
        <w:rPr>
          <w:rFonts w:ascii="Times New Roman" w:cs="Times New Roman" w:eastAsia="Times New Roman" w:hAnsi="Times New Roman"/>
          <w:b/>
          <w:bCs/>
          <w:color w:val="491321"/>
          <w:sz w:val="20"/>
          <w:szCs w:val="20"/>
        </w:rPr>
        <w:t xml:space="preserve">Table 11.1 Purchasing Features at a Glance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Feature</w:t>
            </w:r>
          </w:p>
        </w:tc>
        <w:tc>
          <w:tcPr>
            <w:tcW w:type="dxa" w:w="6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What It Does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Request queues</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Needs Budget Request → Waiting Budget Approval → Budget Approved → Waiting Expense Confirmation → Completed</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Quotation &amp; budget request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Select supplier, expected fulfillment date, unit price, and notes; submit to Accounting</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Requisition forms</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Item Requisition (stockable), Purchase Requisition (bought/rented), Emergency Requisition (lead time lapsed; needs Material Control Manager approval) — all follow “no signature, no request, no release”</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Supplier database</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Supplier records with coverage areas, departments served, and preferred tagging</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Proof of purchase</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Invoice/OR/rental reference with receipt image, submitted for Accounting confirmation</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Purchasing report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Request movement, supplier coverage, quoted totals, fulfillment status (Chapter 13)</w:t>
            </w:r>
          </w:p>
        </w:tc>
      </w:tr>
    </w:tbl>
    <w:p>
      <w:pPr>
        <w:spacing w:after="160"/>
      </w:pPr>
    </w:p>
    <w:p>
      <w:pPr>
        <w:pStyle w:val="Heading2"/>
      </w:pPr>
      <w:r>
        <w:rPr>
          <w:rFonts w:ascii="Times New Roman" w:cs="Times New Roman" w:eastAsia="Times New Roman" w:hAnsi="Times New Roman"/>
        </w:rPr>
        <w:t xml:space="preserve">11.2 Rules That Govern Purchasing</w:t>
      </w:r>
    </w:p>
    <w:p>
      <w:pPr>
        <w:spacing w:after="80" w:before="60"/>
      </w:pPr>
      <w:r>
        <w:rPr>
          <w:rFonts w:ascii="Times New Roman" w:cs="Times New Roman" w:eastAsia="Times New Roman" w:hAnsi="Times New Roman"/>
          <w:b/>
          <w:bCs/>
          <w:color w:val="491321"/>
          <w:sz w:val="20"/>
          <w:szCs w:val="20"/>
        </w:rPr>
        <w:t xml:space="preserve">Table 11.2 Purchasing Rules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Rule</w:t>
            </w:r>
          </w:p>
        </w:tc>
        <w:tc>
          <w:tcPr>
            <w:tcW w:type="dxa" w:w="6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Detail</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Seven-day lead time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Standard item and purchase requisitions require a seven-day lead before the date needed</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Emergency route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When the lead time has lapsed, only the Emergency Requisition Form may be used, with Material Control Manager approval</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Budget approval first</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No procurement without an approved budget request; approvals are checked against the monthly category budget</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Proof required</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Every approved purchase ends with proof of purchase confirmed by Accounting before the request is Completed</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Who can request</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Creative, Linen, Stockroom, and Logistics raise requests; Purchasing and Admin may also create them</w:t>
            </w:r>
          </w:p>
        </w:tc>
      </w:tr>
    </w:tbl>
    <w:p>
      <w:pPr>
        <w:spacing w:after="160"/>
      </w:pPr>
    </w:p>
    <w:p>
      <w:pPr>
        <w:pStyle w:val="Heading2"/>
      </w:pPr>
      <w:r>
        <w:rPr>
          <w:rFonts w:ascii="Times New Roman" w:cs="Times New Roman" w:eastAsia="Times New Roman" w:hAnsi="Times New Roman"/>
        </w:rPr>
        <w:t xml:space="preserve">11.3 Processing a Request</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the </w:t>
      </w:r>
      <w:r>
        <w:rPr>
          <w:rFonts w:ascii="Times New Roman" w:cs="Times New Roman" w:eastAsia="Times New Roman" w:hAnsi="Times New Roman"/>
          <w:b/>
          <w:bCs/>
          <w:sz w:val="22"/>
          <w:szCs w:val="22"/>
          <w:color w:val="1A1A1A"/>
        </w:rPr>
        <w:t xml:space="preserve">Purchasing Dashboard</w:t>
      </w:r>
      <w:r>
        <w:rPr>
          <w:rFonts w:ascii="Times New Roman" w:cs="Times New Roman" w:eastAsia="Times New Roman" w:hAnsi="Times New Roman"/>
          <w:sz w:val="22"/>
          <w:szCs w:val="22"/>
          <w:color w:val="1A1A1A"/>
        </w:rPr>
        <w:t xml:space="preserve">. New department requests appear under </w:t>
      </w:r>
      <w:r>
        <w:rPr>
          <w:rFonts w:ascii="Times New Roman" w:cs="Times New Roman" w:eastAsia="Times New Roman" w:hAnsi="Times New Roman"/>
          <w:b/>
          <w:bCs/>
          <w:sz w:val="22"/>
          <w:szCs w:val="22"/>
          <w:color w:val="1A1A1A"/>
        </w:rPr>
        <w:t xml:space="preserve">Needs Budget Request</w:t>
      </w:r>
      <w:r>
        <w:rPr>
          <w:rFonts w:ascii="Times New Roman" w:cs="Times New Roman" w:eastAsia="Times New Roman" w:hAnsi="Times New Roman"/>
          <w:sz w:val="22"/>
          <w:szCs w:val="22"/>
          <w:color w:val="1A1A1A"/>
        </w:rPr>
        <w:t xml:space="preserve">.</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Open the request, choose the supplier, set the expected fulfillment date and unit price, add notes, and submit the budget request to Accounting.</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Track it under </w:t>
      </w:r>
      <w:r>
        <w:rPr>
          <w:rFonts w:ascii="Times New Roman" w:cs="Times New Roman" w:eastAsia="Times New Roman" w:hAnsi="Times New Roman"/>
          <w:b/>
          <w:bCs/>
          <w:sz w:val="22"/>
          <w:szCs w:val="22"/>
          <w:color w:val="1A1A1A"/>
        </w:rPr>
        <w:t xml:space="preserve">Waiting Budget Approval</w:t>
      </w:r>
      <w:r>
        <w:rPr>
          <w:rFonts w:ascii="Times New Roman" w:cs="Times New Roman" w:eastAsia="Times New Roman" w:hAnsi="Times New Roman"/>
          <w:sz w:val="22"/>
          <w:szCs w:val="22"/>
          <w:color w:val="1A1A1A"/>
        </w:rPr>
        <w:t xml:space="preserve">. If Accounting returns it, revise the quotation and resubmit.</w:t>
      </w:r>
    </w:p>
    <w:p>
      <w:pPr>
        <w:spacing w:after="80"/>
        <w:ind w:left="480" w:hanging="360"/>
      </w:pPr>
      <w:r>
        <w:rPr>
          <w:rFonts w:ascii="Times New Roman" w:cs="Times New Roman" w:eastAsia="Times New Roman" w:hAnsi="Times New Roman"/>
          <w:b/>
          <w:bCs/>
          <w:sz w:val="22"/>
          <w:szCs w:val="22"/>
          <w:color w:val="1A1A1A"/>
        </w:rPr>
        <w:t xml:space="preserve">4.</w:t>
      </w:r>
      <w:r>
        <w:rPr>
          <w:rFonts w:ascii="Times New Roman" w:cs="Times New Roman" w:eastAsia="Times New Roman" w:hAnsi="Times New Roman"/>
          <w:sz w:val="22"/>
          <w:szCs w:val="22"/>
          <w:color w:val="1A1A1A"/>
        </w:rPr>
        <w:t xml:space="preserve"> Once approved, procure the items, then open </w:t>
      </w:r>
      <w:r>
        <w:rPr>
          <w:rFonts w:ascii="Times New Roman" w:cs="Times New Roman" w:eastAsia="Times New Roman" w:hAnsi="Times New Roman"/>
          <w:b/>
          <w:bCs/>
          <w:sz w:val="22"/>
          <w:szCs w:val="22"/>
          <w:color w:val="1A1A1A"/>
        </w:rPr>
        <w:t xml:space="preserve">Budget Approved</w:t>
      </w:r>
      <w:r>
        <w:rPr>
          <w:rFonts w:ascii="Times New Roman" w:cs="Times New Roman" w:eastAsia="Times New Roman" w:hAnsi="Times New Roman"/>
          <w:sz w:val="22"/>
          <w:szCs w:val="22"/>
          <w:color w:val="1A1A1A"/>
        </w:rPr>
        <w:t xml:space="preserve"> and click </w:t>
      </w:r>
      <w:r>
        <w:rPr>
          <w:rFonts w:ascii="Times New Roman" w:cs="Times New Roman" w:eastAsia="Times New Roman" w:hAnsi="Times New Roman"/>
          <w:b/>
          <w:bCs/>
          <w:sz w:val="22"/>
          <w:szCs w:val="22"/>
          <w:color w:val="1A1A1A"/>
        </w:rPr>
        <w:t xml:space="preserve">Submit Proof Of Purchase</w:t>
      </w:r>
      <w:r>
        <w:rPr>
          <w:rFonts w:ascii="Times New Roman" w:cs="Times New Roman" w:eastAsia="Times New Roman" w:hAnsi="Times New Roman"/>
          <w:sz w:val="22"/>
          <w:szCs w:val="22"/>
          <w:color w:val="1A1A1A"/>
        </w:rPr>
        <w:t xml:space="preserve"> — enter the invoice/OR/rental reference and attach the receipt image.</w:t>
      </w:r>
    </w:p>
    <w:p>
      <w:pPr>
        <w:spacing w:after="80"/>
        <w:ind w:left="480" w:hanging="360"/>
      </w:pPr>
      <w:r>
        <w:rPr>
          <w:rFonts w:ascii="Times New Roman" w:cs="Times New Roman" w:eastAsia="Times New Roman" w:hAnsi="Times New Roman"/>
          <w:b/>
          <w:bCs/>
          <w:sz w:val="22"/>
          <w:szCs w:val="22"/>
          <w:color w:val="1A1A1A"/>
        </w:rPr>
        <w:t xml:space="preserve">5.</w:t>
      </w:r>
      <w:r>
        <w:rPr>
          <w:rFonts w:ascii="Times New Roman" w:cs="Times New Roman" w:eastAsia="Times New Roman" w:hAnsi="Times New Roman"/>
          <w:sz w:val="22"/>
          <w:szCs w:val="22"/>
          <w:color w:val="1A1A1A"/>
        </w:rPr>
        <w:t xml:space="preserve"> After Accounting confirms the expense, the request moves to </w:t>
      </w:r>
      <w:r>
        <w:rPr>
          <w:rFonts w:ascii="Times New Roman" w:cs="Times New Roman" w:eastAsia="Times New Roman" w:hAnsi="Times New Roman"/>
          <w:b/>
          <w:bCs/>
          <w:sz w:val="22"/>
          <w:szCs w:val="22"/>
          <w:color w:val="1A1A1A"/>
        </w:rPr>
        <w:t xml:space="preserve">Completed</w:t>
      </w:r>
      <w:r>
        <w:rPr>
          <w:rFonts w:ascii="Times New Roman" w:cs="Times New Roman" w:eastAsia="Times New Roman" w:hAnsi="Times New Roman"/>
          <w:sz w:val="22"/>
          <w:szCs w:val="22"/>
          <w:color w:val="1A1A1A"/>
        </w:rPr>
        <w:t xml:space="preserve"> and the department’s inventory is updated with the acquired quantity.</w:t>
      </w:r>
    </w:p>
    <w:p>
      <w:pPr>
        <w:spacing w:after="40" w:before="60"/>
        <w:jc w:val="center"/>
      </w:pPr>
      <w:r>
        <w:drawing>
          <wp:inline distT="0" distB="0" distL="0" distR="0">
            <wp:extent cx="5715000" cy="3571875"/>
            <wp:effectExtent t="0" r="0" b="0" l="0"/>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11.3.1 Purchasing Dashboard queues and request card</w:t>
      </w:r>
    </w:p>
    <w:p>
      <w:pPr>
        <w:pStyle w:val="Heading2"/>
      </w:pPr>
      <w:r>
        <w:rPr>
          <w:rFonts w:ascii="Times New Roman" w:cs="Times New Roman" w:eastAsia="Times New Roman" w:hAnsi="Times New Roman"/>
        </w:rPr>
        <w:t xml:space="preserve">11.4 Printing Requisition Forms</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On a request card, click </w:t>
      </w:r>
      <w:r>
        <w:rPr>
          <w:rFonts w:ascii="Times New Roman" w:cs="Times New Roman" w:eastAsia="Times New Roman" w:hAnsi="Times New Roman"/>
          <w:b/>
          <w:bCs/>
          <w:sz w:val="22"/>
          <w:szCs w:val="22"/>
          <w:color w:val="1A1A1A"/>
        </w:rPr>
        <w:t xml:space="preserve">Print Requisition Form</w:t>
      </w:r>
      <w:r>
        <w:rPr>
          <w:rFonts w:ascii="Times New Roman" w:cs="Times New Roman" w:eastAsia="Times New Roman" w:hAnsi="Times New Roman"/>
          <w:sz w:val="22"/>
          <w:szCs w:val="22"/>
          <w:color w:val="1A1A1A"/>
        </w:rPr>
        <w:t xml:space="preserve">. The correct form is produced automatically: Item Requisition, Purchase Requisition, or Emergency Requisition.</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The printout carries the requested item, supplier quotation and budget, the lead-time note, the cash-versus-purchase-order option, and the full approval-signature chain.</w:t>
      </w:r>
    </w:p>
    <w:p>
      <w:pPr>
        <w:pStyle w:val="Heading2"/>
      </w:pPr>
      <w:r>
        <w:rPr>
          <w:rFonts w:ascii="Times New Roman" w:cs="Times New Roman" w:eastAsia="Times New Roman" w:hAnsi="Times New Roman"/>
        </w:rPr>
        <w:t xml:space="preserve">11.5 Supplier Database</w:t>
      </w:r>
    </w:p>
    <w:p>
      <w:pPr>
        <w:spacing w:after="160"/>
      </w:pPr>
      <w:r>
        <w:rPr>
          <w:rFonts w:ascii="Times New Roman" w:cs="Times New Roman" w:eastAsia="Times New Roman" w:hAnsi="Times New Roman"/>
          <w:sz w:val="22"/>
          <w:szCs w:val="22"/>
          <w:color w:val="1A1A1A"/>
        </w:rPr>
        <w:t xml:space="preserve">The Supplier Directory stores each supplier’s contact details, location, departments served, request types, and preferred status. Purchasing selects suppliers from this directory when preparing quotations.</w:t>
      </w:r>
    </w:p>
    <w:p>
      <w:pPr>
        <w:pStyle w:val="Heading2"/>
      </w:pPr>
      <w:r>
        <w:rPr>
          <w:rFonts w:ascii="Times New Roman" w:cs="Times New Roman" w:eastAsia="Times New Roman" w:hAnsi="Times New Roman"/>
        </w:rPr>
        <w:t xml:space="preserve">11.6 Purchasing Scenarios</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Linen shortage two weeks out.</w:t>
      </w:r>
      <w:r>
        <w:rPr>
          <w:rFonts w:ascii="Times New Roman" w:cs="Times New Roman" w:eastAsia="Times New Roman" w:hAnsi="Times New Roman"/>
          <w:sz w:val="22"/>
          <w:szCs w:val="22"/>
          <w:color w:val="1A1A1A"/>
        </w:rPr>
        <w:t xml:space="preserve"> The linen request arrives in the queue; quote, get budget approval, rent, submit proof — inside the seven-day lead.</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Rush breakage three days before the event.</w:t>
      </w:r>
      <w:r>
        <w:rPr>
          <w:rFonts w:ascii="Times New Roman" w:cs="Times New Roman" w:eastAsia="Times New Roman" w:hAnsi="Times New Roman"/>
          <w:sz w:val="22"/>
          <w:szCs w:val="22"/>
          <w:color w:val="1A1A1A"/>
        </w:rPr>
        <w:t xml:space="preserve"> Standard lead time has lapsed — use the Emergency Requisition with Material Control Manager approval.</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Budget rejected.</w:t>
      </w:r>
      <w:r>
        <w:rPr>
          <w:rFonts w:ascii="Times New Roman" w:cs="Times New Roman" w:eastAsia="Times New Roman" w:hAnsi="Times New Roman"/>
          <w:sz w:val="22"/>
          <w:szCs w:val="22"/>
          <w:color w:val="1A1A1A"/>
        </w:rPr>
        <w:t xml:space="preserve"> Read Accounting’s reason, adjust supplier or price, and resubmit.</w:t>
      </w:r>
    </w:p>
    <w:p>
      <w:pPr>
        <w:pStyle w:val="Heading1"/>
        <w:pageBreakBefore/>
      </w:pPr>
      <w:r>
        <w:rPr>
          <w:rFonts w:ascii="Times New Roman" w:cs="Times New Roman" w:eastAsia="Times New Roman" w:hAnsi="Times New Roman"/>
        </w:rPr>
        <w:t xml:space="preserve">Chapter 12. Admin Guide</w:t>
      </w:r>
    </w:p>
    <w:p>
      <w:pPr>
        <w:pStyle w:val="Heading2"/>
      </w:pPr>
      <w:r>
        <w:rPr>
          <w:rFonts w:ascii="Times New Roman" w:cs="Times New Roman" w:eastAsia="Times New Roman" w:hAnsi="Times New Roman"/>
        </w:rPr>
        <w:t xml:space="preserve">12.1 Role Overview and Features</w:t>
      </w:r>
    </w:p>
    <w:p>
      <w:pPr>
        <w:spacing w:after="160"/>
      </w:pPr>
      <w:r>
        <w:rPr>
          <w:rFonts w:ascii="Times New Roman" w:cs="Times New Roman" w:eastAsia="Times New Roman" w:hAnsi="Times New Roman"/>
          <w:sz w:val="22"/>
          <w:szCs w:val="22"/>
          <w:color w:val="1A1A1A"/>
        </w:rPr>
        <w:t xml:space="preserve">The Admin account manages users and system records, sees every module, and performs the management overrides that other roles cannot.</w:t>
      </w:r>
    </w:p>
    <w:p>
      <w:pPr>
        <w:spacing w:after="80" w:before="60"/>
      </w:pPr>
      <w:r>
        <w:rPr>
          <w:rFonts w:ascii="Times New Roman" w:cs="Times New Roman" w:eastAsia="Times New Roman" w:hAnsi="Times New Roman"/>
          <w:b/>
          <w:bCs/>
          <w:color w:val="491321"/>
          <w:sz w:val="20"/>
          <w:szCs w:val="20"/>
        </w:rPr>
        <w:t xml:space="preserve">Table 12.1 Admin Features at a Glance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Feature</w:t>
            </w:r>
          </w:p>
        </w:tc>
        <w:tc>
          <w:tcPr>
            <w:tcW w:type="dxa" w:w="6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What It Does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Admin Management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Create user accounts, assign roles/departments, activate or deactivate users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Full visibility</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All contracts, dashboards, inventories, reports, and logs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Release Hold (Management)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Lifts a payment hold when an exception is approved</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Material freeze override</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May edit or release frozen materials inside the seven-day window</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Roster freeze override</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Records controlled banquet staff replacements inside seven days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Delete Contract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Removes a contract (with its notifications); tasting links are released</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Cancel Contract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Records a management-reviewed cancellation with reason</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Supervisor accounts</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Creates banquet supervisor logins from eligible staff records</w:t>
            </w:r>
          </w:p>
        </w:tc>
      </w:tr>
      <w:tr>
        <w:tc>
          <w:tcPr>
            <w:tcW w:type="dxa" w:w="3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Admin report</w:t>
            </w:r>
          </w:p>
        </w:tc>
        <w:tc>
          <w:tcPr>
            <w:tcW w:type="dxa" w:w="6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Full-system analytics (Chapter 13)</w:t>
            </w:r>
          </w:p>
        </w:tc>
      </w:tr>
    </w:tbl>
    <w:p>
      <w:pPr>
        <w:spacing w:after="160"/>
      </w:pPr>
    </w:p>
    <w:p>
      <w:pPr>
        <w:pStyle w:val="Heading2"/>
      </w:pPr>
      <w:r>
        <w:rPr>
          <w:rFonts w:ascii="Times New Roman" w:cs="Times New Roman" w:eastAsia="Times New Roman" w:hAnsi="Times New Roman"/>
        </w:rPr>
        <w:t xml:space="preserve">12.2 Managing Users</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w:t>
      </w:r>
      <w:r>
        <w:rPr>
          <w:rFonts w:ascii="Times New Roman" w:cs="Times New Roman" w:eastAsia="Times New Roman" w:hAnsi="Times New Roman"/>
          <w:b/>
          <w:bCs/>
          <w:sz w:val="22"/>
          <w:szCs w:val="22"/>
          <w:color w:val="1A1A1A"/>
        </w:rPr>
        <w:t xml:space="preserve">Admin Management</w:t>
      </w:r>
      <w:r>
        <w:rPr>
          <w:rFonts w:ascii="Times New Roman" w:cs="Times New Roman" w:eastAsia="Times New Roman" w:hAnsi="Times New Roman"/>
          <w:sz w:val="22"/>
          <w:szCs w:val="22"/>
          <w:color w:val="1A1A1A"/>
        </w:rPr>
        <w:t xml:space="preserve"> from the Management menu.</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Create an account with name, email, password, role, and department; deactivate accounts that should lose access.</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For banquet supervisors, use the Staff Directory’s </w:t>
      </w:r>
      <w:r>
        <w:rPr>
          <w:rFonts w:ascii="Times New Roman" w:cs="Times New Roman" w:eastAsia="Times New Roman" w:hAnsi="Times New Roman"/>
          <w:b/>
          <w:bCs/>
          <w:sz w:val="22"/>
          <w:szCs w:val="22"/>
          <w:color w:val="1A1A1A"/>
        </w:rPr>
        <w:t xml:space="preserve">Create Account</w:t>
      </w:r>
      <w:r>
        <w:rPr>
          <w:rFonts w:ascii="Times New Roman" w:cs="Times New Roman" w:eastAsia="Times New Roman" w:hAnsi="Times New Roman"/>
          <w:sz w:val="22"/>
          <w:szCs w:val="22"/>
          <w:color w:val="1A1A1A"/>
        </w:rPr>
        <w:t xml:space="preserve"> on an eligible supervisory record.</w:t>
      </w:r>
    </w:p>
    <w:p>
      <w:pPr>
        <w:spacing w:after="40" w:before="60"/>
        <w:jc w:val="center"/>
      </w:pPr>
      <w:r>
        <w:drawing>
          <wp:inline distT="0" distB="0" distL="0" distR="0">
            <wp:extent cx="5715000" cy="3571875"/>
            <wp:effectExtent t="0" r="0" b="0" l="0"/>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12.2.1 Admin Management (account creation and role assignment)</w:t>
      </w:r>
    </w:p>
    <w:p>
      <w:pPr>
        <w:pStyle w:val="Heading2"/>
      </w:pPr>
      <w:r>
        <w:rPr>
          <w:rFonts w:ascii="Times New Roman" w:cs="Times New Roman" w:eastAsia="Times New Roman" w:hAnsi="Times New Roman"/>
        </w:rPr>
        <w:t xml:space="preserve">12.3 Management Overrides</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Release a payment hold</w:t>
      </w:r>
      <w:r>
        <w:rPr>
          <w:rFonts w:ascii="Times New Roman" w:cs="Times New Roman" w:eastAsia="Times New Roman" w:hAnsi="Times New Roman"/>
          <w:sz w:val="22"/>
          <w:szCs w:val="22"/>
          <w:color w:val="1A1A1A"/>
        </w:rPr>
        <w:t xml:space="preserve"> — on a held contract, click </w:t>
      </w:r>
      <w:r>
        <w:rPr>
          <w:rFonts w:ascii="Times New Roman" w:cs="Times New Roman" w:eastAsia="Times New Roman" w:hAnsi="Times New Roman"/>
          <w:b/>
          <w:bCs/>
          <w:sz w:val="22"/>
          <w:szCs w:val="22"/>
          <w:color w:val="1A1A1A"/>
        </w:rPr>
        <w:t xml:space="preserve">Release Hold (Management)</w:t>
      </w:r>
      <w:r>
        <w:rPr>
          <w:rFonts w:ascii="Times New Roman" w:cs="Times New Roman" w:eastAsia="Times New Roman" w:hAnsi="Times New Roman"/>
          <w:sz w:val="22"/>
          <w:szCs w:val="22"/>
          <w:color w:val="1A1A1A"/>
        </w:rPr>
        <w:t xml:space="preserve">; the release is recorded.</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Frozen materials / roster</w:t>
      </w:r>
      <w:r>
        <w:rPr>
          <w:rFonts w:ascii="Times New Roman" w:cs="Times New Roman" w:eastAsia="Times New Roman" w:hAnsi="Times New Roman"/>
          <w:sz w:val="22"/>
          <w:szCs w:val="22"/>
          <w:color w:val="1A1A1A"/>
        </w:rPr>
        <w:t xml:space="preserve"> — inside seven days before the event, only Admin can change assigned materials or banquet staffing; changes should be treated as controlled replacements.</w:t>
      </w:r>
    </w:p>
    <w:p>
      <w:pPr>
        <w:spacing w:after="80"/>
        <w:ind w:left="480" w:hanging="360"/>
      </w:pP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Delete / cancel contracts</w:t>
      </w:r>
      <w:r>
        <w:rPr>
          <w:rFonts w:ascii="Times New Roman" w:cs="Times New Roman" w:eastAsia="Times New Roman" w:hAnsi="Times New Roman"/>
          <w:sz w:val="22"/>
          <w:szCs w:val="22"/>
          <w:color w:val="1A1A1A"/>
        </w:rPr>
        <w:t xml:space="preserve"> — deletion removes the contract and its notifications and frees its tasting; cancellation records the reason (the reservation fee and collected milestones remain non-refundable).</w:t>
      </w:r>
    </w:p>
    <w:p>
      <w:pPr>
        <w:spacing w:after="40" w:before="60"/>
        <w:jc w:val="center"/>
      </w:pPr>
      <w:r>
        <w:drawing>
          <wp:inline distT="0" distB="0" distL="0" distR="0">
            <wp:extent cx="5715000" cy="3571875"/>
            <wp:effectExtent t="0" r="0" b="0" l="0"/>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12.3.1 Admin Dashboard</w:t>
      </w:r>
    </w:p>
    <w:p>
      <w:pPr>
        <w:pStyle w:val="Heading1"/>
        <w:pageBreakBefore/>
      </w:pPr>
      <w:r>
        <w:rPr>
          <w:rFonts w:ascii="Times New Roman" w:cs="Times New Roman" w:eastAsia="Times New Roman" w:hAnsi="Times New Roman"/>
        </w:rPr>
        <w:t xml:space="preserve">Chapter 13. Reports, Records, and Incidents</w:t>
      </w:r>
    </w:p>
    <w:p>
      <w:pPr>
        <w:pStyle w:val="Heading2"/>
      </w:pPr>
      <w:r>
        <w:rPr>
          <w:rFonts w:ascii="Times New Roman" w:cs="Times New Roman" w:eastAsia="Times New Roman" w:hAnsi="Times New Roman"/>
        </w:rPr>
        <w:t xml:space="preserve">13.1 Department Reports</w:t>
      </w:r>
    </w:p>
    <w:p>
      <w:pPr>
        <w:spacing w:after="160"/>
      </w:pPr>
      <w:r>
        <w:rPr>
          <w:rFonts w:ascii="Times New Roman" w:cs="Times New Roman" w:eastAsia="Times New Roman" w:hAnsi="Times New Roman"/>
          <w:sz w:val="22"/>
          <w:szCs w:val="22"/>
          <w:color w:val="1A1A1A"/>
        </w:rPr>
        <w:t xml:space="preserve">The </w:t>
      </w:r>
      <w:r>
        <w:rPr>
          <w:rFonts w:ascii="Times New Roman" w:cs="Times New Roman" w:eastAsia="Times New Roman" w:hAnsi="Times New Roman"/>
          <w:b/>
          <w:bCs/>
          <w:sz w:val="22"/>
          <w:szCs w:val="22"/>
          <w:color w:val="1A1A1A"/>
        </w:rPr>
        <w:t xml:space="preserve">Reports</w:t>
      </w:r>
      <w:r>
        <w:rPr>
          <w:rFonts w:ascii="Times New Roman" w:cs="Times New Roman" w:eastAsia="Times New Roman" w:hAnsi="Times New Roman"/>
          <w:sz w:val="22"/>
          <w:szCs w:val="22"/>
          <w:color w:val="1A1A1A"/>
        </w:rPr>
        <w:t xml:space="preserve"> page builds a role-specific report for a chosen date range, combining summary cards, charts, and detailed tables. Every report can be </w:t>
      </w:r>
      <w:r>
        <w:rPr>
          <w:rFonts w:ascii="Times New Roman" w:cs="Times New Roman" w:eastAsia="Times New Roman" w:hAnsi="Times New Roman"/>
          <w:b/>
          <w:bCs/>
          <w:sz w:val="22"/>
          <w:szCs w:val="22"/>
          <w:color w:val="1A1A1A"/>
        </w:rPr>
        <w:t xml:space="preserve">printed</w:t>
      </w:r>
      <w:r>
        <w:rPr>
          <w:rFonts w:ascii="Times New Roman" w:cs="Times New Roman" w:eastAsia="Times New Roman" w:hAnsi="Times New Roman"/>
          <w:sz w:val="22"/>
          <w:szCs w:val="22"/>
          <w:color w:val="1A1A1A"/>
        </w:rPr>
        <w:t xml:space="preserve"> or </w:t>
      </w:r>
      <w:r>
        <w:rPr>
          <w:rFonts w:ascii="Times New Roman" w:cs="Times New Roman" w:eastAsia="Times New Roman" w:hAnsi="Times New Roman"/>
          <w:b/>
          <w:bCs/>
          <w:sz w:val="22"/>
          <w:szCs w:val="22"/>
          <w:color w:val="1A1A1A"/>
        </w:rPr>
        <w:t xml:space="preserve">exported to Excel</w:t>
      </w:r>
      <w:r>
        <w:rPr>
          <w:rFonts w:ascii="Times New Roman" w:cs="Times New Roman" w:eastAsia="Times New Roman" w:hAnsi="Times New Roman"/>
          <w:sz w:val="22"/>
          <w:szCs w:val="22"/>
          <w:color w:val="1A1A1A"/>
        </w:rPr>
        <w:t xml:space="preserve"> (per section or in full). Table 13.1 shows what each role receives.</w:t>
      </w:r>
    </w:p>
    <w:p>
      <w:pPr>
        <w:spacing w:after="80" w:before="60"/>
      </w:pPr>
      <w:r>
        <w:rPr>
          <w:rFonts w:ascii="Times New Roman" w:cs="Times New Roman" w:eastAsia="Times New Roman" w:hAnsi="Times New Roman"/>
          <w:b/>
          <w:bCs/>
          <w:color w:val="491321"/>
          <w:sz w:val="20"/>
          <w:szCs w:val="20"/>
        </w:rPr>
        <w:t xml:space="preserve">Table 13.1 Report Contents per Role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Role</w:t>
            </w:r>
          </w:p>
        </w:tc>
        <w:tc>
          <w:tcPr>
            <w:tcW w:type="dxa" w:w="72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Report Contents</w:t>
            </w:r>
          </w:p>
        </w:tc>
      </w:tr>
      <w:tr>
        <w:tc>
          <w:tcPr>
            <w:tcW w:type="dxa" w:w="2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Sales</w:t>
            </w:r>
          </w:p>
        </w:tc>
        <w:tc>
          <w:tcPr>
            <w:tcW w:type="dxa" w:w="7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Contract pipeline, signed contracts, contract value, tasting conversion; status/event-type/package charts; tasting and payment tables</w:t>
            </w:r>
          </w:p>
        </w:tc>
      </w:tr>
      <w:tr>
        <w:tc>
          <w:tcPr>
            <w:tcW w:type="dxa" w:w="2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Accounting</w:t>
            </w:r>
          </w:p>
        </w:tc>
        <w:tc>
          <w:tcPr>
            <w:tcW w:type="dxa" w:w="7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Contract revenue, cash collected, accounts receivable, overdue A/R, available budget; monthly collections trend; A/R aging (30/60/90) chart and schedule; financial position; receivables schedule; payment ledger; approval queue; procurement budget register</w:t>
            </w:r>
          </w:p>
        </w:tc>
      </w:tr>
      <w:tr>
        <w:tc>
          <w:tcPr>
            <w:tcW w:type="dxa" w:w="2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Creative / Linen / Stockroom</w:t>
            </w:r>
          </w:p>
        </w:tc>
        <w:tc>
          <w:tcPr>
            <w:tcW w:type="dxa" w:w="7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Events with assigned items, prepared vs pending, low-stock and attention items, purchasing requests, incidents</w:t>
            </w:r>
          </w:p>
        </w:tc>
      </w:tr>
      <w:tr>
        <w:tc>
          <w:tcPr>
            <w:tcW w:type="dxa" w:w="2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Kitchen</w:t>
            </w:r>
          </w:p>
        </w:tc>
        <w:tc>
          <w:tcPr>
            <w:tcW w:type="dxa" w:w="7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Events with menus, checklist completion, prepared events, kitchen stock alerts, menu category mix, incidents</w:t>
            </w:r>
          </w:p>
        </w:tc>
      </w:tr>
      <w:tr>
        <w:tc>
          <w:tcPr>
            <w:tcW w:type="dxa" w:w="2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Banquet</w:t>
            </w:r>
          </w:p>
        </w:tc>
        <w:tc>
          <w:tcPr>
            <w:tcW w:type="dxa" w:w="7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Staffing coverage, events with staff plans, active staff pool, role mix, staff directory snapshot, incidents</w:t>
            </w:r>
          </w:p>
        </w:tc>
      </w:tr>
      <w:tr>
        <w:tc>
          <w:tcPr>
            <w:tcW w:type="dxa" w:w="2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Logistics</w:t>
            </w:r>
          </w:p>
        </w:tc>
        <w:tc>
          <w:tcPr>
            <w:tcW w:type="dxa" w:w="7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Assignment status, ready/dispatched counts, truck and driver status, fleet snapshot, incidents</w:t>
            </w:r>
          </w:p>
        </w:tc>
      </w:tr>
      <w:tr>
        <w:tc>
          <w:tcPr>
            <w:tcW w:type="dxa" w:w="2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Purchasing</w:t>
            </w:r>
          </w:p>
        </w:tc>
        <w:tc>
          <w:tcPr>
            <w:tcW w:type="dxa" w:w="7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Request volume and status, open requests, quoted totals, supplier coverage, request register</w:t>
            </w:r>
          </w:p>
        </w:tc>
      </w:tr>
      <w:tr>
        <w:tc>
          <w:tcPr>
            <w:tcW w:type="dxa" w:w="2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Admin</w:t>
            </w:r>
          </w:p>
        </w:tc>
        <w:tc>
          <w:tcPr>
            <w:tcW w:type="dxa" w:w="72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Everything above in one report: full-system analytics with finance summaries, user access, inventory snapshots, operations snapshot, and incident register</w:t>
            </w:r>
          </w:p>
        </w:tc>
      </w:tr>
    </w:tbl>
    <w:p>
      <w:pPr>
        <w:spacing w:after="160"/>
      </w:pPr>
    </w:p>
    <w:p>
      <w:pPr>
        <w:spacing w:after="40" w:before="60"/>
        <w:jc w:val="center"/>
      </w:pPr>
      <w:r>
        <w:drawing>
          <wp:inline distT="0" distB="0" distL="0" distR="0">
            <wp:extent cx="5715000" cy="3571875"/>
            <wp:effectExtent t="0" r="0" b="0" l="0"/>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13.1.1 Reports page</w:t>
      </w:r>
    </w:p>
    <w:p>
      <w:pPr>
        <w:pStyle w:val="Heading2"/>
      </w:pPr>
      <w:r>
        <w:rPr>
          <w:rFonts w:ascii="Times New Roman" w:cs="Times New Roman" w:eastAsia="Times New Roman" w:hAnsi="Times New Roman"/>
        </w:rPr>
        <w:t xml:space="preserve">13.2 Signed Contracts</w:t>
      </w:r>
    </w:p>
    <w:p>
      <w:pPr>
        <w:spacing w:after="160"/>
      </w:pPr>
      <w:r>
        <w:rPr>
          <w:rFonts w:ascii="Times New Roman" w:cs="Times New Roman" w:eastAsia="Times New Roman" w:hAnsi="Times New Roman"/>
          <w:sz w:val="22"/>
          <w:szCs w:val="22"/>
          <w:color w:val="1A1A1A"/>
        </w:rPr>
        <w:t xml:space="preserve">The </w:t>
      </w:r>
      <w:r>
        <w:rPr>
          <w:rFonts w:ascii="Times New Roman" w:cs="Times New Roman" w:eastAsia="Times New Roman" w:hAnsi="Times New Roman"/>
          <w:b/>
          <w:bCs/>
          <w:sz w:val="22"/>
          <w:szCs w:val="22"/>
          <w:color w:val="1A1A1A"/>
        </w:rPr>
        <w:t xml:space="preserve">Signed Contracts</w:t>
      </w:r>
      <w:r>
        <w:rPr>
          <w:rFonts w:ascii="Times New Roman" w:cs="Times New Roman" w:eastAsia="Times New Roman" w:hAnsi="Times New Roman"/>
          <w:sz w:val="22"/>
          <w:szCs w:val="22"/>
          <w:color w:val="1A1A1A"/>
        </w:rPr>
        <w:t xml:space="preserve"> page lists all contracts with recorded client signatures — the reference archive of completed agreements. Exported contract PDFs show package price and total contract value only to Sales, Accounting, and Admin.</w:t>
      </w:r>
    </w:p>
    <w:p>
      <w:pPr>
        <w:pStyle w:val="Heading2"/>
      </w:pPr>
      <w:r>
        <w:rPr>
          <w:rFonts w:ascii="Times New Roman" w:cs="Times New Roman" w:eastAsia="Times New Roman" w:hAnsi="Times New Roman"/>
        </w:rPr>
        <w:t xml:space="preserve">13.3 Incidents</w:t>
      </w:r>
    </w:p>
    <w:p>
      <w:pPr>
        <w:spacing w:after="160"/>
      </w:pPr>
      <w:r>
        <w:rPr>
          <w:rFonts w:ascii="Times New Roman" w:cs="Times New Roman" w:eastAsia="Times New Roman" w:hAnsi="Times New Roman"/>
          <w:b/>
          <w:bCs/>
          <w:sz w:val="22"/>
          <w:szCs w:val="22"/>
          <w:color w:val="1A1A1A"/>
        </w:rPr>
        <w:t xml:space="preserve">Overview.</w:t>
      </w:r>
      <w:r>
        <w:rPr>
          <w:rFonts w:ascii="Times New Roman" w:cs="Times New Roman" w:eastAsia="Times New Roman" w:hAnsi="Times New Roman"/>
          <w:sz w:val="22"/>
          <w:szCs w:val="22"/>
          <w:color w:val="1A1A1A"/>
        </w:rPr>
        <w:t xml:space="preserve"> Any department can document problems — damaged equipment, missing items, food spoilage, vehicle breakdowns, staff or client issues — through the </w:t>
      </w:r>
      <w:r>
        <w:rPr>
          <w:rFonts w:ascii="Times New Roman" w:cs="Times New Roman" w:eastAsia="Times New Roman" w:hAnsi="Times New Roman"/>
          <w:b/>
          <w:bCs/>
          <w:sz w:val="22"/>
          <w:szCs w:val="22"/>
          <w:color w:val="1A1A1A"/>
        </w:rPr>
        <w:t xml:space="preserve">Incidents</w:t>
      </w:r>
      <w:r>
        <w:rPr>
          <w:rFonts w:ascii="Times New Roman" w:cs="Times New Roman" w:eastAsia="Times New Roman" w:hAnsi="Times New Roman"/>
          <w:sz w:val="22"/>
          <w:szCs w:val="22"/>
          <w:color w:val="1A1A1A"/>
        </w:rPr>
        <w:t xml:space="preserve"> page. Incidents filed from post-event checking arrive with the contract and item pre-filled.</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Open </w:t>
      </w:r>
      <w:r>
        <w:rPr>
          <w:rFonts w:ascii="Times New Roman" w:cs="Times New Roman" w:eastAsia="Times New Roman" w:hAnsi="Times New Roman"/>
          <w:b/>
          <w:bCs/>
          <w:sz w:val="22"/>
          <w:szCs w:val="22"/>
          <w:color w:val="1A1A1A"/>
        </w:rPr>
        <w:t xml:space="preserve">Incidents</w:t>
      </w:r>
      <w:r>
        <w:rPr>
          <w:rFonts w:ascii="Times New Roman" w:cs="Times New Roman" w:eastAsia="Times New Roman" w:hAnsi="Times New Roman"/>
          <w:sz w:val="22"/>
          <w:szCs w:val="22"/>
          <w:color w:val="1A1A1A"/>
        </w:rPr>
        <w:t xml:space="preserve"> and click </w:t>
      </w:r>
      <w:r>
        <w:rPr>
          <w:rFonts w:ascii="Times New Roman" w:cs="Times New Roman" w:eastAsia="Times New Roman" w:hAnsi="Times New Roman"/>
          <w:b/>
          <w:bCs/>
          <w:sz w:val="22"/>
          <w:szCs w:val="22"/>
          <w:color w:val="1A1A1A"/>
        </w:rPr>
        <w:t xml:space="preserve">Report Incident</w:t>
      </w:r>
      <w:r>
        <w:rPr>
          <w:rFonts w:ascii="Times New Roman" w:cs="Times New Roman" w:eastAsia="Times New Roman" w:hAnsi="Times New Roman"/>
          <w:sz w:val="22"/>
          <w:szCs w:val="22"/>
          <w:color w:val="1A1A1A"/>
        </w:rPr>
        <w:t xml:space="preserve"> (or use Report Incident on a post-event item).</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Select the contract and incident type, enter the date, severity, and description; affected quantity and a damage photo are optional.</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Click </w:t>
      </w:r>
      <w:r>
        <w:rPr>
          <w:rFonts w:ascii="Times New Roman" w:cs="Times New Roman" w:eastAsia="Times New Roman" w:hAnsi="Times New Roman"/>
          <w:b/>
          <w:bCs/>
          <w:sz w:val="22"/>
          <w:szCs w:val="22"/>
          <w:color w:val="1A1A1A"/>
        </w:rPr>
        <w:t xml:space="preserve">Submit Report</w:t>
      </w:r>
      <w:r>
        <w:rPr>
          <w:rFonts w:ascii="Times New Roman" w:cs="Times New Roman" w:eastAsia="Times New Roman" w:hAnsi="Times New Roman"/>
          <w:sz w:val="22"/>
          <w:szCs w:val="22"/>
          <w:color w:val="1A1A1A"/>
        </w:rPr>
        <w:t xml:space="preserve">. The incident is linked to the contract and item, notifies the affected department, and appears in reports.</w:t>
      </w:r>
    </w:p>
    <w:p>
      <w:pPr>
        <w:spacing w:after="80"/>
        <w:ind w:left="480" w:hanging="360"/>
      </w:pPr>
      <w:r>
        <w:rPr>
          <w:rFonts w:ascii="Times New Roman" w:cs="Times New Roman" w:eastAsia="Times New Roman" w:hAnsi="Times New Roman"/>
          <w:b/>
          <w:bCs/>
          <w:sz w:val="22"/>
          <w:szCs w:val="22"/>
          <w:color w:val="1A1A1A"/>
        </w:rPr>
        <w:t xml:space="preserve">4.</w:t>
      </w:r>
      <w:r>
        <w:rPr>
          <w:rFonts w:ascii="Times New Roman" w:cs="Times New Roman" w:eastAsia="Times New Roman" w:hAnsi="Times New Roman"/>
          <w:sz w:val="22"/>
          <w:szCs w:val="22"/>
          <w:color w:val="1A1A1A"/>
        </w:rPr>
        <w:t xml:space="preserve"> When settled, click </w:t>
      </w:r>
      <w:r>
        <w:rPr>
          <w:rFonts w:ascii="Times New Roman" w:cs="Times New Roman" w:eastAsia="Times New Roman" w:hAnsi="Times New Roman"/>
          <w:b/>
          <w:bCs/>
          <w:sz w:val="22"/>
          <w:szCs w:val="22"/>
          <w:color w:val="1A1A1A"/>
        </w:rPr>
        <w:t xml:space="preserve">Resolve</w:t>
      </w:r>
      <w:r>
        <w:rPr>
          <w:rFonts w:ascii="Times New Roman" w:cs="Times New Roman" w:eastAsia="Times New Roman" w:hAnsi="Times New Roman"/>
          <w:sz w:val="22"/>
          <w:szCs w:val="22"/>
          <w:color w:val="1A1A1A"/>
        </w:rPr>
        <w:t xml:space="preserve"> on the incident. Per policy, on-site incidents must be logged by the time staff return to the office the following day.</w:t>
      </w:r>
    </w:p>
    <w:p>
      <w:pPr>
        <w:spacing w:after="40" w:before="60"/>
        <w:jc w:val="center"/>
      </w:pPr>
      <w:r>
        <w:drawing>
          <wp:inline distT="0" distB="0" distL="0" distR="0">
            <wp:extent cx="5715000" cy="3571875"/>
            <wp:effectExtent t="0" r="0" b="0" l="0"/>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13.3.1 Incidents page</w:t>
      </w:r>
    </w:p>
    <w:p>
      <w:pPr>
        <w:spacing w:after="40" w:before="60"/>
        <w:jc w:val="center"/>
      </w:pPr>
      <w:r>
        <w:drawing>
          <wp:inline distT="0" distB="0" distL="0" distR="0">
            <wp:extent cx="5715000" cy="3571875"/>
            <wp:effectExtent t="0" r="0" b="0" l="0"/>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13.3.2 Report Incident form</w:t>
      </w:r>
    </w:p>
    <w:p>
      <w:pPr>
        <w:pStyle w:val="Heading1"/>
        <w:pageBreakBefore/>
      </w:pPr>
      <w:r>
        <w:rPr>
          <w:rFonts w:ascii="Times New Roman" w:cs="Times New Roman" w:eastAsia="Times New Roman" w:hAnsi="Times New Roman"/>
        </w:rPr>
        <w:t xml:space="preserve">Appendix A. Master Business Rules and Timeline</w:t>
      </w:r>
    </w:p>
    <w:p>
      <w:pPr>
        <w:spacing w:after="160"/>
      </w:pPr>
      <w:r>
        <w:rPr>
          <w:rFonts w:ascii="Times New Roman" w:cs="Times New Roman" w:eastAsia="Times New Roman" w:hAnsi="Times New Roman"/>
          <w:sz w:val="22"/>
          <w:szCs w:val="22"/>
          <w:color w:val="1A1A1A"/>
        </w:rPr>
        <w:t xml:space="preserve">The rules below are drawn from the company’s documented business rules and are enforced by the system throughout the workflow. The booking date and the event date run on separate timelines.</w:t>
      </w:r>
    </w:p>
    <w:p>
      <w:pPr>
        <w:spacing w:after="80" w:before="60"/>
      </w:pPr>
      <w:r>
        <w:rPr>
          <w:rFonts w:ascii="Times New Roman" w:cs="Times New Roman" w:eastAsia="Times New Roman" w:hAnsi="Times New Roman"/>
          <w:b/>
          <w:bCs/>
          <w:color w:val="491321"/>
          <w:sz w:val="20"/>
          <w:szCs w:val="20"/>
        </w:rPr>
        <w:t xml:space="preserve">Table A.1 Collection and Preparation Timeline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400"/>
      </w:tblGrid>
      <w:tr>
        <w:trPr>
          <w:tblHeader/>
        </w:trPr>
        <w:tc>
          <w:tcPr>
            <w:tcW w:type="dxa" w:w="36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Rule</w:t>
            </w:r>
          </w:p>
        </w:tc>
        <w:tc>
          <w:tcPr>
            <w:tcW w:type="dxa" w:w="3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Timing</w:t>
            </w:r>
          </w:p>
        </w:tc>
        <w:tc>
          <w:tcPr>
            <w:tcW w:type="dxa" w:w="2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Based On</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Reservation fee (PHP 30,000, non-refundable)</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Upon booking; part of the 40%</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Booking</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40% follow-up alert</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One month before the 40% due date</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Booking date</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40% payment due</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Two months after booking</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Booking date</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30-day aging to uncollectible</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Thirty days after the 40% due date</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Booking date</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Final 60% balance due</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Two months before the event</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Event date</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Automatic payment hold</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When the 60% is unpaid past due</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Event date</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Final details deadline (SLA)</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One month before the event</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Event date</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Kitchen sourcing alert</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Two weeks before the event</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Event date</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Kitchen preparation window</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Seven days before the event</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Event date</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Material freeze</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Seven days before the event</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Event date</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Banquet roster freeze</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Seven days before the event</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Event date</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Transport booking lead time</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Three days before the event</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Event date</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Requisition lead time</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Seven days before the date needed</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Date needed</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Equipment loading</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day before the event</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Event date</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Post-event checks and reconciliation</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After the event date</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Event date</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Contract closing</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After checks complete and full payment</w:t>
            </w:r>
          </w:p>
        </w:tc>
        <w:tc>
          <w:tcPr>
            <w:tcW w:type="dxa" w:w="2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Event date</w:t>
            </w:r>
          </w:p>
        </w:tc>
      </w:tr>
    </w:tbl>
    <w:p>
      <w:pPr>
        <w:spacing w:after="160"/>
      </w:pPr>
    </w:p>
    <w:p>
      <w:pPr>
        <w:spacing w:after="80" w:before="60"/>
      </w:pPr>
      <w:r>
        <w:rPr>
          <w:rFonts w:ascii="Times New Roman" w:cs="Times New Roman" w:eastAsia="Times New Roman" w:hAnsi="Times New Roman"/>
          <w:b/>
          <w:bCs/>
          <w:color w:val="491321"/>
          <w:sz w:val="20"/>
          <w:szCs w:val="20"/>
        </w:rPr>
        <w:t xml:space="preserve">Table A.2 Access and Accountability Rules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Rule</w:t>
            </w:r>
          </w:p>
        </w:tc>
        <w:tc>
          <w:tcPr>
            <w:tcW w:type="dxa" w:w="58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Detail</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Role-based access</w:t>
            </w:r>
          </w:p>
        </w:tc>
        <w:tc>
          <w:tcPr>
            <w:tcW w:type="dxa" w:w="5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Each department sees only the modules and records for its responsibility</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Price confidentiality</w:t>
            </w:r>
          </w:p>
        </w:tc>
        <w:tc>
          <w:tcPr>
            <w:tcW w:type="dxa" w:w="5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Package price and total contract value are visible only to Accounting, Sales, and Admin — on screen and in exported PDFs</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Payments after signing</w:t>
            </w:r>
          </w:p>
        </w:tc>
        <w:tc>
          <w:tcPr>
            <w:tcW w:type="dxa" w:w="5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Payments are posted only once the contract has been signed</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Same-day conflict control</w:t>
            </w:r>
          </w:p>
        </w:tc>
        <w:tc>
          <w:tcPr>
            <w:tcW w:type="dxa" w:w="5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Venues, inventory items, vehicles, drivers, and banquet staff cannot be double-committed on the same date</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Number coding (UVVRP)</w:t>
            </w:r>
          </w:p>
        </w:tc>
        <w:tc>
          <w:tcPr>
            <w:tcW w:type="dxa" w:w="5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Metro Manila events exclude vehicles whose plate digit is coded on that weekday</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Return accountability</w:t>
            </w:r>
          </w:p>
        </w:tc>
        <w:tc>
          <w:tcPr>
            <w:tcW w:type="dxa" w:w="5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Loaded-out equipment must match the return counts; variances feed the missing-and-damaged summary and may be charged without a valid counter-report</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Incident logging</w:t>
            </w:r>
          </w:p>
        </w:tc>
        <w:tc>
          <w:tcPr>
            <w:tcW w:type="dxa" w:w="5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On-site incidents must be logged by the next office day, linked to the contract and item</w:t>
            </w:r>
          </w:p>
        </w:tc>
      </w:tr>
      <w:tr>
        <w:tc>
          <w:tcPr>
            <w:tcW w:type="dxa" w:w="3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No signature, no release</w:t>
            </w:r>
          </w:p>
        </w:tc>
        <w:tc>
          <w:tcPr>
            <w:tcW w:type="dxa" w:w="5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Requisition forms carry the full approval-signature chain before any release</w:t>
            </w:r>
          </w:p>
        </w:tc>
      </w:tr>
    </w:tbl>
    <w:p>
      <w:pPr>
        <w:spacing w:after="160"/>
      </w:pPr>
    </w:p>
    <w:p>
      <w:pPr>
        <w:pStyle w:val="Heading1"/>
        <w:pageBreakBefore/>
      </w:pPr>
      <w:r>
        <w:rPr>
          <w:rFonts w:ascii="Times New Roman" w:cs="Times New Roman" w:eastAsia="Times New Roman" w:hAnsi="Times New Roman"/>
        </w:rPr>
        <w:t xml:space="preserve">Appendix B. Cross-Department Scenario Walkthroughs</w:t>
      </w:r>
    </w:p>
    <w:p>
      <w:pPr>
        <w:pStyle w:val="Heading2"/>
      </w:pPr>
      <w:r>
        <w:rPr>
          <w:rFonts w:ascii="Times New Roman" w:cs="Times New Roman" w:eastAsia="Times New Roman" w:hAnsi="Times New Roman"/>
        </w:rPr>
        <w:t xml:space="preserve">B.1 A Contract’s Full Journey</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Sales</w:t>
      </w:r>
      <w:r>
        <w:rPr>
          <w:rFonts w:ascii="Times New Roman" w:cs="Times New Roman" w:eastAsia="Times New Roman" w:hAnsi="Times New Roman"/>
          <w:sz w:val="22"/>
          <w:szCs w:val="22"/>
          <w:color w:val="1A1A1A"/>
        </w:rPr>
        <w:t xml:space="preserve"> books the tasting, records feedback, creates the contract, and saves the draft.</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Creative, Linen, Stockroom</w:t>
      </w:r>
      <w:r>
        <w:rPr>
          <w:rFonts w:ascii="Times New Roman" w:cs="Times New Roman" w:eastAsia="Times New Roman" w:hAnsi="Times New Roman"/>
          <w:sz w:val="22"/>
          <w:szCs w:val="22"/>
          <w:color w:val="1A1A1A"/>
        </w:rPr>
        <w:t xml:space="preserve"> validate their sections; </w:t>
      </w:r>
      <w:r>
        <w:rPr>
          <w:rFonts w:ascii="Times New Roman" w:cs="Times New Roman" w:eastAsia="Times New Roman" w:hAnsi="Times New Roman"/>
          <w:b/>
          <w:bCs/>
          <w:sz w:val="22"/>
          <w:szCs w:val="22"/>
          <w:color w:val="1A1A1A"/>
        </w:rPr>
        <w:t xml:space="preserve">Sales</w:t>
      </w:r>
      <w:r>
        <w:rPr>
          <w:rFonts w:ascii="Times New Roman" w:cs="Times New Roman" w:eastAsia="Times New Roman" w:hAnsi="Times New Roman"/>
          <w:sz w:val="22"/>
          <w:szCs w:val="22"/>
          <w:color w:val="1A1A1A"/>
        </w:rPr>
        <w:t xml:space="preserve"> confirms the payment term and runs the signature workflow.</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Accounting</w:t>
      </w:r>
      <w:r>
        <w:rPr>
          <w:rFonts w:ascii="Times New Roman" w:cs="Times New Roman" w:eastAsia="Times New Roman" w:hAnsi="Times New Roman"/>
          <w:sz w:val="22"/>
          <w:szCs w:val="22"/>
          <w:color w:val="1A1A1A"/>
        </w:rPr>
        <w:t xml:space="preserve"> records the reservation fee and 40%, then approves the event for preparation.</w:t>
      </w:r>
    </w:p>
    <w:p>
      <w:pPr>
        <w:spacing w:after="80"/>
        <w:ind w:left="480" w:hanging="360"/>
      </w:pPr>
      <w:r>
        <w:rPr>
          <w:rFonts w:ascii="Times New Roman" w:cs="Times New Roman" w:eastAsia="Times New Roman" w:hAnsi="Times New Roman"/>
          <w:b/>
          <w:bCs/>
          <w:sz w:val="22"/>
          <w:szCs w:val="22"/>
          <w:color w:val="1A1A1A"/>
        </w:rPr>
        <w:t xml:space="preserve">4.</w:t>
      </w: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Kitchen</w:t>
      </w:r>
      <w:r>
        <w:rPr>
          <w:rFonts w:ascii="Times New Roman" w:cs="Times New Roman" w:eastAsia="Times New Roman" w:hAnsi="Times New Roman"/>
          <w:sz w:val="22"/>
          <w:szCs w:val="22"/>
          <w:color w:val="1A1A1A"/>
        </w:rPr>
        <w:t xml:space="preserve"> confirms the menu, sources at two weeks, prepares within seven days. </w:t>
      </w:r>
      <w:r>
        <w:rPr>
          <w:rFonts w:ascii="Times New Roman" w:cs="Times New Roman" w:eastAsia="Times New Roman" w:hAnsi="Times New Roman"/>
          <w:b/>
          <w:bCs/>
          <w:sz w:val="22"/>
          <w:szCs w:val="22"/>
          <w:color w:val="1A1A1A"/>
        </w:rPr>
        <w:t xml:space="preserve">Banquet</w:t>
      </w:r>
      <w:r>
        <w:rPr>
          <w:rFonts w:ascii="Times New Roman" w:cs="Times New Roman" w:eastAsia="Times New Roman" w:hAnsi="Times New Roman"/>
          <w:sz w:val="22"/>
          <w:szCs w:val="22"/>
          <w:color w:val="1A1A1A"/>
        </w:rPr>
        <w:t xml:space="preserve"> staffs the event. </w:t>
      </w:r>
      <w:r>
        <w:rPr>
          <w:rFonts w:ascii="Times New Roman" w:cs="Times New Roman" w:eastAsia="Times New Roman" w:hAnsi="Times New Roman"/>
          <w:b/>
          <w:bCs/>
          <w:sz w:val="22"/>
          <w:szCs w:val="22"/>
          <w:color w:val="1A1A1A"/>
        </w:rPr>
        <w:t xml:space="preserve">Creative/Linen/Stockroom</w:t>
      </w:r>
      <w:r>
        <w:rPr>
          <w:rFonts w:ascii="Times New Roman" w:cs="Times New Roman" w:eastAsia="Times New Roman" w:hAnsi="Times New Roman"/>
          <w:sz w:val="22"/>
          <w:szCs w:val="22"/>
          <w:color w:val="1A1A1A"/>
        </w:rPr>
        <w:t xml:space="preserve"> prepare items. </w:t>
      </w:r>
      <w:r>
        <w:rPr>
          <w:rFonts w:ascii="Times New Roman" w:cs="Times New Roman" w:eastAsia="Times New Roman" w:hAnsi="Times New Roman"/>
          <w:b/>
          <w:bCs/>
          <w:sz w:val="22"/>
          <w:szCs w:val="22"/>
          <w:color w:val="1A1A1A"/>
        </w:rPr>
        <w:t xml:space="preserve">Logistics</w:t>
      </w:r>
      <w:r>
        <w:rPr>
          <w:rFonts w:ascii="Times New Roman" w:cs="Times New Roman" w:eastAsia="Times New Roman" w:hAnsi="Times New Roman"/>
          <w:sz w:val="22"/>
          <w:szCs w:val="22"/>
          <w:color w:val="1A1A1A"/>
        </w:rPr>
        <w:t xml:space="preserve"> books transport and staff vehicles, loads with the readiness board, and dispatches.</w:t>
      </w:r>
    </w:p>
    <w:p>
      <w:pPr>
        <w:spacing w:after="80"/>
        <w:ind w:left="480" w:hanging="360"/>
      </w:pPr>
      <w:r>
        <w:rPr>
          <w:rFonts w:ascii="Times New Roman" w:cs="Times New Roman" w:eastAsia="Times New Roman" w:hAnsi="Times New Roman"/>
          <w:b/>
          <w:bCs/>
          <w:sz w:val="22"/>
          <w:szCs w:val="22"/>
          <w:color w:val="1A1A1A"/>
        </w:rPr>
        <w:t xml:space="preserve">5.</w:t>
      </w:r>
      <w:r>
        <w:rPr>
          <w:rFonts w:ascii="Times New Roman" w:cs="Times New Roman" w:eastAsia="Times New Roman" w:hAnsi="Times New Roman"/>
          <w:sz w:val="22"/>
          <w:szCs w:val="22"/>
          <w:color w:val="1A1A1A"/>
        </w:rPr>
        <w:t xml:space="preserve"> After the event, departments run post-event checks, </w:t>
      </w:r>
      <w:r>
        <w:rPr>
          <w:rFonts w:ascii="Times New Roman" w:cs="Times New Roman" w:eastAsia="Times New Roman" w:hAnsi="Times New Roman"/>
          <w:b/>
          <w:bCs/>
          <w:sz w:val="22"/>
          <w:szCs w:val="22"/>
          <w:color w:val="1A1A1A"/>
        </w:rPr>
        <w:t xml:space="preserve">Logistics</w:t>
      </w:r>
      <w:r>
        <w:rPr>
          <w:rFonts w:ascii="Times New Roman" w:cs="Times New Roman" w:eastAsia="Times New Roman" w:hAnsi="Times New Roman"/>
          <w:sz w:val="22"/>
          <w:szCs w:val="22"/>
          <w:color w:val="1A1A1A"/>
        </w:rPr>
        <w:t xml:space="preserve"> reconciles returns and completes the booking, incidents are filed where needed, and </w:t>
      </w:r>
      <w:r>
        <w:rPr>
          <w:rFonts w:ascii="Times New Roman" w:cs="Times New Roman" w:eastAsia="Times New Roman" w:hAnsi="Times New Roman"/>
          <w:b/>
          <w:bCs/>
          <w:sz w:val="22"/>
          <w:szCs w:val="22"/>
          <w:color w:val="1A1A1A"/>
        </w:rPr>
        <w:t xml:space="preserve">Accounting</w:t>
      </w:r>
      <w:r>
        <w:rPr>
          <w:rFonts w:ascii="Times New Roman" w:cs="Times New Roman" w:eastAsia="Times New Roman" w:hAnsi="Times New Roman"/>
          <w:sz w:val="22"/>
          <w:szCs w:val="22"/>
          <w:color w:val="1A1A1A"/>
        </w:rPr>
        <w:t xml:space="preserve"> closes the fully paid contract.</w:t>
      </w:r>
    </w:p>
    <w:p>
      <w:pPr>
        <w:pStyle w:val="Heading2"/>
      </w:pPr>
      <w:r>
        <w:rPr>
          <w:rFonts w:ascii="Times New Roman" w:cs="Times New Roman" w:eastAsia="Times New Roman" w:hAnsi="Times New Roman"/>
        </w:rPr>
        <w:t xml:space="preserve">B.2 Two Events on the Same Day</w:t>
      </w:r>
    </w:p>
    <w:p>
      <w:pPr>
        <w:spacing w:after="160"/>
      </w:pPr>
      <w:r>
        <w:rPr>
          <w:rFonts w:ascii="Times New Roman" w:cs="Times New Roman" w:eastAsia="Times New Roman" w:hAnsi="Times New Roman"/>
          <w:sz w:val="22"/>
          <w:szCs w:val="22"/>
          <w:color w:val="1A1A1A"/>
        </w:rPr>
        <w:t xml:space="preserve">The system checks every shared resource per date: the venue cannot be double-booked; inventory availability is computed net of the other event; trucks, drivers, passenger vehicles, and banquet staff already committed to one event are excluded from the other; and tasting slots are one-per-hour. Conflicts surface as alerts on the contract and block approval until resolved.</w:t>
      </w:r>
    </w:p>
    <w:p>
      <w:pPr>
        <w:pStyle w:val="Heading2"/>
      </w:pPr>
      <w:r>
        <w:rPr>
          <w:rFonts w:ascii="Times New Roman" w:cs="Times New Roman" w:eastAsia="Times New Roman" w:hAnsi="Times New Roman"/>
        </w:rPr>
        <w:t xml:space="preserve">B.3 An Item Runs Short</w:t>
      </w:r>
    </w:p>
    <w:p>
      <w:pPr>
        <w:spacing w:after="160"/>
      </w:pPr>
      <w:r>
        <w:rPr>
          <w:rFonts w:ascii="Times New Roman" w:cs="Times New Roman" w:eastAsia="Times New Roman" w:hAnsi="Times New Roman"/>
          <w:sz w:val="22"/>
          <w:szCs w:val="22"/>
          <w:color w:val="1A1A1A"/>
        </w:rPr>
        <w:t xml:space="preserve">The Add-Ons tab or the department’s validation shows the shortage with same-day context and suggested alternatives. The department raises a purchase/rental request; Purchasing quotes it; Accounting approves the budget against the month’s allocation; Purchasing procures and submits proof; the inventory is updated — all inside the seven-day lead time, or through the emergency route with Material Control Manager approval.</w:t>
      </w:r>
    </w:p>
    <w:p>
      <w:pPr>
        <w:pStyle w:val="Heading2"/>
      </w:pPr>
      <w:r>
        <w:rPr>
          <w:rFonts w:ascii="Times New Roman" w:cs="Times New Roman" w:eastAsia="Times New Roman" w:hAnsi="Times New Roman"/>
        </w:rPr>
        <w:t xml:space="preserve">B.4 A Payment Is Missed</w:t>
      </w:r>
    </w:p>
    <w:p>
      <w:pPr>
        <w:spacing w:after="160"/>
      </w:pPr>
      <w:r>
        <w:rPr>
          <w:rFonts w:ascii="Times New Roman" w:cs="Times New Roman" w:eastAsia="Times New Roman" w:hAnsi="Times New Roman"/>
          <w:sz w:val="22"/>
          <w:szCs w:val="22"/>
          <w:color w:val="1A1A1A"/>
        </w:rPr>
        <w:t xml:space="preserve">The system escalates automatically: follow-up alert, milestone-due task, the 30-day aging window, and — for the final balance — an automatic hold that freezes preparation across all departments until settlement or a management release. The reservation fee and collected milestones remain non-refundable throughout.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Page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99999"/>
        <w:sz w:val="16"/>
        <w:szCs w:val="16"/>
      </w:rPr>
      <w:t xml:space="preserve">Juan Carlo – Event Management System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rPr>
  </w:style>
  <w:style w:type="paragraph" w:styleId="Heading2">
    <w:name w:val="Heading 2"/>
    <w:basedOn w:val="Normal"/>
    <w:next w:val="Normal"/>
    <w:qFormat/>
    <w:rPr>
      <w:rFonts w:ascii="Times New Roman" w:cs="Times New Roman" w:eastAsia="Times New Roman" w:hAnsi="Times New Roman"/>
    </w:rPr>
  </w:style>
  <w:style w:type="paragraph" w:styleId="Heading3">
    <w:name w:val="Heading 3"/>
    <w:basedOn w:val="Normal"/>
    <w:next w:val="Normal"/>
    <w:qFormat/>
    <w:rPr>
      <w:rFonts w:ascii="Times New Roman" w:cs="Times New Roman" w:eastAsia="Times New Roman" w:hAnsi="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7df05cf6b433bbc5fd1cff9bc7d5e5e7776c4a.png"/><Relationship Id="rId10" Type="http://schemas.openxmlformats.org/officeDocument/2006/relationships/image" Target="media/75527be0d8d3b510525717e04aa14465f7d96f92.png"/><Relationship Id="rId11" Type="http://schemas.openxmlformats.org/officeDocument/2006/relationships/image" Target="media/4ba7fbfdfc3906a17eb84b53304dc98f4c356559.png"/><Relationship Id="rId12" Type="http://schemas.openxmlformats.org/officeDocument/2006/relationships/image" Target="media/ec285e8ee49e1a74759b948165c6c7795b01f206.png"/><Relationship Id="rId13" Type="http://schemas.openxmlformats.org/officeDocument/2006/relationships/image" Target="media/4cbd4be7a2d6159580c6182cf5fa3ec888b7a74f.png"/><Relationship Id="rId14" Type="http://schemas.openxmlformats.org/officeDocument/2006/relationships/image" Target="media/4adbfbfdca86376d98020dd00cffea068d1bea74.png"/><Relationship Id="rId15" Type="http://schemas.openxmlformats.org/officeDocument/2006/relationships/image" Target="media/fcc19531264019d78f36422aabb0bafbba292091.png"/><Relationship Id="rId16" Type="http://schemas.openxmlformats.org/officeDocument/2006/relationships/image" Target="media/c6d264be854e9d0d45aa0172d850524820325417.png"/><Relationship Id="rId17" Type="http://schemas.openxmlformats.org/officeDocument/2006/relationships/image" Target="media/13044f76b113261c0d5fd0bd932595221df1e5c1.png"/><Relationship Id="rId18" Type="http://schemas.openxmlformats.org/officeDocument/2006/relationships/image" Target="media/20b4ba9c4f65cca5dfe2bb4d9b43d266f20a52f0.png"/><Relationship Id="rId19" Type="http://schemas.openxmlformats.org/officeDocument/2006/relationships/image" Target="media/90326ad684b79e8c1eaeff5c885bbc77e037509d.png"/><Relationship Id="rId20" Type="http://schemas.openxmlformats.org/officeDocument/2006/relationships/image" Target="media/146b0481648a96eb64820dc02fdf511c827c3ef1.png"/><Relationship Id="rId21" Type="http://schemas.openxmlformats.org/officeDocument/2006/relationships/image" Target="media/c9e55028dc97acc14dba46f0c6dc894218fd72a1.png"/><Relationship Id="rId22" Type="http://schemas.openxmlformats.org/officeDocument/2006/relationships/image" Target="media/77e00a3d3a2b0fcff34d652efeb6de6e2d7bf0f7.png"/><Relationship Id="rId23" Type="http://schemas.openxmlformats.org/officeDocument/2006/relationships/image" Target="media/9e8c5f83a3fcaeb24bec869833b91e924415845a.png"/><Relationship Id="rId24" Type="http://schemas.openxmlformats.org/officeDocument/2006/relationships/image" Target="media/c01fed813149bfb38013e28c12303387c6a19a42.png"/><Relationship Id="rId25" Type="http://schemas.openxmlformats.org/officeDocument/2006/relationships/image" Target="media/133c3e22d7f229f963b90ee03da421a2c713d0f7.png"/><Relationship Id="rId26" Type="http://schemas.openxmlformats.org/officeDocument/2006/relationships/image" Target="media/217f22c262cbb5d232edf7f2ad17a5e69dda7247.png"/><Relationship Id="rId27" Type="http://schemas.openxmlformats.org/officeDocument/2006/relationships/image" Target="media/0330e86c42e4dc57b2e3f132df0ee5c63edad101.png"/><Relationship Id="rId28" Type="http://schemas.openxmlformats.org/officeDocument/2006/relationships/image" Target="media/693be59bc1657e7a97394e82280b8a6577689f54.png"/><Relationship Id="rId29" Type="http://schemas.openxmlformats.org/officeDocument/2006/relationships/image" Target="media/6ea049f8db296a62d355b30efe9dcefb1b682f3a.png"/><Relationship Id="rId30" Type="http://schemas.openxmlformats.org/officeDocument/2006/relationships/image" Target="media/86f2d212bf98782fe59c4137e3254c16b178ebf5.png"/><Relationship Id="rId31" Type="http://schemas.openxmlformats.org/officeDocument/2006/relationships/image" Target="media/359334ce616cbf1022de297dac8b39b5d59067d9.png"/><Relationship Id="rId32" Type="http://schemas.openxmlformats.org/officeDocument/2006/relationships/image" Target="media/13f45c74170f30f237f2129180b7a513d208561a.png"/><Relationship Id="rId33" Type="http://schemas.openxmlformats.org/officeDocument/2006/relationships/image" Target="media/0183aa389b6f2504f795c470aac473abc7d2d21a.png"/><Relationship Id="rId34" Type="http://schemas.openxmlformats.org/officeDocument/2006/relationships/image" Target="media/7ef1da72aae561b565aeddaa0550ea8e5d267c28.png"/><Relationship Id="rId35" Type="http://schemas.openxmlformats.org/officeDocument/2006/relationships/image" Target="media/7e741c1f02c47905a740aedc15f3064b9b84f85d.png"/><Relationship Id="rId36" Type="http://schemas.openxmlformats.org/officeDocument/2006/relationships/image" Target="media/02b78820733797e5823ce50bd2f04b1c93dd83ae.png"/><Relationship Id="rId37" Type="http://schemas.openxmlformats.org/officeDocument/2006/relationships/image" Target="media/18b8f4b2ea3031a2804b1ff63671ba012154bf8b.png"/><Relationship Id="rId38" Type="http://schemas.openxmlformats.org/officeDocument/2006/relationships/image" Target="media/7f3d007d8ff18b0b5cb92b88911f7d6c1de6d143.png"/><Relationship Id="rId39" Type="http://schemas.openxmlformats.org/officeDocument/2006/relationships/image" Target="media/24033a700f41a3c8079b2f89421b382af20a95fa.png"/><Relationship Id="rId40" Type="http://schemas.openxmlformats.org/officeDocument/2006/relationships/image" Target="media/8bbd94804454fe66f65aabf8395bbbb3f368dd40.png"/><Relationship Id="rId41" Type="http://schemas.openxmlformats.org/officeDocument/2006/relationships/image" Target="media/811a464ce0be8223ffa9fe4c36b98f4462da2a79.png"/><Relationship Id="rId42" Type="http://schemas.openxmlformats.org/officeDocument/2006/relationships/image" Target="media/5f3c496b9471032d87e9bd559c9ed1e8ea416772.png"/><Relationship Id="rId43" Type="http://schemas.openxmlformats.org/officeDocument/2006/relationships/image" Target="media/657a7f985316f7ce035dea6843d518edeb3c51ff.png"/><Relationship Id="rId44" Type="http://schemas.openxmlformats.org/officeDocument/2006/relationships/image" Target="media/293d86d07e71dd2252f672b3bd57452252b2e6d3.png"/><Relationship Id="rId45" Type="http://schemas.openxmlformats.org/officeDocument/2006/relationships/image" Target="media/ac0178c1eeead23dc2cb40c74582ddd1400fabb4.png"/><Relationship Id="rId46" Type="http://schemas.openxmlformats.org/officeDocument/2006/relationships/image" Target="media/36b668492333da41cd96819e980a0ece34833c71.png"/><Relationship Id="rId47" Type="http://schemas.openxmlformats.org/officeDocument/2006/relationships/image" Target="media/47b66603cf21b99f0ba7caca9ad55917e108b9cc.png"/><Relationship Id="rId48" Type="http://schemas.openxmlformats.org/officeDocument/2006/relationships/image" Target="media/208d149eb24f6f9ee4a6c2f798d3731f63a83242.png"/><Relationship Id="rId49" Type="http://schemas.openxmlformats.org/officeDocument/2006/relationships/fontTable" Target="fontTable.xml"/><Relationship Id="rId101" Type="http://schemas.openxmlformats.org/officeDocument/2006/relationships/image" Target="media/new-sig-ready-pdf.png"/><Relationship Id="rId102" Type="http://schemas.openxmlformats.org/officeDocument/2006/relationships/image" Target="media/new-acct-procurement.png"/><Relationship Id="rId103" Type="http://schemas.openxmlformats.org/officeDocument/2006/relationships/image" Target="media/new-acct-budget.png"/><Relationship Id="rId104" Type="http://schemas.openxmlformats.org/officeDocument/2006/relationships/image" Target="media/new-log-book-transport.png"/><Relationship Id="rId105" Type="http://schemas.openxmlformats.org/officeDocument/2006/relationships/image" Target="media/new-log-staff-transport.png"/><Relationship Id="rId106" Type="http://schemas.openxmlformats.org/officeDocument/2006/relationships/image" Target="media/new-log-load-dispatch.png"/><Relationship Id="rId107" Type="http://schemas.openxmlformats.org/officeDocument/2006/relationships/image" Target="media/new-log-reconciliation.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Management and Operations Monitoring System – User Manual</dc:title>
  <dc:creator>Juan Carlo Catering Services</dc:creator>
  <cp:lastModifiedBy>Un-named</cp:lastModifiedBy>
  <cp:revision>1</cp:revision>
  <dcterms:created xsi:type="dcterms:W3CDTF">2026-07-13T01:12:18.417Z</dcterms:created>
  <dcterms:modified xsi:type="dcterms:W3CDTF">2026-07-13T01:12:18.423Z</dcterms:modified>
</cp:coreProperties>
</file>

<file path=docProps/custom.xml><?xml version="1.0" encoding="utf-8"?>
<Properties xmlns="http://schemas.openxmlformats.org/officeDocument/2006/custom-properties" xmlns:vt="http://schemas.openxmlformats.org/officeDocument/2006/docPropsVTypes"/>
</file>