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72BAD8" w14:textId="77777777" w:rsidR="005F1FF5" w:rsidRDefault="00000000">
      <w:pPr>
        <w:spacing w:before="1400"/>
        <w:jc w:val="center"/>
      </w:pPr>
      <w:r>
        <w:rPr>
          <w:b/>
          <w:bCs/>
          <w:color w:val="491321"/>
          <w:sz w:val="56"/>
          <w:szCs w:val="56"/>
        </w:rPr>
        <w:t>JUAN CARLO</w:t>
      </w:r>
    </w:p>
    <w:p w14:paraId="5C76D519" w14:textId="77777777" w:rsidR="005F1FF5" w:rsidRDefault="00000000">
      <w:pPr>
        <w:spacing w:after="600"/>
        <w:jc w:val="center"/>
      </w:pPr>
      <w:r>
        <w:rPr>
          <w:i/>
          <w:iCs/>
          <w:color w:val="5F5F5F"/>
          <w:sz w:val="24"/>
          <w:szCs w:val="24"/>
        </w:rPr>
        <w:t>The Heart of Tasteful Celebrations</w:t>
      </w:r>
    </w:p>
    <w:p w14:paraId="55D9F7BF" w14:textId="77777777" w:rsidR="005F1FF5" w:rsidRDefault="00000000">
      <w:pPr>
        <w:spacing w:after="120"/>
        <w:jc w:val="center"/>
      </w:pPr>
      <w:r>
        <w:rPr>
          <w:b/>
          <w:bCs/>
          <w:color w:val="1A1A1A"/>
          <w:sz w:val="30"/>
          <w:szCs w:val="30"/>
        </w:rPr>
        <w:t>EVENT MANAGEMENT AND OPERATIONS MONITORING SYSTEM</w:t>
      </w:r>
    </w:p>
    <w:p w14:paraId="26024829" w14:textId="77777777" w:rsidR="005F1FF5" w:rsidRDefault="00000000">
      <w:pPr>
        <w:spacing w:after="1200"/>
        <w:jc w:val="center"/>
      </w:pPr>
      <w:r>
        <w:rPr>
          <w:b/>
          <w:bCs/>
          <w:color w:val="491321"/>
          <w:sz w:val="40"/>
          <w:szCs w:val="40"/>
        </w:rPr>
        <w:t>USER MANUAL</w:t>
      </w:r>
    </w:p>
    <w:p w14:paraId="40970457" w14:textId="77777777" w:rsidR="005F1FF5" w:rsidRDefault="00000000">
      <w:pPr>
        <w:spacing w:after="60"/>
        <w:jc w:val="center"/>
      </w:pPr>
      <w:r>
        <w:rPr>
          <w:i/>
          <w:iCs/>
          <w:color w:val="5F5F5F"/>
          <w:sz w:val="22"/>
          <w:szCs w:val="22"/>
        </w:rPr>
        <w:t>A per-department guide to using the system: each department’s features, notifications, business rules, and step-by-step procedures across the full contract and event workflow.</w:t>
      </w:r>
    </w:p>
    <w:p w14:paraId="7C8E6753" w14:textId="77777777" w:rsidR="005F1FF5" w:rsidRDefault="00000000">
      <w:pPr>
        <w:spacing w:before="1600"/>
        <w:jc w:val="center"/>
      </w:pPr>
      <w:r>
        <w:rPr>
          <w:color w:val="1A1A1A"/>
          <w:sz w:val="22"/>
          <w:szCs w:val="22"/>
        </w:rPr>
        <w:t>Prepared for Juan Carlo Catering Services</w:t>
      </w:r>
    </w:p>
    <w:p w14:paraId="7E1EE6AA" w14:textId="77777777" w:rsidR="005F1FF5" w:rsidRDefault="00000000">
      <w:pPr>
        <w:jc w:val="center"/>
      </w:pPr>
      <w:r>
        <w:rPr>
          <w:color w:val="1A1A1A"/>
          <w:sz w:val="22"/>
          <w:szCs w:val="22"/>
        </w:rPr>
        <w:t>Document Version 3.0</w:t>
      </w:r>
    </w:p>
    <w:p w14:paraId="0284105B" w14:textId="77777777" w:rsidR="005F1FF5" w:rsidRDefault="00000000">
      <w:pPr>
        <w:pageBreakBefore/>
        <w:spacing w:after="240"/>
        <w:jc w:val="center"/>
      </w:pPr>
      <w:r>
        <w:rPr>
          <w:b/>
          <w:bCs/>
          <w:color w:val="491321"/>
          <w:sz w:val="28"/>
          <w:szCs w:val="28"/>
        </w:rPr>
        <w:lastRenderedPageBreak/>
        <w:t>TABLE OF CONTENTS</w:t>
      </w:r>
    </w:p>
    <w:p w14:paraId="3896B156" w14:textId="5ABA9898" w:rsidR="00CC1017" w:rsidRDefault="00000000">
      <w:pPr>
        <w:pStyle w:val="TOC1"/>
        <w:tabs>
          <w:tab w:val="right" w:leader="dot" w:pos="9350"/>
        </w:tabs>
        <w:rPr>
          <w:noProof/>
        </w:rPr>
      </w:pPr>
      <w:r>
        <w:fldChar w:fldCharType="begin"/>
      </w:r>
      <w:r>
        <w:instrText xml:space="preserve"> TOC \o "1-3" \h \z \u </w:instrText>
      </w:r>
      <w:r>
        <w:fldChar w:fldCharType="separate"/>
      </w:r>
      <w:hyperlink w:anchor="_Toc236576586" w:history="1">
        <w:r w:rsidR="00CC1017" w:rsidRPr="003A5F16">
          <w:rPr>
            <w:rStyle w:val="Hyperlink"/>
            <w:noProof/>
          </w:rPr>
          <w:t>Chapter 1. Introduction</w:t>
        </w:r>
        <w:r w:rsidR="00CC1017">
          <w:rPr>
            <w:noProof/>
            <w:webHidden/>
          </w:rPr>
          <w:tab/>
        </w:r>
        <w:r w:rsidR="00CC1017">
          <w:rPr>
            <w:noProof/>
            <w:webHidden/>
          </w:rPr>
          <w:fldChar w:fldCharType="begin"/>
        </w:r>
        <w:r w:rsidR="00CC1017">
          <w:rPr>
            <w:noProof/>
            <w:webHidden/>
          </w:rPr>
          <w:instrText xml:space="preserve"> PAGEREF _Toc236576586 \h </w:instrText>
        </w:r>
        <w:r w:rsidR="00CC1017">
          <w:rPr>
            <w:noProof/>
            <w:webHidden/>
          </w:rPr>
        </w:r>
        <w:r w:rsidR="00CC1017">
          <w:rPr>
            <w:noProof/>
            <w:webHidden/>
          </w:rPr>
          <w:fldChar w:fldCharType="separate"/>
        </w:r>
        <w:r w:rsidR="00CC1017">
          <w:rPr>
            <w:noProof/>
            <w:webHidden/>
          </w:rPr>
          <w:t>5</w:t>
        </w:r>
        <w:r w:rsidR="00CC1017">
          <w:rPr>
            <w:noProof/>
            <w:webHidden/>
          </w:rPr>
          <w:fldChar w:fldCharType="end"/>
        </w:r>
      </w:hyperlink>
    </w:p>
    <w:p w14:paraId="081E0B35" w14:textId="2704AD1B" w:rsidR="00CC1017" w:rsidRDefault="00CC1017">
      <w:pPr>
        <w:pStyle w:val="TOC2"/>
        <w:tabs>
          <w:tab w:val="right" w:leader="dot" w:pos="9350"/>
        </w:tabs>
        <w:rPr>
          <w:noProof/>
        </w:rPr>
      </w:pPr>
      <w:hyperlink w:anchor="_Toc236576587" w:history="1">
        <w:r w:rsidRPr="003A5F16">
          <w:rPr>
            <w:rStyle w:val="Hyperlink"/>
            <w:noProof/>
          </w:rPr>
          <w:t>1.1 Purpose of the User Manual</w:t>
        </w:r>
        <w:r>
          <w:rPr>
            <w:noProof/>
            <w:webHidden/>
          </w:rPr>
          <w:tab/>
        </w:r>
        <w:r>
          <w:rPr>
            <w:noProof/>
            <w:webHidden/>
          </w:rPr>
          <w:fldChar w:fldCharType="begin"/>
        </w:r>
        <w:r>
          <w:rPr>
            <w:noProof/>
            <w:webHidden/>
          </w:rPr>
          <w:instrText xml:space="preserve"> PAGEREF _Toc236576587 \h </w:instrText>
        </w:r>
        <w:r>
          <w:rPr>
            <w:noProof/>
            <w:webHidden/>
          </w:rPr>
        </w:r>
        <w:r>
          <w:rPr>
            <w:noProof/>
            <w:webHidden/>
          </w:rPr>
          <w:fldChar w:fldCharType="separate"/>
        </w:r>
        <w:r>
          <w:rPr>
            <w:noProof/>
            <w:webHidden/>
          </w:rPr>
          <w:t>5</w:t>
        </w:r>
        <w:r>
          <w:rPr>
            <w:noProof/>
            <w:webHidden/>
          </w:rPr>
          <w:fldChar w:fldCharType="end"/>
        </w:r>
      </w:hyperlink>
    </w:p>
    <w:p w14:paraId="03A0B75D" w14:textId="1A7545F2" w:rsidR="00CC1017" w:rsidRDefault="00CC1017">
      <w:pPr>
        <w:pStyle w:val="TOC2"/>
        <w:tabs>
          <w:tab w:val="right" w:leader="dot" w:pos="9350"/>
        </w:tabs>
        <w:rPr>
          <w:noProof/>
        </w:rPr>
      </w:pPr>
      <w:hyperlink w:anchor="_Toc236576588" w:history="1">
        <w:r w:rsidRPr="003A5F16">
          <w:rPr>
            <w:rStyle w:val="Hyperlink"/>
            <w:noProof/>
          </w:rPr>
          <w:t>1.2 Overview of the System</w:t>
        </w:r>
        <w:r>
          <w:rPr>
            <w:noProof/>
            <w:webHidden/>
          </w:rPr>
          <w:tab/>
        </w:r>
        <w:r>
          <w:rPr>
            <w:noProof/>
            <w:webHidden/>
          </w:rPr>
          <w:fldChar w:fldCharType="begin"/>
        </w:r>
        <w:r>
          <w:rPr>
            <w:noProof/>
            <w:webHidden/>
          </w:rPr>
          <w:instrText xml:space="preserve"> PAGEREF _Toc236576588 \h </w:instrText>
        </w:r>
        <w:r>
          <w:rPr>
            <w:noProof/>
            <w:webHidden/>
          </w:rPr>
        </w:r>
        <w:r>
          <w:rPr>
            <w:noProof/>
            <w:webHidden/>
          </w:rPr>
          <w:fldChar w:fldCharType="separate"/>
        </w:r>
        <w:r>
          <w:rPr>
            <w:noProof/>
            <w:webHidden/>
          </w:rPr>
          <w:t>5</w:t>
        </w:r>
        <w:r>
          <w:rPr>
            <w:noProof/>
            <w:webHidden/>
          </w:rPr>
          <w:fldChar w:fldCharType="end"/>
        </w:r>
      </w:hyperlink>
    </w:p>
    <w:p w14:paraId="47A72CB9" w14:textId="18FD8EB0" w:rsidR="00CC1017" w:rsidRDefault="00CC1017">
      <w:pPr>
        <w:pStyle w:val="TOC2"/>
        <w:tabs>
          <w:tab w:val="right" w:leader="dot" w:pos="9350"/>
        </w:tabs>
        <w:rPr>
          <w:noProof/>
        </w:rPr>
      </w:pPr>
      <w:hyperlink w:anchor="_Toc236576589" w:history="1">
        <w:r w:rsidRPr="003A5F16">
          <w:rPr>
            <w:rStyle w:val="Hyperlink"/>
            <w:noProof/>
          </w:rPr>
          <w:t>1.3 Scope and Coverage</w:t>
        </w:r>
        <w:r>
          <w:rPr>
            <w:noProof/>
            <w:webHidden/>
          </w:rPr>
          <w:tab/>
        </w:r>
        <w:r>
          <w:rPr>
            <w:noProof/>
            <w:webHidden/>
          </w:rPr>
          <w:fldChar w:fldCharType="begin"/>
        </w:r>
        <w:r>
          <w:rPr>
            <w:noProof/>
            <w:webHidden/>
          </w:rPr>
          <w:instrText xml:space="preserve"> PAGEREF _Toc236576589 \h </w:instrText>
        </w:r>
        <w:r>
          <w:rPr>
            <w:noProof/>
            <w:webHidden/>
          </w:rPr>
        </w:r>
        <w:r>
          <w:rPr>
            <w:noProof/>
            <w:webHidden/>
          </w:rPr>
          <w:fldChar w:fldCharType="separate"/>
        </w:r>
        <w:r>
          <w:rPr>
            <w:noProof/>
            <w:webHidden/>
          </w:rPr>
          <w:t>5</w:t>
        </w:r>
        <w:r>
          <w:rPr>
            <w:noProof/>
            <w:webHidden/>
          </w:rPr>
          <w:fldChar w:fldCharType="end"/>
        </w:r>
      </w:hyperlink>
    </w:p>
    <w:p w14:paraId="736B890D" w14:textId="09F3C333" w:rsidR="00CC1017" w:rsidRDefault="00CC1017">
      <w:pPr>
        <w:pStyle w:val="TOC2"/>
        <w:tabs>
          <w:tab w:val="right" w:leader="dot" w:pos="9350"/>
        </w:tabs>
        <w:rPr>
          <w:noProof/>
        </w:rPr>
      </w:pPr>
      <w:hyperlink w:anchor="_Toc236576590" w:history="1">
        <w:r w:rsidRPr="003A5F16">
          <w:rPr>
            <w:rStyle w:val="Hyperlink"/>
            <w:noProof/>
          </w:rPr>
          <w:t>1.4 How This Manual Is Organized</w:t>
        </w:r>
        <w:r>
          <w:rPr>
            <w:noProof/>
            <w:webHidden/>
          </w:rPr>
          <w:tab/>
        </w:r>
        <w:r>
          <w:rPr>
            <w:noProof/>
            <w:webHidden/>
          </w:rPr>
          <w:fldChar w:fldCharType="begin"/>
        </w:r>
        <w:r>
          <w:rPr>
            <w:noProof/>
            <w:webHidden/>
          </w:rPr>
          <w:instrText xml:space="preserve"> PAGEREF _Toc236576590 \h </w:instrText>
        </w:r>
        <w:r>
          <w:rPr>
            <w:noProof/>
            <w:webHidden/>
          </w:rPr>
        </w:r>
        <w:r>
          <w:rPr>
            <w:noProof/>
            <w:webHidden/>
          </w:rPr>
          <w:fldChar w:fldCharType="separate"/>
        </w:r>
        <w:r>
          <w:rPr>
            <w:noProof/>
            <w:webHidden/>
          </w:rPr>
          <w:t>5</w:t>
        </w:r>
        <w:r>
          <w:rPr>
            <w:noProof/>
            <w:webHidden/>
          </w:rPr>
          <w:fldChar w:fldCharType="end"/>
        </w:r>
      </w:hyperlink>
    </w:p>
    <w:p w14:paraId="7F759B60" w14:textId="39499D24" w:rsidR="00CC1017" w:rsidRDefault="00CC1017">
      <w:pPr>
        <w:pStyle w:val="TOC2"/>
        <w:tabs>
          <w:tab w:val="right" w:leader="dot" w:pos="9350"/>
        </w:tabs>
        <w:rPr>
          <w:noProof/>
        </w:rPr>
      </w:pPr>
      <w:hyperlink w:anchor="_Toc236576591" w:history="1">
        <w:r w:rsidRPr="003A5F16">
          <w:rPr>
            <w:rStyle w:val="Hyperlink"/>
            <w:noProof/>
          </w:rPr>
          <w:t>1.5 General Process Flow of the System</w:t>
        </w:r>
        <w:r>
          <w:rPr>
            <w:noProof/>
            <w:webHidden/>
          </w:rPr>
          <w:tab/>
        </w:r>
        <w:r>
          <w:rPr>
            <w:noProof/>
            <w:webHidden/>
          </w:rPr>
          <w:fldChar w:fldCharType="begin"/>
        </w:r>
        <w:r>
          <w:rPr>
            <w:noProof/>
            <w:webHidden/>
          </w:rPr>
          <w:instrText xml:space="preserve"> PAGEREF _Toc236576591 \h </w:instrText>
        </w:r>
        <w:r>
          <w:rPr>
            <w:noProof/>
            <w:webHidden/>
          </w:rPr>
        </w:r>
        <w:r>
          <w:rPr>
            <w:noProof/>
            <w:webHidden/>
          </w:rPr>
          <w:fldChar w:fldCharType="separate"/>
        </w:r>
        <w:r>
          <w:rPr>
            <w:noProof/>
            <w:webHidden/>
          </w:rPr>
          <w:t>5</w:t>
        </w:r>
        <w:r>
          <w:rPr>
            <w:noProof/>
            <w:webHidden/>
          </w:rPr>
          <w:fldChar w:fldCharType="end"/>
        </w:r>
      </w:hyperlink>
    </w:p>
    <w:p w14:paraId="5DD6A231" w14:textId="1CE2123C" w:rsidR="00CC1017" w:rsidRDefault="00CC1017">
      <w:pPr>
        <w:pStyle w:val="TOC1"/>
        <w:tabs>
          <w:tab w:val="right" w:leader="dot" w:pos="9350"/>
        </w:tabs>
        <w:rPr>
          <w:noProof/>
        </w:rPr>
      </w:pPr>
      <w:hyperlink w:anchor="_Toc236576592" w:history="1">
        <w:r w:rsidRPr="003A5F16">
          <w:rPr>
            <w:rStyle w:val="Hyperlink"/>
            <w:noProof/>
          </w:rPr>
          <w:t>Chapter 2. Accessing the System</w:t>
        </w:r>
        <w:r>
          <w:rPr>
            <w:noProof/>
            <w:webHidden/>
          </w:rPr>
          <w:tab/>
        </w:r>
        <w:r>
          <w:rPr>
            <w:noProof/>
            <w:webHidden/>
          </w:rPr>
          <w:fldChar w:fldCharType="begin"/>
        </w:r>
        <w:r>
          <w:rPr>
            <w:noProof/>
            <w:webHidden/>
          </w:rPr>
          <w:instrText xml:space="preserve"> PAGEREF _Toc236576592 \h </w:instrText>
        </w:r>
        <w:r>
          <w:rPr>
            <w:noProof/>
            <w:webHidden/>
          </w:rPr>
        </w:r>
        <w:r>
          <w:rPr>
            <w:noProof/>
            <w:webHidden/>
          </w:rPr>
          <w:fldChar w:fldCharType="separate"/>
        </w:r>
        <w:r>
          <w:rPr>
            <w:noProof/>
            <w:webHidden/>
          </w:rPr>
          <w:t>6</w:t>
        </w:r>
        <w:r>
          <w:rPr>
            <w:noProof/>
            <w:webHidden/>
          </w:rPr>
          <w:fldChar w:fldCharType="end"/>
        </w:r>
      </w:hyperlink>
    </w:p>
    <w:p w14:paraId="0E19166F" w14:textId="2FD19E08" w:rsidR="00CC1017" w:rsidRDefault="00CC1017">
      <w:pPr>
        <w:pStyle w:val="TOC2"/>
        <w:tabs>
          <w:tab w:val="right" w:leader="dot" w:pos="9350"/>
        </w:tabs>
        <w:rPr>
          <w:noProof/>
        </w:rPr>
      </w:pPr>
      <w:hyperlink w:anchor="_Toc236576593" w:history="1">
        <w:r w:rsidRPr="003A5F16">
          <w:rPr>
            <w:rStyle w:val="Hyperlink"/>
            <w:noProof/>
          </w:rPr>
          <w:t>2.1 Logging In</w:t>
        </w:r>
        <w:r>
          <w:rPr>
            <w:noProof/>
            <w:webHidden/>
          </w:rPr>
          <w:tab/>
        </w:r>
        <w:r>
          <w:rPr>
            <w:noProof/>
            <w:webHidden/>
          </w:rPr>
          <w:fldChar w:fldCharType="begin"/>
        </w:r>
        <w:r>
          <w:rPr>
            <w:noProof/>
            <w:webHidden/>
          </w:rPr>
          <w:instrText xml:space="preserve"> PAGEREF _Toc236576593 \h </w:instrText>
        </w:r>
        <w:r>
          <w:rPr>
            <w:noProof/>
            <w:webHidden/>
          </w:rPr>
        </w:r>
        <w:r>
          <w:rPr>
            <w:noProof/>
            <w:webHidden/>
          </w:rPr>
          <w:fldChar w:fldCharType="separate"/>
        </w:r>
        <w:r>
          <w:rPr>
            <w:noProof/>
            <w:webHidden/>
          </w:rPr>
          <w:t>6</w:t>
        </w:r>
        <w:r>
          <w:rPr>
            <w:noProof/>
            <w:webHidden/>
          </w:rPr>
          <w:fldChar w:fldCharType="end"/>
        </w:r>
      </w:hyperlink>
    </w:p>
    <w:p w14:paraId="737E51A0" w14:textId="3086C641" w:rsidR="00CC1017" w:rsidRDefault="00CC1017">
      <w:pPr>
        <w:pStyle w:val="TOC2"/>
        <w:tabs>
          <w:tab w:val="right" w:leader="dot" w:pos="9350"/>
        </w:tabs>
        <w:rPr>
          <w:noProof/>
        </w:rPr>
      </w:pPr>
      <w:hyperlink w:anchor="_Toc236576594" w:history="1">
        <w:r w:rsidRPr="003A5F16">
          <w:rPr>
            <w:rStyle w:val="Hyperlink"/>
            <w:noProof/>
          </w:rPr>
          <w:t>2.2 Forgot Password</w:t>
        </w:r>
        <w:r>
          <w:rPr>
            <w:noProof/>
            <w:webHidden/>
          </w:rPr>
          <w:tab/>
        </w:r>
        <w:r>
          <w:rPr>
            <w:noProof/>
            <w:webHidden/>
          </w:rPr>
          <w:fldChar w:fldCharType="begin"/>
        </w:r>
        <w:r>
          <w:rPr>
            <w:noProof/>
            <w:webHidden/>
          </w:rPr>
          <w:instrText xml:space="preserve"> PAGEREF _Toc236576594 \h </w:instrText>
        </w:r>
        <w:r>
          <w:rPr>
            <w:noProof/>
            <w:webHidden/>
          </w:rPr>
        </w:r>
        <w:r>
          <w:rPr>
            <w:noProof/>
            <w:webHidden/>
          </w:rPr>
          <w:fldChar w:fldCharType="separate"/>
        </w:r>
        <w:r>
          <w:rPr>
            <w:noProof/>
            <w:webHidden/>
          </w:rPr>
          <w:t>6</w:t>
        </w:r>
        <w:r>
          <w:rPr>
            <w:noProof/>
            <w:webHidden/>
          </w:rPr>
          <w:fldChar w:fldCharType="end"/>
        </w:r>
      </w:hyperlink>
    </w:p>
    <w:p w14:paraId="500E54E5" w14:textId="1FF90D9C" w:rsidR="00CC1017" w:rsidRDefault="00CC1017">
      <w:pPr>
        <w:pStyle w:val="TOC2"/>
        <w:tabs>
          <w:tab w:val="right" w:leader="dot" w:pos="9350"/>
        </w:tabs>
        <w:rPr>
          <w:noProof/>
        </w:rPr>
      </w:pPr>
      <w:hyperlink w:anchor="_Toc236576595" w:history="1">
        <w:r w:rsidRPr="003A5F16">
          <w:rPr>
            <w:rStyle w:val="Hyperlink"/>
            <w:noProof/>
          </w:rPr>
          <w:t>2.3 User Roles and Access</w:t>
        </w:r>
        <w:r>
          <w:rPr>
            <w:noProof/>
            <w:webHidden/>
          </w:rPr>
          <w:tab/>
        </w:r>
        <w:r>
          <w:rPr>
            <w:noProof/>
            <w:webHidden/>
          </w:rPr>
          <w:fldChar w:fldCharType="begin"/>
        </w:r>
        <w:r>
          <w:rPr>
            <w:noProof/>
            <w:webHidden/>
          </w:rPr>
          <w:instrText xml:space="preserve"> PAGEREF _Toc236576595 \h </w:instrText>
        </w:r>
        <w:r>
          <w:rPr>
            <w:noProof/>
            <w:webHidden/>
          </w:rPr>
        </w:r>
        <w:r>
          <w:rPr>
            <w:noProof/>
            <w:webHidden/>
          </w:rPr>
          <w:fldChar w:fldCharType="separate"/>
        </w:r>
        <w:r>
          <w:rPr>
            <w:noProof/>
            <w:webHidden/>
          </w:rPr>
          <w:t>6</w:t>
        </w:r>
        <w:r>
          <w:rPr>
            <w:noProof/>
            <w:webHidden/>
          </w:rPr>
          <w:fldChar w:fldCharType="end"/>
        </w:r>
      </w:hyperlink>
    </w:p>
    <w:p w14:paraId="50DBB313" w14:textId="7FF92913" w:rsidR="00CC1017" w:rsidRDefault="00CC1017">
      <w:pPr>
        <w:pStyle w:val="TOC2"/>
        <w:tabs>
          <w:tab w:val="right" w:leader="dot" w:pos="9350"/>
        </w:tabs>
        <w:rPr>
          <w:noProof/>
        </w:rPr>
      </w:pPr>
      <w:hyperlink w:anchor="_Toc236576596" w:history="1">
        <w:r w:rsidRPr="003A5F16">
          <w:rPr>
            <w:rStyle w:val="Hyperlink"/>
            <w:noProof/>
          </w:rPr>
          <w:t>2.4 Navigating the Interface</w:t>
        </w:r>
        <w:r>
          <w:rPr>
            <w:noProof/>
            <w:webHidden/>
          </w:rPr>
          <w:tab/>
        </w:r>
        <w:r>
          <w:rPr>
            <w:noProof/>
            <w:webHidden/>
          </w:rPr>
          <w:fldChar w:fldCharType="begin"/>
        </w:r>
        <w:r>
          <w:rPr>
            <w:noProof/>
            <w:webHidden/>
          </w:rPr>
          <w:instrText xml:space="preserve"> PAGEREF _Toc236576596 \h </w:instrText>
        </w:r>
        <w:r>
          <w:rPr>
            <w:noProof/>
            <w:webHidden/>
          </w:rPr>
        </w:r>
        <w:r>
          <w:rPr>
            <w:noProof/>
            <w:webHidden/>
          </w:rPr>
          <w:fldChar w:fldCharType="separate"/>
        </w:r>
        <w:r>
          <w:rPr>
            <w:noProof/>
            <w:webHidden/>
          </w:rPr>
          <w:t>7</w:t>
        </w:r>
        <w:r>
          <w:rPr>
            <w:noProof/>
            <w:webHidden/>
          </w:rPr>
          <w:fldChar w:fldCharType="end"/>
        </w:r>
      </w:hyperlink>
    </w:p>
    <w:p w14:paraId="1771D099" w14:textId="4E36EBD5" w:rsidR="00CC1017" w:rsidRDefault="00CC1017">
      <w:pPr>
        <w:pStyle w:val="TOC2"/>
        <w:tabs>
          <w:tab w:val="right" w:leader="dot" w:pos="9350"/>
        </w:tabs>
        <w:rPr>
          <w:noProof/>
        </w:rPr>
      </w:pPr>
      <w:hyperlink w:anchor="_Toc236576597" w:history="1">
        <w:r w:rsidRPr="003A5F16">
          <w:rPr>
            <w:rStyle w:val="Hyperlink"/>
            <w:noProof/>
          </w:rPr>
          <w:t>2.5 Notifications</w:t>
        </w:r>
        <w:r>
          <w:rPr>
            <w:noProof/>
            <w:webHidden/>
          </w:rPr>
          <w:tab/>
        </w:r>
        <w:r>
          <w:rPr>
            <w:noProof/>
            <w:webHidden/>
          </w:rPr>
          <w:fldChar w:fldCharType="begin"/>
        </w:r>
        <w:r>
          <w:rPr>
            <w:noProof/>
            <w:webHidden/>
          </w:rPr>
          <w:instrText xml:space="preserve"> PAGEREF _Toc236576597 \h </w:instrText>
        </w:r>
        <w:r>
          <w:rPr>
            <w:noProof/>
            <w:webHidden/>
          </w:rPr>
        </w:r>
        <w:r>
          <w:rPr>
            <w:noProof/>
            <w:webHidden/>
          </w:rPr>
          <w:fldChar w:fldCharType="separate"/>
        </w:r>
        <w:r>
          <w:rPr>
            <w:noProof/>
            <w:webHidden/>
          </w:rPr>
          <w:t>7</w:t>
        </w:r>
        <w:r>
          <w:rPr>
            <w:noProof/>
            <w:webHidden/>
          </w:rPr>
          <w:fldChar w:fldCharType="end"/>
        </w:r>
      </w:hyperlink>
    </w:p>
    <w:p w14:paraId="045C3841" w14:textId="6976670A" w:rsidR="00CC1017" w:rsidRDefault="00CC1017">
      <w:pPr>
        <w:pStyle w:val="TOC2"/>
        <w:tabs>
          <w:tab w:val="right" w:leader="dot" w:pos="9350"/>
        </w:tabs>
        <w:rPr>
          <w:noProof/>
        </w:rPr>
      </w:pPr>
      <w:hyperlink w:anchor="_Toc236576598" w:history="1">
        <w:r w:rsidRPr="003A5F16">
          <w:rPr>
            <w:rStyle w:val="Hyperlink"/>
            <w:noProof/>
          </w:rPr>
          <w:t>2.6 Settings</w:t>
        </w:r>
        <w:r>
          <w:rPr>
            <w:noProof/>
            <w:webHidden/>
          </w:rPr>
          <w:tab/>
        </w:r>
        <w:r>
          <w:rPr>
            <w:noProof/>
            <w:webHidden/>
          </w:rPr>
          <w:fldChar w:fldCharType="begin"/>
        </w:r>
        <w:r>
          <w:rPr>
            <w:noProof/>
            <w:webHidden/>
          </w:rPr>
          <w:instrText xml:space="preserve"> PAGEREF _Toc236576598 \h </w:instrText>
        </w:r>
        <w:r>
          <w:rPr>
            <w:noProof/>
            <w:webHidden/>
          </w:rPr>
        </w:r>
        <w:r>
          <w:rPr>
            <w:noProof/>
            <w:webHidden/>
          </w:rPr>
          <w:fldChar w:fldCharType="separate"/>
        </w:r>
        <w:r>
          <w:rPr>
            <w:noProof/>
            <w:webHidden/>
          </w:rPr>
          <w:t>8</w:t>
        </w:r>
        <w:r>
          <w:rPr>
            <w:noProof/>
            <w:webHidden/>
          </w:rPr>
          <w:fldChar w:fldCharType="end"/>
        </w:r>
      </w:hyperlink>
    </w:p>
    <w:p w14:paraId="60E6D1B4" w14:textId="2486E55C" w:rsidR="00CC1017" w:rsidRDefault="00CC1017">
      <w:pPr>
        <w:pStyle w:val="TOC2"/>
        <w:tabs>
          <w:tab w:val="right" w:leader="dot" w:pos="9350"/>
        </w:tabs>
        <w:rPr>
          <w:noProof/>
        </w:rPr>
      </w:pPr>
      <w:hyperlink w:anchor="_Toc236576599" w:history="1">
        <w:r w:rsidRPr="003A5F16">
          <w:rPr>
            <w:rStyle w:val="Hyperlink"/>
            <w:noProof/>
          </w:rPr>
          <w:t>2.7 Logging Out</w:t>
        </w:r>
        <w:r>
          <w:rPr>
            <w:noProof/>
            <w:webHidden/>
          </w:rPr>
          <w:tab/>
        </w:r>
        <w:r>
          <w:rPr>
            <w:noProof/>
            <w:webHidden/>
          </w:rPr>
          <w:fldChar w:fldCharType="begin"/>
        </w:r>
        <w:r>
          <w:rPr>
            <w:noProof/>
            <w:webHidden/>
          </w:rPr>
          <w:instrText xml:space="preserve"> PAGEREF _Toc236576599 \h </w:instrText>
        </w:r>
        <w:r>
          <w:rPr>
            <w:noProof/>
            <w:webHidden/>
          </w:rPr>
        </w:r>
        <w:r>
          <w:rPr>
            <w:noProof/>
            <w:webHidden/>
          </w:rPr>
          <w:fldChar w:fldCharType="separate"/>
        </w:r>
        <w:r>
          <w:rPr>
            <w:noProof/>
            <w:webHidden/>
          </w:rPr>
          <w:t>8</w:t>
        </w:r>
        <w:r>
          <w:rPr>
            <w:noProof/>
            <w:webHidden/>
          </w:rPr>
          <w:fldChar w:fldCharType="end"/>
        </w:r>
      </w:hyperlink>
    </w:p>
    <w:p w14:paraId="1207DA28" w14:textId="05337F92" w:rsidR="00CC1017" w:rsidRDefault="00CC1017">
      <w:pPr>
        <w:pStyle w:val="TOC1"/>
        <w:tabs>
          <w:tab w:val="right" w:leader="dot" w:pos="9350"/>
        </w:tabs>
        <w:rPr>
          <w:noProof/>
        </w:rPr>
      </w:pPr>
      <w:hyperlink w:anchor="_Toc236576600" w:history="1">
        <w:r w:rsidRPr="003A5F16">
          <w:rPr>
            <w:rStyle w:val="Hyperlink"/>
            <w:noProof/>
          </w:rPr>
          <w:t>Chapter 3. Sales Department Guide</w:t>
        </w:r>
        <w:r>
          <w:rPr>
            <w:noProof/>
            <w:webHidden/>
          </w:rPr>
          <w:tab/>
        </w:r>
        <w:r>
          <w:rPr>
            <w:noProof/>
            <w:webHidden/>
          </w:rPr>
          <w:fldChar w:fldCharType="begin"/>
        </w:r>
        <w:r>
          <w:rPr>
            <w:noProof/>
            <w:webHidden/>
          </w:rPr>
          <w:instrText xml:space="preserve"> PAGEREF _Toc236576600 \h </w:instrText>
        </w:r>
        <w:r>
          <w:rPr>
            <w:noProof/>
            <w:webHidden/>
          </w:rPr>
        </w:r>
        <w:r>
          <w:rPr>
            <w:noProof/>
            <w:webHidden/>
          </w:rPr>
          <w:fldChar w:fldCharType="separate"/>
        </w:r>
        <w:r>
          <w:rPr>
            <w:noProof/>
            <w:webHidden/>
          </w:rPr>
          <w:t>9</w:t>
        </w:r>
        <w:r>
          <w:rPr>
            <w:noProof/>
            <w:webHidden/>
          </w:rPr>
          <w:fldChar w:fldCharType="end"/>
        </w:r>
      </w:hyperlink>
    </w:p>
    <w:p w14:paraId="5248FC5C" w14:textId="74FF476E" w:rsidR="00CC1017" w:rsidRDefault="00CC1017">
      <w:pPr>
        <w:pStyle w:val="TOC2"/>
        <w:tabs>
          <w:tab w:val="right" w:leader="dot" w:pos="9350"/>
        </w:tabs>
        <w:rPr>
          <w:noProof/>
        </w:rPr>
      </w:pPr>
      <w:hyperlink w:anchor="_Toc236576601" w:history="1">
        <w:r w:rsidRPr="003A5F16">
          <w:rPr>
            <w:rStyle w:val="Hyperlink"/>
            <w:noProof/>
          </w:rPr>
          <w:t>3.1 Role Overview and Features</w:t>
        </w:r>
        <w:r>
          <w:rPr>
            <w:noProof/>
            <w:webHidden/>
          </w:rPr>
          <w:tab/>
        </w:r>
        <w:r>
          <w:rPr>
            <w:noProof/>
            <w:webHidden/>
          </w:rPr>
          <w:fldChar w:fldCharType="begin"/>
        </w:r>
        <w:r>
          <w:rPr>
            <w:noProof/>
            <w:webHidden/>
          </w:rPr>
          <w:instrText xml:space="preserve"> PAGEREF _Toc236576601 \h </w:instrText>
        </w:r>
        <w:r>
          <w:rPr>
            <w:noProof/>
            <w:webHidden/>
          </w:rPr>
        </w:r>
        <w:r>
          <w:rPr>
            <w:noProof/>
            <w:webHidden/>
          </w:rPr>
          <w:fldChar w:fldCharType="separate"/>
        </w:r>
        <w:r>
          <w:rPr>
            <w:noProof/>
            <w:webHidden/>
          </w:rPr>
          <w:t>9</w:t>
        </w:r>
        <w:r>
          <w:rPr>
            <w:noProof/>
            <w:webHidden/>
          </w:rPr>
          <w:fldChar w:fldCharType="end"/>
        </w:r>
      </w:hyperlink>
    </w:p>
    <w:p w14:paraId="5506285E" w14:textId="2238E5F0" w:rsidR="00CC1017" w:rsidRDefault="00CC1017">
      <w:pPr>
        <w:pStyle w:val="TOC2"/>
        <w:tabs>
          <w:tab w:val="right" w:leader="dot" w:pos="9350"/>
        </w:tabs>
        <w:rPr>
          <w:noProof/>
        </w:rPr>
      </w:pPr>
      <w:hyperlink w:anchor="_Toc236576602" w:history="1">
        <w:r w:rsidRPr="003A5F16">
          <w:rPr>
            <w:rStyle w:val="Hyperlink"/>
            <w:noProof/>
          </w:rPr>
          <w:t>3.2 Notifications Received by Sales</w:t>
        </w:r>
        <w:r>
          <w:rPr>
            <w:noProof/>
            <w:webHidden/>
          </w:rPr>
          <w:tab/>
        </w:r>
        <w:r>
          <w:rPr>
            <w:noProof/>
            <w:webHidden/>
          </w:rPr>
          <w:fldChar w:fldCharType="begin"/>
        </w:r>
        <w:r>
          <w:rPr>
            <w:noProof/>
            <w:webHidden/>
          </w:rPr>
          <w:instrText xml:space="preserve"> PAGEREF _Toc236576602 \h </w:instrText>
        </w:r>
        <w:r>
          <w:rPr>
            <w:noProof/>
            <w:webHidden/>
          </w:rPr>
        </w:r>
        <w:r>
          <w:rPr>
            <w:noProof/>
            <w:webHidden/>
          </w:rPr>
          <w:fldChar w:fldCharType="separate"/>
        </w:r>
        <w:r>
          <w:rPr>
            <w:noProof/>
            <w:webHidden/>
          </w:rPr>
          <w:t>9</w:t>
        </w:r>
        <w:r>
          <w:rPr>
            <w:noProof/>
            <w:webHidden/>
          </w:rPr>
          <w:fldChar w:fldCharType="end"/>
        </w:r>
      </w:hyperlink>
    </w:p>
    <w:p w14:paraId="68477AE8" w14:textId="7264EAF0" w:rsidR="00CC1017" w:rsidRDefault="00CC1017">
      <w:pPr>
        <w:pStyle w:val="TOC2"/>
        <w:tabs>
          <w:tab w:val="right" w:leader="dot" w:pos="9350"/>
        </w:tabs>
        <w:rPr>
          <w:noProof/>
        </w:rPr>
      </w:pPr>
      <w:hyperlink w:anchor="_Toc236576603" w:history="1">
        <w:r w:rsidRPr="003A5F16">
          <w:rPr>
            <w:rStyle w:val="Hyperlink"/>
            <w:noProof/>
          </w:rPr>
          <w:t>3.3 Business Rules That Govern Sales Work</w:t>
        </w:r>
        <w:r>
          <w:rPr>
            <w:noProof/>
            <w:webHidden/>
          </w:rPr>
          <w:tab/>
        </w:r>
        <w:r>
          <w:rPr>
            <w:noProof/>
            <w:webHidden/>
          </w:rPr>
          <w:fldChar w:fldCharType="begin"/>
        </w:r>
        <w:r>
          <w:rPr>
            <w:noProof/>
            <w:webHidden/>
          </w:rPr>
          <w:instrText xml:space="preserve"> PAGEREF _Toc236576603 \h </w:instrText>
        </w:r>
        <w:r>
          <w:rPr>
            <w:noProof/>
            <w:webHidden/>
          </w:rPr>
        </w:r>
        <w:r>
          <w:rPr>
            <w:noProof/>
            <w:webHidden/>
          </w:rPr>
          <w:fldChar w:fldCharType="separate"/>
        </w:r>
        <w:r>
          <w:rPr>
            <w:noProof/>
            <w:webHidden/>
          </w:rPr>
          <w:t>9</w:t>
        </w:r>
        <w:r>
          <w:rPr>
            <w:noProof/>
            <w:webHidden/>
          </w:rPr>
          <w:fldChar w:fldCharType="end"/>
        </w:r>
      </w:hyperlink>
    </w:p>
    <w:p w14:paraId="1943118A" w14:textId="28D7FFB7" w:rsidR="00CC1017" w:rsidRDefault="00CC1017">
      <w:pPr>
        <w:pStyle w:val="TOC2"/>
        <w:tabs>
          <w:tab w:val="right" w:leader="dot" w:pos="9350"/>
        </w:tabs>
        <w:rPr>
          <w:noProof/>
        </w:rPr>
      </w:pPr>
      <w:hyperlink w:anchor="_Toc236576604" w:history="1">
        <w:r w:rsidRPr="003A5F16">
          <w:rPr>
            <w:rStyle w:val="Hyperlink"/>
            <w:noProof/>
          </w:rPr>
          <w:t>3.4 Booking a Menu Tasting</w:t>
        </w:r>
        <w:r>
          <w:rPr>
            <w:noProof/>
            <w:webHidden/>
          </w:rPr>
          <w:tab/>
        </w:r>
        <w:r>
          <w:rPr>
            <w:noProof/>
            <w:webHidden/>
          </w:rPr>
          <w:fldChar w:fldCharType="begin"/>
        </w:r>
        <w:r>
          <w:rPr>
            <w:noProof/>
            <w:webHidden/>
          </w:rPr>
          <w:instrText xml:space="preserve"> PAGEREF _Toc236576604 \h </w:instrText>
        </w:r>
        <w:r>
          <w:rPr>
            <w:noProof/>
            <w:webHidden/>
          </w:rPr>
        </w:r>
        <w:r>
          <w:rPr>
            <w:noProof/>
            <w:webHidden/>
          </w:rPr>
          <w:fldChar w:fldCharType="separate"/>
        </w:r>
        <w:r>
          <w:rPr>
            <w:noProof/>
            <w:webHidden/>
          </w:rPr>
          <w:t>10</w:t>
        </w:r>
        <w:r>
          <w:rPr>
            <w:noProof/>
            <w:webHidden/>
          </w:rPr>
          <w:fldChar w:fldCharType="end"/>
        </w:r>
      </w:hyperlink>
    </w:p>
    <w:p w14:paraId="3D04AD41" w14:textId="3963C9B7" w:rsidR="00CC1017" w:rsidRDefault="00CC1017">
      <w:pPr>
        <w:pStyle w:val="TOC2"/>
        <w:tabs>
          <w:tab w:val="right" w:leader="dot" w:pos="9350"/>
        </w:tabs>
        <w:rPr>
          <w:noProof/>
        </w:rPr>
      </w:pPr>
      <w:hyperlink w:anchor="_Toc236576605" w:history="1">
        <w:r w:rsidRPr="003A5F16">
          <w:rPr>
            <w:rStyle w:val="Hyperlink"/>
            <w:noProof/>
          </w:rPr>
          <w:t>3.5 Managing Bookings</w:t>
        </w:r>
        <w:r>
          <w:rPr>
            <w:noProof/>
            <w:webHidden/>
          </w:rPr>
          <w:tab/>
        </w:r>
        <w:r>
          <w:rPr>
            <w:noProof/>
            <w:webHidden/>
          </w:rPr>
          <w:fldChar w:fldCharType="begin"/>
        </w:r>
        <w:r>
          <w:rPr>
            <w:noProof/>
            <w:webHidden/>
          </w:rPr>
          <w:instrText xml:space="preserve"> PAGEREF _Toc236576605 \h </w:instrText>
        </w:r>
        <w:r>
          <w:rPr>
            <w:noProof/>
            <w:webHidden/>
          </w:rPr>
        </w:r>
        <w:r>
          <w:rPr>
            <w:noProof/>
            <w:webHidden/>
          </w:rPr>
          <w:fldChar w:fldCharType="separate"/>
        </w:r>
        <w:r>
          <w:rPr>
            <w:noProof/>
            <w:webHidden/>
          </w:rPr>
          <w:t>11</w:t>
        </w:r>
        <w:r>
          <w:rPr>
            <w:noProof/>
            <w:webHidden/>
          </w:rPr>
          <w:fldChar w:fldCharType="end"/>
        </w:r>
      </w:hyperlink>
    </w:p>
    <w:p w14:paraId="77777372" w14:textId="2654F4FC" w:rsidR="00CC1017" w:rsidRDefault="00CC1017">
      <w:pPr>
        <w:pStyle w:val="TOC2"/>
        <w:tabs>
          <w:tab w:val="right" w:leader="dot" w:pos="9350"/>
        </w:tabs>
        <w:rPr>
          <w:noProof/>
        </w:rPr>
      </w:pPr>
      <w:hyperlink w:anchor="_Toc236576606" w:history="1">
        <w:r w:rsidRPr="003A5F16">
          <w:rPr>
            <w:rStyle w:val="Hyperlink"/>
            <w:noProof/>
          </w:rPr>
          <w:t>3.6 Creating the Contract</w:t>
        </w:r>
        <w:r>
          <w:rPr>
            <w:noProof/>
            <w:webHidden/>
          </w:rPr>
          <w:tab/>
        </w:r>
        <w:r>
          <w:rPr>
            <w:noProof/>
            <w:webHidden/>
          </w:rPr>
          <w:fldChar w:fldCharType="begin"/>
        </w:r>
        <w:r>
          <w:rPr>
            <w:noProof/>
            <w:webHidden/>
          </w:rPr>
          <w:instrText xml:space="preserve"> PAGEREF _Toc236576606 \h </w:instrText>
        </w:r>
        <w:r>
          <w:rPr>
            <w:noProof/>
            <w:webHidden/>
          </w:rPr>
        </w:r>
        <w:r>
          <w:rPr>
            <w:noProof/>
            <w:webHidden/>
          </w:rPr>
          <w:fldChar w:fldCharType="separate"/>
        </w:r>
        <w:r>
          <w:rPr>
            <w:noProof/>
            <w:webHidden/>
          </w:rPr>
          <w:t>13</w:t>
        </w:r>
        <w:r>
          <w:rPr>
            <w:noProof/>
            <w:webHidden/>
          </w:rPr>
          <w:fldChar w:fldCharType="end"/>
        </w:r>
      </w:hyperlink>
    </w:p>
    <w:p w14:paraId="3C94DEA4" w14:textId="5AF51809" w:rsidR="00CC1017" w:rsidRDefault="00CC1017">
      <w:pPr>
        <w:pStyle w:val="TOC2"/>
        <w:tabs>
          <w:tab w:val="right" w:leader="dot" w:pos="9350"/>
        </w:tabs>
        <w:rPr>
          <w:noProof/>
        </w:rPr>
      </w:pPr>
      <w:hyperlink w:anchor="_Toc236576607" w:history="1">
        <w:r w:rsidRPr="003A5F16">
          <w:rPr>
            <w:rStyle w:val="Hyperlink"/>
            <w:noProof/>
          </w:rPr>
          <w:t>3.7 Draft Validation and Payment Term</w:t>
        </w:r>
        <w:r>
          <w:rPr>
            <w:noProof/>
            <w:webHidden/>
          </w:rPr>
          <w:tab/>
        </w:r>
        <w:r>
          <w:rPr>
            <w:noProof/>
            <w:webHidden/>
          </w:rPr>
          <w:fldChar w:fldCharType="begin"/>
        </w:r>
        <w:r>
          <w:rPr>
            <w:noProof/>
            <w:webHidden/>
          </w:rPr>
          <w:instrText xml:space="preserve"> PAGEREF _Toc236576607 \h </w:instrText>
        </w:r>
        <w:r>
          <w:rPr>
            <w:noProof/>
            <w:webHidden/>
          </w:rPr>
        </w:r>
        <w:r>
          <w:rPr>
            <w:noProof/>
            <w:webHidden/>
          </w:rPr>
          <w:fldChar w:fldCharType="separate"/>
        </w:r>
        <w:r>
          <w:rPr>
            <w:noProof/>
            <w:webHidden/>
          </w:rPr>
          <w:t>16</w:t>
        </w:r>
        <w:r>
          <w:rPr>
            <w:noProof/>
            <w:webHidden/>
          </w:rPr>
          <w:fldChar w:fldCharType="end"/>
        </w:r>
      </w:hyperlink>
    </w:p>
    <w:p w14:paraId="362E07BB" w14:textId="5088DC1E" w:rsidR="00CC1017" w:rsidRDefault="00CC1017">
      <w:pPr>
        <w:pStyle w:val="TOC2"/>
        <w:tabs>
          <w:tab w:val="right" w:leader="dot" w:pos="9350"/>
        </w:tabs>
        <w:rPr>
          <w:noProof/>
        </w:rPr>
      </w:pPr>
      <w:hyperlink w:anchor="_Toc236576608" w:history="1">
        <w:r w:rsidRPr="003A5F16">
          <w:rPr>
            <w:rStyle w:val="Hyperlink"/>
            <w:noProof/>
          </w:rPr>
          <w:t>3.8 Signature Workflow</w:t>
        </w:r>
        <w:r>
          <w:rPr>
            <w:noProof/>
            <w:webHidden/>
          </w:rPr>
          <w:tab/>
        </w:r>
        <w:r>
          <w:rPr>
            <w:noProof/>
            <w:webHidden/>
          </w:rPr>
          <w:fldChar w:fldCharType="begin"/>
        </w:r>
        <w:r>
          <w:rPr>
            <w:noProof/>
            <w:webHidden/>
          </w:rPr>
          <w:instrText xml:space="preserve"> PAGEREF _Toc236576608 \h </w:instrText>
        </w:r>
        <w:r>
          <w:rPr>
            <w:noProof/>
            <w:webHidden/>
          </w:rPr>
        </w:r>
        <w:r>
          <w:rPr>
            <w:noProof/>
            <w:webHidden/>
          </w:rPr>
          <w:fldChar w:fldCharType="separate"/>
        </w:r>
        <w:r>
          <w:rPr>
            <w:noProof/>
            <w:webHidden/>
          </w:rPr>
          <w:t>16</w:t>
        </w:r>
        <w:r>
          <w:rPr>
            <w:noProof/>
            <w:webHidden/>
          </w:rPr>
          <w:fldChar w:fldCharType="end"/>
        </w:r>
      </w:hyperlink>
    </w:p>
    <w:p w14:paraId="1EEB55B8" w14:textId="6FB6FDB0" w:rsidR="00CC1017" w:rsidRDefault="00CC1017">
      <w:pPr>
        <w:pStyle w:val="TOC2"/>
        <w:tabs>
          <w:tab w:val="right" w:leader="dot" w:pos="9350"/>
        </w:tabs>
        <w:rPr>
          <w:noProof/>
        </w:rPr>
      </w:pPr>
      <w:hyperlink w:anchor="_Toc236576609" w:history="1">
        <w:r w:rsidRPr="003A5F16">
          <w:rPr>
            <w:rStyle w:val="Hyperlink"/>
            <w:noProof/>
          </w:rPr>
          <w:t>3.9 Signed Contracts and Monitoring</w:t>
        </w:r>
        <w:r>
          <w:rPr>
            <w:noProof/>
            <w:webHidden/>
          </w:rPr>
          <w:tab/>
        </w:r>
        <w:r>
          <w:rPr>
            <w:noProof/>
            <w:webHidden/>
          </w:rPr>
          <w:fldChar w:fldCharType="begin"/>
        </w:r>
        <w:r>
          <w:rPr>
            <w:noProof/>
            <w:webHidden/>
          </w:rPr>
          <w:instrText xml:space="preserve"> PAGEREF _Toc236576609 \h </w:instrText>
        </w:r>
        <w:r>
          <w:rPr>
            <w:noProof/>
            <w:webHidden/>
          </w:rPr>
        </w:r>
        <w:r>
          <w:rPr>
            <w:noProof/>
            <w:webHidden/>
          </w:rPr>
          <w:fldChar w:fldCharType="separate"/>
        </w:r>
        <w:r>
          <w:rPr>
            <w:noProof/>
            <w:webHidden/>
          </w:rPr>
          <w:t>17</w:t>
        </w:r>
        <w:r>
          <w:rPr>
            <w:noProof/>
            <w:webHidden/>
          </w:rPr>
          <w:fldChar w:fldCharType="end"/>
        </w:r>
      </w:hyperlink>
    </w:p>
    <w:p w14:paraId="454443F1" w14:textId="6246C522" w:rsidR="00CC1017" w:rsidRDefault="00CC1017">
      <w:pPr>
        <w:pStyle w:val="TOC2"/>
        <w:tabs>
          <w:tab w:val="right" w:leader="dot" w:pos="9350"/>
        </w:tabs>
        <w:rPr>
          <w:noProof/>
        </w:rPr>
      </w:pPr>
      <w:hyperlink w:anchor="_Toc236576610" w:history="1">
        <w:r w:rsidRPr="003A5F16">
          <w:rPr>
            <w:rStyle w:val="Hyperlink"/>
            <w:noProof/>
          </w:rPr>
          <w:t>3.10 Sales Scenarios</w:t>
        </w:r>
        <w:r>
          <w:rPr>
            <w:noProof/>
            <w:webHidden/>
          </w:rPr>
          <w:tab/>
        </w:r>
        <w:r>
          <w:rPr>
            <w:noProof/>
            <w:webHidden/>
          </w:rPr>
          <w:fldChar w:fldCharType="begin"/>
        </w:r>
        <w:r>
          <w:rPr>
            <w:noProof/>
            <w:webHidden/>
          </w:rPr>
          <w:instrText xml:space="preserve"> PAGEREF _Toc236576610 \h </w:instrText>
        </w:r>
        <w:r>
          <w:rPr>
            <w:noProof/>
            <w:webHidden/>
          </w:rPr>
        </w:r>
        <w:r>
          <w:rPr>
            <w:noProof/>
            <w:webHidden/>
          </w:rPr>
          <w:fldChar w:fldCharType="separate"/>
        </w:r>
        <w:r>
          <w:rPr>
            <w:noProof/>
            <w:webHidden/>
          </w:rPr>
          <w:t>19</w:t>
        </w:r>
        <w:r>
          <w:rPr>
            <w:noProof/>
            <w:webHidden/>
          </w:rPr>
          <w:fldChar w:fldCharType="end"/>
        </w:r>
      </w:hyperlink>
    </w:p>
    <w:p w14:paraId="66EF550E" w14:textId="03B9A499" w:rsidR="00CC1017" w:rsidRDefault="00CC1017">
      <w:pPr>
        <w:pStyle w:val="TOC1"/>
        <w:tabs>
          <w:tab w:val="right" w:leader="dot" w:pos="9350"/>
        </w:tabs>
        <w:rPr>
          <w:noProof/>
        </w:rPr>
      </w:pPr>
      <w:hyperlink w:anchor="_Toc236576611" w:history="1">
        <w:r w:rsidRPr="003A5F16">
          <w:rPr>
            <w:rStyle w:val="Hyperlink"/>
            <w:noProof/>
          </w:rPr>
          <w:t>Chapter 4. Accounting Department Guide</w:t>
        </w:r>
        <w:r>
          <w:rPr>
            <w:noProof/>
            <w:webHidden/>
          </w:rPr>
          <w:tab/>
        </w:r>
        <w:r>
          <w:rPr>
            <w:noProof/>
            <w:webHidden/>
          </w:rPr>
          <w:fldChar w:fldCharType="begin"/>
        </w:r>
        <w:r>
          <w:rPr>
            <w:noProof/>
            <w:webHidden/>
          </w:rPr>
          <w:instrText xml:space="preserve"> PAGEREF _Toc236576611 \h </w:instrText>
        </w:r>
        <w:r>
          <w:rPr>
            <w:noProof/>
            <w:webHidden/>
          </w:rPr>
        </w:r>
        <w:r>
          <w:rPr>
            <w:noProof/>
            <w:webHidden/>
          </w:rPr>
          <w:fldChar w:fldCharType="separate"/>
        </w:r>
        <w:r>
          <w:rPr>
            <w:noProof/>
            <w:webHidden/>
          </w:rPr>
          <w:t>20</w:t>
        </w:r>
        <w:r>
          <w:rPr>
            <w:noProof/>
            <w:webHidden/>
          </w:rPr>
          <w:fldChar w:fldCharType="end"/>
        </w:r>
      </w:hyperlink>
    </w:p>
    <w:p w14:paraId="069EF87E" w14:textId="192F2171" w:rsidR="00CC1017" w:rsidRDefault="00CC1017">
      <w:pPr>
        <w:pStyle w:val="TOC2"/>
        <w:tabs>
          <w:tab w:val="right" w:leader="dot" w:pos="9350"/>
        </w:tabs>
        <w:rPr>
          <w:noProof/>
        </w:rPr>
      </w:pPr>
      <w:hyperlink w:anchor="_Toc236576612" w:history="1">
        <w:r w:rsidRPr="003A5F16">
          <w:rPr>
            <w:rStyle w:val="Hyperlink"/>
            <w:noProof/>
          </w:rPr>
          <w:t>4.1 Role Overview and Features</w:t>
        </w:r>
        <w:r>
          <w:rPr>
            <w:noProof/>
            <w:webHidden/>
          </w:rPr>
          <w:tab/>
        </w:r>
        <w:r>
          <w:rPr>
            <w:noProof/>
            <w:webHidden/>
          </w:rPr>
          <w:fldChar w:fldCharType="begin"/>
        </w:r>
        <w:r>
          <w:rPr>
            <w:noProof/>
            <w:webHidden/>
          </w:rPr>
          <w:instrText xml:space="preserve"> PAGEREF _Toc236576612 \h </w:instrText>
        </w:r>
        <w:r>
          <w:rPr>
            <w:noProof/>
            <w:webHidden/>
          </w:rPr>
        </w:r>
        <w:r>
          <w:rPr>
            <w:noProof/>
            <w:webHidden/>
          </w:rPr>
          <w:fldChar w:fldCharType="separate"/>
        </w:r>
        <w:r>
          <w:rPr>
            <w:noProof/>
            <w:webHidden/>
          </w:rPr>
          <w:t>20</w:t>
        </w:r>
        <w:r>
          <w:rPr>
            <w:noProof/>
            <w:webHidden/>
          </w:rPr>
          <w:fldChar w:fldCharType="end"/>
        </w:r>
      </w:hyperlink>
    </w:p>
    <w:p w14:paraId="1BAFBDA9" w14:textId="0C0F670E" w:rsidR="00CC1017" w:rsidRDefault="00CC1017">
      <w:pPr>
        <w:pStyle w:val="TOC2"/>
        <w:tabs>
          <w:tab w:val="right" w:leader="dot" w:pos="9350"/>
        </w:tabs>
        <w:rPr>
          <w:noProof/>
        </w:rPr>
      </w:pPr>
      <w:hyperlink w:anchor="_Toc236576613" w:history="1">
        <w:r w:rsidRPr="003A5F16">
          <w:rPr>
            <w:rStyle w:val="Hyperlink"/>
            <w:noProof/>
          </w:rPr>
          <w:t>4.2 Notifications Received by Accounting</w:t>
        </w:r>
        <w:r>
          <w:rPr>
            <w:noProof/>
            <w:webHidden/>
          </w:rPr>
          <w:tab/>
        </w:r>
        <w:r>
          <w:rPr>
            <w:noProof/>
            <w:webHidden/>
          </w:rPr>
          <w:fldChar w:fldCharType="begin"/>
        </w:r>
        <w:r>
          <w:rPr>
            <w:noProof/>
            <w:webHidden/>
          </w:rPr>
          <w:instrText xml:space="preserve"> PAGEREF _Toc236576613 \h </w:instrText>
        </w:r>
        <w:r>
          <w:rPr>
            <w:noProof/>
            <w:webHidden/>
          </w:rPr>
        </w:r>
        <w:r>
          <w:rPr>
            <w:noProof/>
            <w:webHidden/>
          </w:rPr>
          <w:fldChar w:fldCharType="separate"/>
        </w:r>
        <w:r>
          <w:rPr>
            <w:noProof/>
            <w:webHidden/>
          </w:rPr>
          <w:t>20</w:t>
        </w:r>
        <w:r>
          <w:rPr>
            <w:noProof/>
            <w:webHidden/>
          </w:rPr>
          <w:fldChar w:fldCharType="end"/>
        </w:r>
      </w:hyperlink>
    </w:p>
    <w:p w14:paraId="400BC59A" w14:textId="50B9CED2" w:rsidR="00CC1017" w:rsidRDefault="00CC1017">
      <w:pPr>
        <w:pStyle w:val="TOC2"/>
        <w:tabs>
          <w:tab w:val="right" w:leader="dot" w:pos="9350"/>
        </w:tabs>
        <w:rPr>
          <w:noProof/>
        </w:rPr>
      </w:pPr>
      <w:hyperlink w:anchor="_Toc236576614" w:history="1">
        <w:r w:rsidRPr="003A5F16">
          <w:rPr>
            <w:rStyle w:val="Hyperlink"/>
            <w:noProof/>
          </w:rPr>
          <w:t>4.3 Business Rules Enforced by the System</w:t>
        </w:r>
        <w:r>
          <w:rPr>
            <w:noProof/>
            <w:webHidden/>
          </w:rPr>
          <w:tab/>
        </w:r>
        <w:r>
          <w:rPr>
            <w:noProof/>
            <w:webHidden/>
          </w:rPr>
          <w:fldChar w:fldCharType="begin"/>
        </w:r>
        <w:r>
          <w:rPr>
            <w:noProof/>
            <w:webHidden/>
          </w:rPr>
          <w:instrText xml:space="preserve"> PAGEREF _Toc236576614 \h </w:instrText>
        </w:r>
        <w:r>
          <w:rPr>
            <w:noProof/>
            <w:webHidden/>
          </w:rPr>
        </w:r>
        <w:r>
          <w:rPr>
            <w:noProof/>
            <w:webHidden/>
          </w:rPr>
          <w:fldChar w:fldCharType="separate"/>
        </w:r>
        <w:r>
          <w:rPr>
            <w:noProof/>
            <w:webHidden/>
          </w:rPr>
          <w:t>21</w:t>
        </w:r>
        <w:r>
          <w:rPr>
            <w:noProof/>
            <w:webHidden/>
          </w:rPr>
          <w:fldChar w:fldCharType="end"/>
        </w:r>
      </w:hyperlink>
    </w:p>
    <w:p w14:paraId="1EA86A2E" w14:textId="52164BB7" w:rsidR="00CC1017" w:rsidRDefault="00CC1017">
      <w:pPr>
        <w:pStyle w:val="TOC2"/>
        <w:tabs>
          <w:tab w:val="right" w:leader="dot" w:pos="9350"/>
        </w:tabs>
        <w:rPr>
          <w:noProof/>
        </w:rPr>
      </w:pPr>
      <w:hyperlink w:anchor="_Toc236576615" w:history="1">
        <w:r w:rsidRPr="003A5F16">
          <w:rPr>
            <w:rStyle w:val="Hyperlink"/>
            <w:noProof/>
          </w:rPr>
          <w:t>4.4 Recording Payments</w:t>
        </w:r>
        <w:r>
          <w:rPr>
            <w:noProof/>
            <w:webHidden/>
          </w:rPr>
          <w:tab/>
        </w:r>
        <w:r>
          <w:rPr>
            <w:noProof/>
            <w:webHidden/>
          </w:rPr>
          <w:fldChar w:fldCharType="begin"/>
        </w:r>
        <w:r>
          <w:rPr>
            <w:noProof/>
            <w:webHidden/>
          </w:rPr>
          <w:instrText xml:space="preserve"> PAGEREF _Toc236576615 \h </w:instrText>
        </w:r>
        <w:r>
          <w:rPr>
            <w:noProof/>
            <w:webHidden/>
          </w:rPr>
        </w:r>
        <w:r>
          <w:rPr>
            <w:noProof/>
            <w:webHidden/>
          </w:rPr>
          <w:fldChar w:fldCharType="separate"/>
        </w:r>
        <w:r>
          <w:rPr>
            <w:noProof/>
            <w:webHidden/>
          </w:rPr>
          <w:t>21</w:t>
        </w:r>
        <w:r>
          <w:rPr>
            <w:noProof/>
            <w:webHidden/>
          </w:rPr>
          <w:fldChar w:fldCharType="end"/>
        </w:r>
      </w:hyperlink>
    </w:p>
    <w:p w14:paraId="3DFE3A42" w14:textId="539C4555" w:rsidR="00CC1017" w:rsidRDefault="00CC1017">
      <w:pPr>
        <w:pStyle w:val="TOC2"/>
        <w:tabs>
          <w:tab w:val="right" w:leader="dot" w:pos="9350"/>
        </w:tabs>
        <w:rPr>
          <w:noProof/>
        </w:rPr>
      </w:pPr>
      <w:hyperlink w:anchor="_Toc236576616" w:history="1">
        <w:r w:rsidRPr="003A5F16">
          <w:rPr>
            <w:rStyle w:val="Hyperlink"/>
            <w:noProof/>
          </w:rPr>
          <w:t>4.5 Approving a Contract for Preparation</w:t>
        </w:r>
        <w:r>
          <w:rPr>
            <w:noProof/>
            <w:webHidden/>
          </w:rPr>
          <w:tab/>
        </w:r>
        <w:r>
          <w:rPr>
            <w:noProof/>
            <w:webHidden/>
          </w:rPr>
          <w:fldChar w:fldCharType="begin"/>
        </w:r>
        <w:r>
          <w:rPr>
            <w:noProof/>
            <w:webHidden/>
          </w:rPr>
          <w:instrText xml:space="preserve"> PAGEREF _Toc236576616 \h </w:instrText>
        </w:r>
        <w:r>
          <w:rPr>
            <w:noProof/>
            <w:webHidden/>
          </w:rPr>
        </w:r>
        <w:r>
          <w:rPr>
            <w:noProof/>
            <w:webHidden/>
          </w:rPr>
          <w:fldChar w:fldCharType="separate"/>
        </w:r>
        <w:r>
          <w:rPr>
            <w:noProof/>
            <w:webHidden/>
          </w:rPr>
          <w:t>22</w:t>
        </w:r>
        <w:r>
          <w:rPr>
            <w:noProof/>
            <w:webHidden/>
          </w:rPr>
          <w:fldChar w:fldCharType="end"/>
        </w:r>
      </w:hyperlink>
    </w:p>
    <w:p w14:paraId="5D0DBDC2" w14:textId="3DC2E1E1" w:rsidR="00CC1017" w:rsidRDefault="00CC1017">
      <w:pPr>
        <w:pStyle w:val="TOC2"/>
        <w:tabs>
          <w:tab w:val="right" w:leader="dot" w:pos="9350"/>
        </w:tabs>
        <w:rPr>
          <w:noProof/>
        </w:rPr>
      </w:pPr>
      <w:hyperlink w:anchor="_Toc236576617" w:history="1">
        <w:r w:rsidRPr="003A5F16">
          <w:rPr>
            <w:rStyle w:val="Hyperlink"/>
            <w:noProof/>
          </w:rPr>
          <w:t>4.6 Payment Holds</w:t>
        </w:r>
        <w:r>
          <w:rPr>
            <w:noProof/>
            <w:webHidden/>
          </w:rPr>
          <w:tab/>
        </w:r>
        <w:r>
          <w:rPr>
            <w:noProof/>
            <w:webHidden/>
          </w:rPr>
          <w:fldChar w:fldCharType="begin"/>
        </w:r>
        <w:r>
          <w:rPr>
            <w:noProof/>
            <w:webHidden/>
          </w:rPr>
          <w:instrText xml:space="preserve"> PAGEREF _Toc236576617 \h </w:instrText>
        </w:r>
        <w:r>
          <w:rPr>
            <w:noProof/>
            <w:webHidden/>
          </w:rPr>
        </w:r>
        <w:r>
          <w:rPr>
            <w:noProof/>
            <w:webHidden/>
          </w:rPr>
          <w:fldChar w:fldCharType="separate"/>
        </w:r>
        <w:r>
          <w:rPr>
            <w:noProof/>
            <w:webHidden/>
          </w:rPr>
          <w:t>23</w:t>
        </w:r>
        <w:r>
          <w:rPr>
            <w:noProof/>
            <w:webHidden/>
          </w:rPr>
          <w:fldChar w:fldCharType="end"/>
        </w:r>
      </w:hyperlink>
    </w:p>
    <w:p w14:paraId="733595C3" w14:textId="2317C567" w:rsidR="00CC1017" w:rsidRDefault="00CC1017">
      <w:pPr>
        <w:pStyle w:val="TOC2"/>
        <w:tabs>
          <w:tab w:val="right" w:leader="dot" w:pos="9350"/>
        </w:tabs>
        <w:rPr>
          <w:noProof/>
        </w:rPr>
      </w:pPr>
      <w:hyperlink w:anchor="_Toc236576618" w:history="1">
        <w:r w:rsidRPr="003A5F16">
          <w:rPr>
            <w:rStyle w:val="Hyperlink"/>
            <w:noProof/>
          </w:rPr>
          <w:t>4.7 Procurement Budget Approval</w:t>
        </w:r>
        <w:r>
          <w:rPr>
            <w:noProof/>
            <w:webHidden/>
          </w:rPr>
          <w:tab/>
        </w:r>
        <w:r>
          <w:rPr>
            <w:noProof/>
            <w:webHidden/>
          </w:rPr>
          <w:fldChar w:fldCharType="begin"/>
        </w:r>
        <w:r>
          <w:rPr>
            <w:noProof/>
            <w:webHidden/>
          </w:rPr>
          <w:instrText xml:space="preserve"> PAGEREF _Toc236576618 \h </w:instrText>
        </w:r>
        <w:r>
          <w:rPr>
            <w:noProof/>
            <w:webHidden/>
          </w:rPr>
        </w:r>
        <w:r>
          <w:rPr>
            <w:noProof/>
            <w:webHidden/>
          </w:rPr>
          <w:fldChar w:fldCharType="separate"/>
        </w:r>
        <w:r>
          <w:rPr>
            <w:noProof/>
            <w:webHidden/>
          </w:rPr>
          <w:t>24</w:t>
        </w:r>
        <w:r>
          <w:rPr>
            <w:noProof/>
            <w:webHidden/>
          </w:rPr>
          <w:fldChar w:fldCharType="end"/>
        </w:r>
      </w:hyperlink>
    </w:p>
    <w:p w14:paraId="69BF5552" w14:textId="3A6AFD60" w:rsidR="00CC1017" w:rsidRDefault="00CC1017">
      <w:pPr>
        <w:pStyle w:val="TOC2"/>
        <w:tabs>
          <w:tab w:val="right" w:leader="dot" w:pos="9350"/>
        </w:tabs>
        <w:rPr>
          <w:noProof/>
        </w:rPr>
      </w:pPr>
      <w:hyperlink w:anchor="_Toc236576619" w:history="1">
        <w:r w:rsidRPr="003A5F16">
          <w:rPr>
            <w:rStyle w:val="Hyperlink"/>
            <w:noProof/>
          </w:rPr>
          <w:t>4.8 Monthly Operating Budget</w:t>
        </w:r>
        <w:r>
          <w:rPr>
            <w:noProof/>
            <w:webHidden/>
          </w:rPr>
          <w:tab/>
        </w:r>
        <w:r>
          <w:rPr>
            <w:noProof/>
            <w:webHidden/>
          </w:rPr>
          <w:fldChar w:fldCharType="begin"/>
        </w:r>
        <w:r>
          <w:rPr>
            <w:noProof/>
            <w:webHidden/>
          </w:rPr>
          <w:instrText xml:space="preserve"> PAGEREF _Toc236576619 \h </w:instrText>
        </w:r>
        <w:r>
          <w:rPr>
            <w:noProof/>
            <w:webHidden/>
          </w:rPr>
        </w:r>
        <w:r>
          <w:rPr>
            <w:noProof/>
            <w:webHidden/>
          </w:rPr>
          <w:fldChar w:fldCharType="separate"/>
        </w:r>
        <w:r>
          <w:rPr>
            <w:noProof/>
            <w:webHidden/>
          </w:rPr>
          <w:t>25</w:t>
        </w:r>
        <w:r>
          <w:rPr>
            <w:noProof/>
            <w:webHidden/>
          </w:rPr>
          <w:fldChar w:fldCharType="end"/>
        </w:r>
      </w:hyperlink>
    </w:p>
    <w:p w14:paraId="6C3911D0" w14:textId="1CF26CD4" w:rsidR="00CC1017" w:rsidRDefault="00CC1017">
      <w:pPr>
        <w:pStyle w:val="TOC2"/>
        <w:tabs>
          <w:tab w:val="right" w:leader="dot" w:pos="9350"/>
        </w:tabs>
        <w:rPr>
          <w:noProof/>
        </w:rPr>
      </w:pPr>
      <w:hyperlink w:anchor="_Toc236576620" w:history="1">
        <w:r w:rsidRPr="003A5F16">
          <w:rPr>
            <w:rStyle w:val="Hyperlink"/>
            <w:noProof/>
          </w:rPr>
          <w:t>4.9 Closing the Contract</w:t>
        </w:r>
        <w:r>
          <w:rPr>
            <w:noProof/>
            <w:webHidden/>
          </w:rPr>
          <w:tab/>
        </w:r>
        <w:r>
          <w:rPr>
            <w:noProof/>
            <w:webHidden/>
          </w:rPr>
          <w:fldChar w:fldCharType="begin"/>
        </w:r>
        <w:r>
          <w:rPr>
            <w:noProof/>
            <w:webHidden/>
          </w:rPr>
          <w:instrText xml:space="preserve"> PAGEREF _Toc236576620 \h </w:instrText>
        </w:r>
        <w:r>
          <w:rPr>
            <w:noProof/>
            <w:webHidden/>
          </w:rPr>
        </w:r>
        <w:r>
          <w:rPr>
            <w:noProof/>
            <w:webHidden/>
          </w:rPr>
          <w:fldChar w:fldCharType="separate"/>
        </w:r>
        <w:r>
          <w:rPr>
            <w:noProof/>
            <w:webHidden/>
          </w:rPr>
          <w:t>26</w:t>
        </w:r>
        <w:r>
          <w:rPr>
            <w:noProof/>
            <w:webHidden/>
          </w:rPr>
          <w:fldChar w:fldCharType="end"/>
        </w:r>
      </w:hyperlink>
    </w:p>
    <w:p w14:paraId="646D4F66" w14:textId="5C7A93D3" w:rsidR="00CC1017" w:rsidRDefault="00CC1017">
      <w:pPr>
        <w:pStyle w:val="TOC2"/>
        <w:tabs>
          <w:tab w:val="right" w:leader="dot" w:pos="9350"/>
        </w:tabs>
        <w:rPr>
          <w:noProof/>
        </w:rPr>
      </w:pPr>
      <w:hyperlink w:anchor="_Toc236576621" w:history="1">
        <w:r w:rsidRPr="003A5F16">
          <w:rPr>
            <w:rStyle w:val="Hyperlink"/>
            <w:noProof/>
          </w:rPr>
          <w:t>4.10 Accounting Scenarios</w:t>
        </w:r>
        <w:r>
          <w:rPr>
            <w:noProof/>
            <w:webHidden/>
          </w:rPr>
          <w:tab/>
        </w:r>
        <w:r>
          <w:rPr>
            <w:noProof/>
            <w:webHidden/>
          </w:rPr>
          <w:fldChar w:fldCharType="begin"/>
        </w:r>
        <w:r>
          <w:rPr>
            <w:noProof/>
            <w:webHidden/>
          </w:rPr>
          <w:instrText xml:space="preserve"> PAGEREF _Toc236576621 \h </w:instrText>
        </w:r>
        <w:r>
          <w:rPr>
            <w:noProof/>
            <w:webHidden/>
          </w:rPr>
        </w:r>
        <w:r>
          <w:rPr>
            <w:noProof/>
            <w:webHidden/>
          </w:rPr>
          <w:fldChar w:fldCharType="separate"/>
        </w:r>
        <w:r>
          <w:rPr>
            <w:noProof/>
            <w:webHidden/>
          </w:rPr>
          <w:t>26</w:t>
        </w:r>
        <w:r>
          <w:rPr>
            <w:noProof/>
            <w:webHidden/>
          </w:rPr>
          <w:fldChar w:fldCharType="end"/>
        </w:r>
      </w:hyperlink>
    </w:p>
    <w:p w14:paraId="508BD931" w14:textId="5BBEF7BD" w:rsidR="00CC1017" w:rsidRDefault="00CC1017">
      <w:pPr>
        <w:pStyle w:val="TOC1"/>
        <w:tabs>
          <w:tab w:val="right" w:leader="dot" w:pos="9350"/>
        </w:tabs>
        <w:rPr>
          <w:noProof/>
        </w:rPr>
      </w:pPr>
      <w:hyperlink w:anchor="_Toc236576622" w:history="1">
        <w:r w:rsidRPr="003A5F16">
          <w:rPr>
            <w:rStyle w:val="Hyperlink"/>
            <w:noProof/>
          </w:rPr>
          <w:t>Chapter 5. Creative Department Guide</w:t>
        </w:r>
        <w:r>
          <w:rPr>
            <w:noProof/>
            <w:webHidden/>
          </w:rPr>
          <w:tab/>
        </w:r>
        <w:r>
          <w:rPr>
            <w:noProof/>
            <w:webHidden/>
          </w:rPr>
          <w:fldChar w:fldCharType="begin"/>
        </w:r>
        <w:r>
          <w:rPr>
            <w:noProof/>
            <w:webHidden/>
          </w:rPr>
          <w:instrText xml:space="preserve"> PAGEREF _Toc236576622 \h </w:instrText>
        </w:r>
        <w:r>
          <w:rPr>
            <w:noProof/>
            <w:webHidden/>
          </w:rPr>
        </w:r>
        <w:r>
          <w:rPr>
            <w:noProof/>
            <w:webHidden/>
          </w:rPr>
          <w:fldChar w:fldCharType="separate"/>
        </w:r>
        <w:r>
          <w:rPr>
            <w:noProof/>
            <w:webHidden/>
          </w:rPr>
          <w:t>27</w:t>
        </w:r>
        <w:r>
          <w:rPr>
            <w:noProof/>
            <w:webHidden/>
          </w:rPr>
          <w:fldChar w:fldCharType="end"/>
        </w:r>
      </w:hyperlink>
    </w:p>
    <w:p w14:paraId="2017FE2D" w14:textId="6443E708" w:rsidR="00CC1017" w:rsidRDefault="00CC1017">
      <w:pPr>
        <w:pStyle w:val="TOC2"/>
        <w:tabs>
          <w:tab w:val="right" w:leader="dot" w:pos="9350"/>
        </w:tabs>
        <w:rPr>
          <w:noProof/>
        </w:rPr>
      </w:pPr>
      <w:hyperlink w:anchor="_Toc236576623" w:history="1">
        <w:r w:rsidRPr="003A5F16">
          <w:rPr>
            <w:rStyle w:val="Hyperlink"/>
            <w:noProof/>
          </w:rPr>
          <w:t>5.1 Role Overview and Features</w:t>
        </w:r>
        <w:r>
          <w:rPr>
            <w:noProof/>
            <w:webHidden/>
          </w:rPr>
          <w:tab/>
        </w:r>
        <w:r>
          <w:rPr>
            <w:noProof/>
            <w:webHidden/>
          </w:rPr>
          <w:fldChar w:fldCharType="begin"/>
        </w:r>
        <w:r>
          <w:rPr>
            <w:noProof/>
            <w:webHidden/>
          </w:rPr>
          <w:instrText xml:space="preserve"> PAGEREF _Toc236576623 \h </w:instrText>
        </w:r>
        <w:r>
          <w:rPr>
            <w:noProof/>
            <w:webHidden/>
          </w:rPr>
        </w:r>
        <w:r>
          <w:rPr>
            <w:noProof/>
            <w:webHidden/>
          </w:rPr>
          <w:fldChar w:fldCharType="separate"/>
        </w:r>
        <w:r>
          <w:rPr>
            <w:noProof/>
            <w:webHidden/>
          </w:rPr>
          <w:t>27</w:t>
        </w:r>
        <w:r>
          <w:rPr>
            <w:noProof/>
            <w:webHidden/>
          </w:rPr>
          <w:fldChar w:fldCharType="end"/>
        </w:r>
      </w:hyperlink>
    </w:p>
    <w:p w14:paraId="537EC1DD" w14:textId="3C11C797" w:rsidR="00CC1017" w:rsidRDefault="00CC1017">
      <w:pPr>
        <w:pStyle w:val="TOC2"/>
        <w:tabs>
          <w:tab w:val="right" w:leader="dot" w:pos="9350"/>
        </w:tabs>
        <w:rPr>
          <w:noProof/>
        </w:rPr>
      </w:pPr>
      <w:hyperlink w:anchor="_Toc236576624" w:history="1">
        <w:r w:rsidRPr="003A5F16">
          <w:rPr>
            <w:rStyle w:val="Hyperlink"/>
            <w:noProof/>
          </w:rPr>
          <w:t>5.2 Rules That Affect Creative</w:t>
        </w:r>
        <w:r>
          <w:rPr>
            <w:noProof/>
            <w:webHidden/>
          </w:rPr>
          <w:tab/>
        </w:r>
        <w:r>
          <w:rPr>
            <w:noProof/>
            <w:webHidden/>
          </w:rPr>
          <w:fldChar w:fldCharType="begin"/>
        </w:r>
        <w:r>
          <w:rPr>
            <w:noProof/>
            <w:webHidden/>
          </w:rPr>
          <w:instrText xml:space="preserve"> PAGEREF _Toc236576624 \h </w:instrText>
        </w:r>
        <w:r>
          <w:rPr>
            <w:noProof/>
            <w:webHidden/>
          </w:rPr>
        </w:r>
        <w:r>
          <w:rPr>
            <w:noProof/>
            <w:webHidden/>
          </w:rPr>
          <w:fldChar w:fldCharType="separate"/>
        </w:r>
        <w:r>
          <w:rPr>
            <w:noProof/>
            <w:webHidden/>
          </w:rPr>
          <w:t>27</w:t>
        </w:r>
        <w:r>
          <w:rPr>
            <w:noProof/>
            <w:webHidden/>
          </w:rPr>
          <w:fldChar w:fldCharType="end"/>
        </w:r>
      </w:hyperlink>
    </w:p>
    <w:p w14:paraId="40E019FF" w14:textId="7C46A382" w:rsidR="00CC1017" w:rsidRDefault="00CC1017">
      <w:pPr>
        <w:pStyle w:val="TOC2"/>
        <w:tabs>
          <w:tab w:val="right" w:leader="dot" w:pos="9350"/>
        </w:tabs>
        <w:rPr>
          <w:noProof/>
        </w:rPr>
      </w:pPr>
      <w:hyperlink w:anchor="_Toc236576625" w:history="1">
        <w:r w:rsidRPr="003A5F16">
          <w:rPr>
            <w:rStyle w:val="Hyperlink"/>
            <w:noProof/>
          </w:rPr>
          <w:t>5.3 Validating a Draft Contract</w:t>
        </w:r>
        <w:r>
          <w:rPr>
            <w:noProof/>
            <w:webHidden/>
          </w:rPr>
          <w:tab/>
        </w:r>
        <w:r>
          <w:rPr>
            <w:noProof/>
            <w:webHidden/>
          </w:rPr>
          <w:fldChar w:fldCharType="begin"/>
        </w:r>
        <w:r>
          <w:rPr>
            <w:noProof/>
            <w:webHidden/>
          </w:rPr>
          <w:instrText xml:space="preserve"> PAGEREF _Toc236576625 \h </w:instrText>
        </w:r>
        <w:r>
          <w:rPr>
            <w:noProof/>
            <w:webHidden/>
          </w:rPr>
        </w:r>
        <w:r>
          <w:rPr>
            <w:noProof/>
            <w:webHidden/>
          </w:rPr>
          <w:fldChar w:fldCharType="separate"/>
        </w:r>
        <w:r>
          <w:rPr>
            <w:noProof/>
            <w:webHidden/>
          </w:rPr>
          <w:t>27</w:t>
        </w:r>
        <w:r>
          <w:rPr>
            <w:noProof/>
            <w:webHidden/>
          </w:rPr>
          <w:fldChar w:fldCharType="end"/>
        </w:r>
      </w:hyperlink>
    </w:p>
    <w:p w14:paraId="705215E3" w14:textId="1D834886" w:rsidR="00CC1017" w:rsidRDefault="00CC1017">
      <w:pPr>
        <w:pStyle w:val="TOC2"/>
        <w:tabs>
          <w:tab w:val="right" w:leader="dot" w:pos="9350"/>
        </w:tabs>
        <w:rPr>
          <w:noProof/>
        </w:rPr>
      </w:pPr>
      <w:hyperlink w:anchor="_Toc236576626" w:history="1">
        <w:r w:rsidRPr="003A5F16">
          <w:rPr>
            <w:rStyle w:val="Hyperlink"/>
            <w:noProof/>
          </w:rPr>
          <w:t>5.4 Pre-Event Preparation</w:t>
        </w:r>
        <w:r>
          <w:rPr>
            <w:noProof/>
            <w:webHidden/>
          </w:rPr>
          <w:tab/>
        </w:r>
        <w:r>
          <w:rPr>
            <w:noProof/>
            <w:webHidden/>
          </w:rPr>
          <w:fldChar w:fldCharType="begin"/>
        </w:r>
        <w:r>
          <w:rPr>
            <w:noProof/>
            <w:webHidden/>
          </w:rPr>
          <w:instrText xml:space="preserve"> PAGEREF _Toc236576626 \h </w:instrText>
        </w:r>
        <w:r>
          <w:rPr>
            <w:noProof/>
            <w:webHidden/>
          </w:rPr>
        </w:r>
        <w:r>
          <w:rPr>
            <w:noProof/>
            <w:webHidden/>
          </w:rPr>
          <w:fldChar w:fldCharType="separate"/>
        </w:r>
        <w:r>
          <w:rPr>
            <w:noProof/>
            <w:webHidden/>
          </w:rPr>
          <w:t>28</w:t>
        </w:r>
        <w:r>
          <w:rPr>
            <w:noProof/>
            <w:webHidden/>
          </w:rPr>
          <w:fldChar w:fldCharType="end"/>
        </w:r>
      </w:hyperlink>
    </w:p>
    <w:p w14:paraId="181EA5E5" w14:textId="24AD5748" w:rsidR="00CC1017" w:rsidRDefault="00CC1017">
      <w:pPr>
        <w:pStyle w:val="TOC2"/>
        <w:tabs>
          <w:tab w:val="right" w:leader="dot" w:pos="9350"/>
        </w:tabs>
        <w:rPr>
          <w:noProof/>
        </w:rPr>
      </w:pPr>
      <w:hyperlink w:anchor="_Toc236576627" w:history="1">
        <w:r w:rsidRPr="003A5F16">
          <w:rPr>
            <w:rStyle w:val="Hyperlink"/>
            <w:noProof/>
          </w:rPr>
          <w:t>5.5 Requesting Purchase or Rental</w:t>
        </w:r>
        <w:r>
          <w:rPr>
            <w:noProof/>
            <w:webHidden/>
          </w:rPr>
          <w:tab/>
        </w:r>
        <w:r>
          <w:rPr>
            <w:noProof/>
            <w:webHidden/>
          </w:rPr>
          <w:fldChar w:fldCharType="begin"/>
        </w:r>
        <w:r>
          <w:rPr>
            <w:noProof/>
            <w:webHidden/>
          </w:rPr>
          <w:instrText xml:space="preserve"> PAGEREF _Toc236576627 \h </w:instrText>
        </w:r>
        <w:r>
          <w:rPr>
            <w:noProof/>
            <w:webHidden/>
          </w:rPr>
        </w:r>
        <w:r>
          <w:rPr>
            <w:noProof/>
            <w:webHidden/>
          </w:rPr>
          <w:fldChar w:fldCharType="separate"/>
        </w:r>
        <w:r>
          <w:rPr>
            <w:noProof/>
            <w:webHidden/>
          </w:rPr>
          <w:t>28</w:t>
        </w:r>
        <w:r>
          <w:rPr>
            <w:noProof/>
            <w:webHidden/>
          </w:rPr>
          <w:fldChar w:fldCharType="end"/>
        </w:r>
      </w:hyperlink>
    </w:p>
    <w:p w14:paraId="6ACF028D" w14:textId="20DFCA60" w:rsidR="00CC1017" w:rsidRDefault="00CC1017">
      <w:pPr>
        <w:pStyle w:val="TOC2"/>
        <w:tabs>
          <w:tab w:val="right" w:leader="dot" w:pos="9350"/>
        </w:tabs>
        <w:rPr>
          <w:noProof/>
        </w:rPr>
      </w:pPr>
      <w:hyperlink w:anchor="_Toc236576628" w:history="1">
        <w:r w:rsidRPr="003A5F16">
          <w:rPr>
            <w:rStyle w:val="Hyperlink"/>
            <w:noProof/>
          </w:rPr>
          <w:t>5.6 Post-Event Checking and Incidents</w:t>
        </w:r>
        <w:r>
          <w:rPr>
            <w:noProof/>
            <w:webHidden/>
          </w:rPr>
          <w:tab/>
        </w:r>
        <w:r>
          <w:rPr>
            <w:noProof/>
            <w:webHidden/>
          </w:rPr>
          <w:fldChar w:fldCharType="begin"/>
        </w:r>
        <w:r>
          <w:rPr>
            <w:noProof/>
            <w:webHidden/>
          </w:rPr>
          <w:instrText xml:space="preserve"> PAGEREF _Toc236576628 \h </w:instrText>
        </w:r>
        <w:r>
          <w:rPr>
            <w:noProof/>
            <w:webHidden/>
          </w:rPr>
        </w:r>
        <w:r>
          <w:rPr>
            <w:noProof/>
            <w:webHidden/>
          </w:rPr>
          <w:fldChar w:fldCharType="separate"/>
        </w:r>
        <w:r>
          <w:rPr>
            <w:noProof/>
            <w:webHidden/>
          </w:rPr>
          <w:t>28</w:t>
        </w:r>
        <w:r>
          <w:rPr>
            <w:noProof/>
            <w:webHidden/>
          </w:rPr>
          <w:fldChar w:fldCharType="end"/>
        </w:r>
      </w:hyperlink>
    </w:p>
    <w:p w14:paraId="22A1DC8D" w14:textId="38C4B295" w:rsidR="00CC1017" w:rsidRDefault="00CC1017">
      <w:pPr>
        <w:pStyle w:val="TOC2"/>
        <w:tabs>
          <w:tab w:val="right" w:leader="dot" w:pos="9350"/>
        </w:tabs>
        <w:rPr>
          <w:noProof/>
        </w:rPr>
      </w:pPr>
      <w:hyperlink w:anchor="_Toc236576629" w:history="1">
        <w:r w:rsidRPr="003A5F16">
          <w:rPr>
            <w:rStyle w:val="Hyperlink"/>
            <w:noProof/>
          </w:rPr>
          <w:t>5.7 Creative Scenarios</w:t>
        </w:r>
        <w:r>
          <w:rPr>
            <w:noProof/>
            <w:webHidden/>
          </w:rPr>
          <w:tab/>
        </w:r>
        <w:r>
          <w:rPr>
            <w:noProof/>
            <w:webHidden/>
          </w:rPr>
          <w:fldChar w:fldCharType="begin"/>
        </w:r>
        <w:r>
          <w:rPr>
            <w:noProof/>
            <w:webHidden/>
          </w:rPr>
          <w:instrText xml:space="preserve"> PAGEREF _Toc236576629 \h </w:instrText>
        </w:r>
        <w:r>
          <w:rPr>
            <w:noProof/>
            <w:webHidden/>
          </w:rPr>
        </w:r>
        <w:r>
          <w:rPr>
            <w:noProof/>
            <w:webHidden/>
          </w:rPr>
          <w:fldChar w:fldCharType="separate"/>
        </w:r>
        <w:r>
          <w:rPr>
            <w:noProof/>
            <w:webHidden/>
          </w:rPr>
          <w:t>31</w:t>
        </w:r>
        <w:r>
          <w:rPr>
            <w:noProof/>
            <w:webHidden/>
          </w:rPr>
          <w:fldChar w:fldCharType="end"/>
        </w:r>
      </w:hyperlink>
    </w:p>
    <w:p w14:paraId="3696D47B" w14:textId="44EED462" w:rsidR="00CC1017" w:rsidRDefault="00CC1017">
      <w:pPr>
        <w:pStyle w:val="TOC1"/>
        <w:tabs>
          <w:tab w:val="right" w:leader="dot" w:pos="9350"/>
        </w:tabs>
        <w:rPr>
          <w:noProof/>
        </w:rPr>
      </w:pPr>
      <w:hyperlink w:anchor="_Toc236576630" w:history="1">
        <w:r w:rsidRPr="003A5F16">
          <w:rPr>
            <w:rStyle w:val="Hyperlink"/>
            <w:noProof/>
          </w:rPr>
          <w:t>Chapter 6. Linen Department Guide</w:t>
        </w:r>
        <w:r>
          <w:rPr>
            <w:noProof/>
            <w:webHidden/>
          </w:rPr>
          <w:tab/>
        </w:r>
        <w:r>
          <w:rPr>
            <w:noProof/>
            <w:webHidden/>
          </w:rPr>
          <w:fldChar w:fldCharType="begin"/>
        </w:r>
        <w:r>
          <w:rPr>
            <w:noProof/>
            <w:webHidden/>
          </w:rPr>
          <w:instrText xml:space="preserve"> PAGEREF _Toc236576630 \h </w:instrText>
        </w:r>
        <w:r>
          <w:rPr>
            <w:noProof/>
            <w:webHidden/>
          </w:rPr>
        </w:r>
        <w:r>
          <w:rPr>
            <w:noProof/>
            <w:webHidden/>
          </w:rPr>
          <w:fldChar w:fldCharType="separate"/>
        </w:r>
        <w:r>
          <w:rPr>
            <w:noProof/>
            <w:webHidden/>
          </w:rPr>
          <w:t>32</w:t>
        </w:r>
        <w:r>
          <w:rPr>
            <w:noProof/>
            <w:webHidden/>
          </w:rPr>
          <w:fldChar w:fldCharType="end"/>
        </w:r>
      </w:hyperlink>
    </w:p>
    <w:p w14:paraId="5362428E" w14:textId="262154E2" w:rsidR="00CC1017" w:rsidRDefault="00CC1017">
      <w:pPr>
        <w:pStyle w:val="TOC2"/>
        <w:tabs>
          <w:tab w:val="right" w:leader="dot" w:pos="9350"/>
        </w:tabs>
        <w:rPr>
          <w:noProof/>
        </w:rPr>
      </w:pPr>
      <w:hyperlink w:anchor="_Toc236576631" w:history="1">
        <w:r w:rsidRPr="003A5F16">
          <w:rPr>
            <w:rStyle w:val="Hyperlink"/>
            <w:noProof/>
          </w:rPr>
          <w:t>6.1 Role Overview and Features</w:t>
        </w:r>
        <w:r>
          <w:rPr>
            <w:noProof/>
            <w:webHidden/>
          </w:rPr>
          <w:tab/>
        </w:r>
        <w:r>
          <w:rPr>
            <w:noProof/>
            <w:webHidden/>
          </w:rPr>
          <w:fldChar w:fldCharType="begin"/>
        </w:r>
        <w:r>
          <w:rPr>
            <w:noProof/>
            <w:webHidden/>
          </w:rPr>
          <w:instrText xml:space="preserve"> PAGEREF _Toc236576631 \h </w:instrText>
        </w:r>
        <w:r>
          <w:rPr>
            <w:noProof/>
            <w:webHidden/>
          </w:rPr>
        </w:r>
        <w:r>
          <w:rPr>
            <w:noProof/>
            <w:webHidden/>
          </w:rPr>
          <w:fldChar w:fldCharType="separate"/>
        </w:r>
        <w:r>
          <w:rPr>
            <w:noProof/>
            <w:webHidden/>
          </w:rPr>
          <w:t>32</w:t>
        </w:r>
        <w:r>
          <w:rPr>
            <w:noProof/>
            <w:webHidden/>
          </w:rPr>
          <w:fldChar w:fldCharType="end"/>
        </w:r>
      </w:hyperlink>
    </w:p>
    <w:p w14:paraId="7BA0338C" w14:textId="1EE77C3B" w:rsidR="00CC1017" w:rsidRDefault="00CC1017">
      <w:pPr>
        <w:pStyle w:val="TOC2"/>
        <w:tabs>
          <w:tab w:val="right" w:leader="dot" w:pos="9350"/>
        </w:tabs>
        <w:rPr>
          <w:noProof/>
        </w:rPr>
      </w:pPr>
      <w:hyperlink w:anchor="_Toc236576632" w:history="1">
        <w:r w:rsidRPr="003A5F16">
          <w:rPr>
            <w:rStyle w:val="Hyperlink"/>
            <w:noProof/>
          </w:rPr>
          <w:t>6.2 Rules That Affect Linen</w:t>
        </w:r>
        <w:r>
          <w:rPr>
            <w:noProof/>
            <w:webHidden/>
          </w:rPr>
          <w:tab/>
        </w:r>
        <w:r>
          <w:rPr>
            <w:noProof/>
            <w:webHidden/>
          </w:rPr>
          <w:fldChar w:fldCharType="begin"/>
        </w:r>
        <w:r>
          <w:rPr>
            <w:noProof/>
            <w:webHidden/>
          </w:rPr>
          <w:instrText xml:space="preserve"> PAGEREF _Toc236576632 \h </w:instrText>
        </w:r>
        <w:r>
          <w:rPr>
            <w:noProof/>
            <w:webHidden/>
          </w:rPr>
        </w:r>
        <w:r>
          <w:rPr>
            <w:noProof/>
            <w:webHidden/>
          </w:rPr>
          <w:fldChar w:fldCharType="separate"/>
        </w:r>
        <w:r>
          <w:rPr>
            <w:noProof/>
            <w:webHidden/>
          </w:rPr>
          <w:t>32</w:t>
        </w:r>
        <w:r>
          <w:rPr>
            <w:noProof/>
            <w:webHidden/>
          </w:rPr>
          <w:fldChar w:fldCharType="end"/>
        </w:r>
      </w:hyperlink>
    </w:p>
    <w:p w14:paraId="4BE68CA0" w14:textId="52470044" w:rsidR="00CC1017" w:rsidRDefault="00CC1017">
      <w:pPr>
        <w:pStyle w:val="TOC2"/>
        <w:tabs>
          <w:tab w:val="right" w:leader="dot" w:pos="9350"/>
        </w:tabs>
        <w:rPr>
          <w:noProof/>
        </w:rPr>
      </w:pPr>
      <w:hyperlink w:anchor="_Toc236576633" w:history="1">
        <w:r w:rsidRPr="003A5F16">
          <w:rPr>
            <w:rStyle w:val="Hyperlink"/>
            <w:noProof/>
          </w:rPr>
          <w:t>6.3 Validating a Draft Contract</w:t>
        </w:r>
        <w:r>
          <w:rPr>
            <w:noProof/>
            <w:webHidden/>
          </w:rPr>
          <w:tab/>
        </w:r>
        <w:r>
          <w:rPr>
            <w:noProof/>
            <w:webHidden/>
          </w:rPr>
          <w:fldChar w:fldCharType="begin"/>
        </w:r>
        <w:r>
          <w:rPr>
            <w:noProof/>
            <w:webHidden/>
          </w:rPr>
          <w:instrText xml:space="preserve"> PAGEREF _Toc236576633 \h </w:instrText>
        </w:r>
        <w:r>
          <w:rPr>
            <w:noProof/>
            <w:webHidden/>
          </w:rPr>
        </w:r>
        <w:r>
          <w:rPr>
            <w:noProof/>
            <w:webHidden/>
          </w:rPr>
          <w:fldChar w:fldCharType="separate"/>
        </w:r>
        <w:r>
          <w:rPr>
            <w:noProof/>
            <w:webHidden/>
          </w:rPr>
          <w:t>32</w:t>
        </w:r>
        <w:r>
          <w:rPr>
            <w:noProof/>
            <w:webHidden/>
          </w:rPr>
          <w:fldChar w:fldCharType="end"/>
        </w:r>
      </w:hyperlink>
    </w:p>
    <w:p w14:paraId="66ADBF3F" w14:textId="6253CCD2" w:rsidR="00CC1017" w:rsidRDefault="00CC1017">
      <w:pPr>
        <w:pStyle w:val="TOC2"/>
        <w:tabs>
          <w:tab w:val="right" w:leader="dot" w:pos="9350"/>
        </w:tabs>
        <w:rPr>
          <w:noProof/>
        </w:rPr>
      </w:pPr>
      <w:hyperlink w:anchor="_Toc236576634" w:history="1">
        <w:r w:rsidRPr="003A5F16">
          <w:rPr>
            <w:rStyle w:val="Hyperlink"/>
            <w:noProof/>
          </w:rPr>
          <w:t>6.4 Pre-Event Preparation</w:t>
        </w:r>
        <w:r>
          <w:rPr>
            <w:noProof/>
            <w:webHidden/>
          </w:rPr>
          <w:tab/>
        </w:r>
        <w:r>
          <w:rPr>
            <w:noProof/>
            <w:webHidden/>
          </w:rPr>
          <w:fldChar w:fldCharType="begin"/>
        </w:r>
        <w:r>
          <w:rPr>
            <w:noProof/>
            <w:webHidden/>
          </w:rPr>
          <w:instrText xml:space="preserve"> PAGEREF _Toc236576634 \h </w:instrText>
        </w:r>
        <w:r>
          <w:rPr>
            <w:noProof/>
            <w:webHidden/>
          </w:rPr>
        </w:r>
        <w:r>
          <w:rPr>
            <w:noProof/>
            <w:webHidden/>
          </w:rPr>
          <w:fldChar w:fldCharType="separate"/>
        </w:r>
        <w:r>
          <w:rPr>
            <w:noProof/>
            <w:webHidden/>
          </w:rPr>
          <w:t>33</w:t>
        </w:r>
        <w:r>
          <w:rPr>
            <w:noProof/>
            <w:webHidden/>
          </w:rPr>
          <w:fldChar w:fldCharType="end"/>
        </w:r>
      </w:hyperlink>
    </w:p>
    <w:p w14:paraId="328ECE05" w14:textId="58A9C104" w:rsidR="00CC1017" w:rsidRDefault="00CC1017">
      <w:pPr>
        <w:pStyle w:val="TOC2"/>
        <w:tabs>
          <w:tab w:val="right" w:leader="dot" w:pos="9350"/>
        </w:tabs>
        <w:rPr>
          <w:noProof/>
        </w:rPr>
      </w:pPr>
      <w:hyperlink w:anchor="_Toc236576635" w:history="1">
        <w:r w:rsidRPr="003A5F16">
          <w:rPr>
            <w:rStyle w:val="Hyperlink"/>
            <w:noProof/>
          </w:rPr>
          <w:t>6.5 Requesting Purchase or Rental</w:t>
        </w:r>
        <w:r>
          <w:rPr>
            <w:noProof/>
            <w:webHidden/>
          </w:rPr>
          <w:tab/>
        </w:r>
        <w:r>
          <w:rPr>
            <w:noProof/>
            <w:webHidden/>
          </w:rPr>
          <w:fldChar w:fldCharType="begin"/>
        </w:r>
        <w:r>
          <w:rPr>
            <w:noProof/>
            <w:webHidden/>
          </w:rPr>
          <w:instrText xml:space="preserve"> PAGEREF _Toc236576635 \h </w:instrText>
        </w:r>
        <w:r>
          <w:rPr>
            <w:noProof/>
            <w:webHidden/>
          </w:rPr>
        </w:r>
        <w:r>
          <w:rPr>
            <w:noProof/>
            <w:webHidden/>
          </w:rPr>
          <w:fldChar w:fldCharType="separate"/>
        </w:r>
        <w:r>
          <w:rPr>
            <w:noProof/>
            <w:webHidden/>
          </w:rPr>
          <w:t>33</w:t>
        </w:r>
        <w:r>
          <w:rPr>
            <w:noProof/>
            <w:webHidden/>
          </w:rPr>
          <w:fldChar w:fldCharType="end"/>
        </w:r>
      </w:hyperlink>
    </w:p>
    <w:p w14:paraId="2B827281" w14:textId="5D76630E" w:rsidR="00CC1017" w:rsidRDefault="00CC1017">
      <w:pPr>
        <w:pStyle w:val="TOC2"/>
        <w:tabs>
          <w:tab w:val="right" w:leader="dot" w:pos="9350"/>
        </w:tabs>
        <w:rPr>
          <w:noProof/>
        </w:rPr>
      </w:pPr>
      <w:hyperlink w:anchor="_Toc236576636" w:history="1">
        <w:r w:rsidRPr="003A5F16">
          <w:rPr>
            <w:rStyle w:val="Hyperlink"/>
            <w:noProof/>
          </w:rPr>
          <w:t>6.6 Post-Event Checking and Incidents</w:t>
        </w:r>
        <w:r>
          <w:rPr>
            <w:noProof/>
            <w:webHidden/>
          </w:rPr>
          <w:tab/>
        </w:r>
        <w:r>
          <w:rPr>
            <w:noProof/>
            <w:webHidden/>
          </w:rPr>
          <w:fldChar w:fldCharType="begin"/>
        </w:r>
        <w:r>
          <w:rPr>
            <w:noProof/>
            <w:webHidden/>
          </w:rPr>
          <w:instrText xml:space="preserve"> PAGEREF _Toc236576636 \h </w:instrText>
        </w:r>
        <w:r>
          <w:rPr>
            <w:noProof/>
            <w:webHidden/>
          </w:rPr>
        </w:r>
        <w:r>
          <w:rPr>
            <w:noProof/>
            <w:webHidden/>
          </w:rPr>
          <w:fldChar w:fldCharType="separate"/>
        </w:r>
        <w:r>
          <w:rPr>
            <w:noProof/>
            <w:webHidden/>
          </w:rPr>
          <w:t>33</w:t>
        </w:r>
        <w:r>
          <w:rPr>
            <w:noProof/>
            <w:webHidden/>
          </w:rPr>
          <w:fldChar w:fldCharType="end"/>
        </w:r>
      </w:hyperlink>
    </w:p>
    <w:p w14:paraId="466F8CCA" w14:textId="50079E93" w:rsidR="00CC1017" w:rsidRDefault="00CC1017">
      <w:pPr>
        <w:pStyle w:val="TOC2"/>
        <w:tabs>
          <w:tab w:val="right" w:leader="dot" w:pos="9350"/>
        </w:tabs>
        <w:rPr>
          <w:noProof/>
        </w:rPr>
      </w:pPr>
      <w:hyperlink w:anchor="_Toc236576637" w:history="1">
        <w:r w:rsidRPr="003A5F16">
          <w:rPr>
            <w:rStyle w:val="Hyperlink"/>
            <w:noProof/>
          </w:rPr>
          <w:t>6.7 Linen Scenarios</w:t>
        </w:r>
        <w:r>
          <w:rPr>
            <w:noProof/>
            <w:webHidden/>
          </w:rPr>
          <w:tab/>
        </w:r>
        <w:r>
          <w:rPr>
            <w:noProof/>
            <w:webHidden/>
          </w:rPr>
          <w:fldChar w:fldCharType="begin"/>
        </w:r>
        <w:r>
          <w:rPr>
            <w:noProof/>
            <w:webHidden/>
          </w:rPr>
          <w:instrText xml:space="preserve"> PAGEREF _Toc236576637 \h </w:instrText>
        </w:r>
        <w:r>
          <w:rPr>
            <w:noProof/>
            <w:webHidden/>
          </w:rPr>
        </w:r>
        <w:r>
          <w:rPr>
            <w:noProof/>
            <w:webHidden/>
          </w:rPr>
          <w:fldChar w:fldCharType="separate"/>
        </w:r>
        <w:r>
          <w:rPr>
            <w:noProof/>
            <w:webHidden/>
          </w:rPr>
          <w:t>35</w:t>
        </w:r>
        <w:r>
          <w:rPr>
            <w:noProof/>
            <w:webHidden/>
          </w:rPr>
          <w:fldChar w:fldCharType="end"/>
        </w:r>
      </w:hyperlink>
    </w:p>
    <w:p w14:paraId="4078F7A0" w14:textId="7F10416E" w:rsidR="00CC1017" w:rsidRDefault="00CC1017">
      <w:pPr>
        <w:pStyle w:val="TOC1"/>
        <w:tabs>
          <w:tab w:val="right" w:leader="dot" w:pos="9350"/>
        </w:tabs>
        <w:rPr>
          <w:noProof/>
        </w:rPr>
      </w:pPr>
      <w:hyperlink w:anchor="_Toc236576638" w:history="1">
        <w:r w:rsidRPr="003A5F16">
          <w:rPr>
            <w:rStyle w:val="Hyperlink"/>
            <w:noProof/>
          </w:rPr>
          <w:t>Chapter 7. Stockroom Department Guide</w:t>
        </w:r>
        <w:r>
          <w:rPr>
            <w:noProof/>
            <w:webHidden/>
          </w:rPr>
          <w:tab/>
        </w:r>
        <w:r>
          <w:rPr>
            <w:noProof/>
            <w:webHidden/>
          </w:rPr>
          <w:fldChar w:fldCharType="begin"/>
        </w:r>
        <w:r>
          <w:rPr>
            <w:noProof/>
            <w:webHidden/>
          </w:rPr>
          <w:instrText xml:space="preserve"> PAGEREF _Toc236576638 \h </w:instrText>
        </w:r>
        <w:r>
          <w:rPr>
            <w:noProof/>
            <w:webHidden/>
          </w:rPr>
        </w:r>
        <w:r>
          <w:rPr>
            <w:noProof/>
            <w:webHidden/>
          </w:rPr>
          <w:fldChar w:fldCharType="separate"/>
        </w:r>
        <w:r>
          <w:rPr>
            <w:noProof/>
            <w:webHidden/>
          </w:rPr>
          <w:t>36</w:t>
        </w:r>
        <w:r>
          <w:rPr>
            <w:noProof/>
            <w:webHidden/>
          </w:rPr>
          <w:fldChar w:fldCharType="end"/>
        </w:r>
      </w:hyperlink>
    </w:p>
    <w:p w14:paraId="7BC09195" w14:textId="15C38B19" w:rsidR="00CC1017" w:rsidRDefault="00CC1017">
      <w:pPr>
        <w:pStyle w:val="TOC2"/>
        <w:tabs>
          <w:tab w:val="right" w:leader="dot" w:pos="9350"/>
        </w:tabs>
        <w:rPr>
          <w:noProof/>
        </w:rPr>
      </w:pPr>
      <w:hyperlink w:anchor="_Toc236576639" w:history="1">
        <w:r w:rsidRPr="003A5F16">
          <w:rPr>
            <w:rStyle w:val="Hyperlink"/>
            <w:noProof/>
          </w:rPr>
          <w:t>7.1 Role Overview and Features</w:t>
        </w:r>
        <w:r>
          <w:rPr>
            <w:noProof/>
            <w:webHidden/>
          </w:rPr>
          <w:tab/>
        </w:r>
        <w:r>
          <w:rPr>
            <w:noProof/>
            <w:webHidden/>
          </w:rPr>
          <w:fldChar w:fldCharType="begin"/>
        </w:r>
        <w:r>
          <w:rPr>
            <w:noProof/>
            <w:webHidden/>
          </w:rPr>
          <w:instrText xml:space="preserve"> PAGEREF _Toc236576639 \h </w:instrText>
        </w:r>
        <w:r>
          <w:rPr>
            <w:noProof/>
            <w:webHidden/>
          </w:rPr>
        </w:r>
        <w:r>
          <w:rPr>
            <w:noProof/>
            <w:webHidden/>
          </w:rPr>
          <w:fldChar w:fldCharType="separate"/>
        </w:r>
        <w:r>
          <w:rPr>
            <w:noProof/>
            <w:webHidden/>
          </w:rPr>
          <w:t>36</w:t>
        </w:r>
        <w:r>
          <w:rPr>
            <w:noProof/>
            <w:webHidden/>
          </w:rPr>
          <w:fldChar w:fldCharType="end"/>
        </w:r>
      </w:hyperlink>
    </w:p>
    <w:p w14:paraId="259E06E1" w14:textId="0A3D2BFA" w:rsidR="00CC1017" w:rsidRDefault="00CC1017">
      <w:pPr>
        <w:pStyle w:val="TOC2"/>
        <w:tabs>
          <w:tab w:val="right" w:leader="dot" w:pos="9350"/>
        </w:tabs>
        <w:rPr>
          <w:noProof/>
        </w:rPr>
      </w:pPr>
      <w:hyperlink w:anchor="_Toc236576640" w:history="1">
        <w:r w:rsidRPr="003A5F16">
          <w:rPr>
            <w:rStyle w:val="Hyperlink"/>
            <w:noProof/>
          </w:rPr>
          <w:t>7.2 Rules That Affect Stockroom</w:t>
        </w:r>
        <w:r>
          <w:rPr>
            <w:noProof/>
            <w:webHidden/>
          </w:rPr>
          <w:tab/>
        </w:r>
        <w:r>
          <w:rPr>
            <w:noProof/>
            <w:webHidden/>
          </w:rPr>
          <w:fldChar w:fldCharType="begin"/>
        </w:r>
        <w:r>
          <w:rPr>
            <w:noProof/>
            <w:webHidden/>
          </w:rPr>
          <w:instrText xml:space="preserve"> PAGEREF _Toc236576640 \h </w:instrText>
        </w:r>
        <w:r>
          <w:rPr>
            <w:noProof/>
            <w:webHidden/>
          </w:rPr>
        </w:r>
        <w:r>
          <w:rPr>
            <w:noProof/>
            <w:webHidden/>
          </w:rPr>
          <w:fldChar w:fldCharType="separate"/>
        </w:r>
        <w:r>
          <w:rPr>
            <w:noProof/>
            <w:webHidden/>
          </w:rPr>
          <w:t>36</w:t>
        </w:r>
        <w:r>
          <w:rPr>
            <w:noProof/>
            <w:webHidden/>
          </w:rPr>
          <w:fldChar w:fldCharType="end"/>
        </w:r>
      </w:hyperlink>
    </w:p>
    <w:p w14:paraId="3A7AA20E" w14:textId="38EB3C68" w:rsidR="00CC1017" w:rsidRDefault="00CC1017">
      <w:pPr>
        <w:pStyle w:val="TOC2"/>
        <w:tabs>
          <w:tab w:val="right" w:leader="dot" w:pos="9350"/>
        </w:tabs>
        <w:rPr>
          <w:noProof/>
        </w:rPr>
      </w:pPr>
      <w:hyperlink w:anchor="_Toc236576641" w:history="1">
        <w:r w:rsidRPr="003A5F16">
          <w:rPr>
            <w:rStyle w:val="Hyperlink"/>
            <w:noProof/>
          </w:rPr>
          <w:t>7.3 Validating a Draft Contract</w:t>
        </w:r>
        <w:r>
          <w:rPr>
            <w:noProof/>
            <w:webHidden/>
          </w:rPr>
          <w:tab/>
        </w:r>
        <w:r>
          <w:rPr>
            <w:noProof/>
            <w:webHidden/>
          </w:rPr>
          <w:fldChar w:fldCharType="begin"/>
        </w:r>
        <w:r>
          <w:rPr>
            <w:noProof/>
            <w:webHidden/>
          </w:rPr>
          <w:instrText xml:space="preserve"> PAGEREF _Toc236576641 \h </w:instrText>
        </w:r>
        <w:r>
          <w:rPr>
            <w:noProof/>
            <w:webHidden/>
          </w:rPr>
        </w:r>
        <w:r>
          <w:rPr>
            <w:noProof/>
            <w:webHidden/>
          </w:rPr>
          <w:fldChar w:fldCharType="separate"/>
        </w:r>
        <w:r>
          <w:rPr>
            <w:noProof/>
            <w:webHidden/>
          </w:rPr>
          <w:t>36</w:t>
        </w:r>
        <w:r>
          <w:rPr>
            <w:noProof/>
            <w:webHidden/>
          </w:rPr>
          <w:fldChar w:fldCharType="end"/>
        </w:r>
      </w:hyperlink>
    </w:p>
    <w:p w14:paraId="0DA7D565" w14:textId="4DF0E8EC" w:rsidR="00CC1017" w:rsidRDefault="00CC1017">
      <w:pPr>
        <w:pStyle w:val="TOC2"/>
        <w:tabs>
          <w:tab w:val="right" w:leader="dot" w:pos="9350"/>
        </w:tabs>
        <w:rPr>
          <w:noProof/>
        </w:rPr>
      </w:pPr>
      <w:hyperlink w:anchor="_Toc236576642" w:history="1">
        <w:r w:rsidRPr="003A5F16">
          <w:rPr>
            <w:rStyle w:val="Hyperlink"/>
            <w:noProof/>
          </w:rPr>
          <w:t>7.4 Pre-Event Preparation</w:t>
        </w:r>
        <w:r>
          <w:rPr>
            <w:noProof/>
            <w:webHidden/>
          </w:rPr>
          <w:tab/>
        </w:r>
        <w:r>
          <w:rPr>
            <w:noProof/>
            <w:webHidden/>
          </w:rPr>
          <w:fldChar w:fldCharType="begin"/>
        </w:r>
        <w:r>
          <w:rPr>
            <w:noProof/>
            <w:webHidden/>
          </w:rPr>
          <w:instrText xml:space="preserve"> PAGEREF _Toc236576642 \h </w:instrText>
        </w:r>
        <w:r>
          <w:rPr>
            <w:noProof/>
            <w:webHidden/>
          </w:rPr>
        </w:r>
        <w:r>
          <w:rPr>
            <w:noProof/>
            <w:webHidden/>
          </w:rPr>
          <w:fldChar w:fldCharType="separate"/>
        </w:r>
        <w:r>
          <w:rPr>
            <w:noProof/>
            <w:webHidden/>
          </w:rPr>
          <w:t>37</w:t>
        </w:r>
        <w:r>
          <w:rPr>
            <w:noProof/>
            <w:webHidden/>
          </w:rPr>
          <w:fldChar w:fldCharType="end"/>
        </w:r>
      </w:hyperlink>
    </w:p>
    <w:p w14:paraId="7AB24327" w14:textId="4BB47FC0" w:rsidR="00CC1017" w:rsidRDefault="00CC1017">
      <w:pPr>
        <w:pStyle w:val="TOC2"/>
        <w:tabs>
          <w:tab w:val="right" w:leader="dot" w:pos="9350"/>
        </w:tabs>
        <w:rPr>
          <w:noProof/>
        </w:rPr>
      </w:pPr>
      <w:hyperlink w:anchor="_Toc236576643" w:history="1">
        <w:r w:rsidRPr="003A5F16">
          <w:rPr>
            <w:rStyle w:val="Hyperlink"/>
            <w:noProof/>
          </w:rPr>
          <w:t>7.5 Requesting Purchase or Rental</w:t>
        </w:r>
        <w:r>
          <w:rPr>
            <w:noProof/>
            <w:webHidden/>
          </w:rPr>
          <w:tab/>
        </w:r>
        <w:r>
          <w:rPr>
            <w:noProof/>
            <w:webHidden/>
          </w:rPr>
          <w:fldChar w:fldCharType="begin"/>
        </w:r>
        <w:r>
          <w:rPr>
            <w:noProof/>
            <w:webHidden/>
          </w:rPr>
          <w:instrText xml:space="preserve"> PAGEREF _Toc236576643 \h </w:instrText>
        </w:r>
        <w:r>
          <w:rPr>
            <w:noProof/>
            <w:webHidden/>
          </w:rPr>
        </w:r>
        <w:r>
          <w:rPr>
            <w:noProof/>
            <w:webHidden/>
          </w:rPr>
          <w:fldChar w:fldCharType="separate"/>
        </w:r>
        <w:r>
          <w:rPr>
            <w:noProof/>
            <w:webHidden/>
          </w:rPr>
          <w:t>37</w:t>
        </w:r>
        <w:r>
          <w:rPr>
            <w:noProof/>
            <w:webHidden/>
          </w:rPr>
          <w:fldChar w:fldCharType="end"/>
        </w:r>
      </w:hyperlink>
    </w:p>
    <w:p w14:paraId="23C7299A" w14:textId="1D002DE1" w:rsidR="00CC1017" w:rsidRDefault="00CC1017">
      <w:pPr>
        <w:pStyle w:val="TOC2"/>
        <w:tabs>
          <w:tab w:val="right" w:leader="dot" w:pos="9350"/>
        </w:tabs>
        <w:rPr>
          <w:noProof/>
        </w:rPr>
      </w:pPr>
      <w:hyperlink w:anchor="_Toc236576644" w:history="1">
        <w:r w:rsidRPr="003A5F16">
          <w:rPr>
            <w:rStyle w:val="Hyperlink"/>
            <w:noProof/>
          </w:rPr>
          <w:t>7.6 Post-Event Checking and Incidents</w:t>
        </w:r>
        <w:r>
          <w:rPr>
            <w:noProof/>
            <w:webHidden/>
          </w:rPr>
          <w:tab/>
        </w:r>
        <w:r>
          <w:rPr>
            <w:noProof/>
            <w:webHidden/>
          </w:rPr>
          <w:fldChar w:fldCharType="begin"/>
        </w:r>
        <w:r>
          <w:rPr>
            <w:noProof/>
            <w:webHidden/>
          </w:rPr>
          <w:instrText xml:space="preserve"> PAGEREF _Toc236576644 \h </w:instrText>
        </w:r>
        <w:r>
          <w:rPr>
            <w:noProof/>
            <w:webHidden/>
          </w:rPr>
        </w:r>
        <w:r>
          <w:rPr>
            <w:noProof/>
            <w:webHidden/>
          </w:rPr>
          <w:fldChar w:fldCharType="separate"/>
        </w:r>
        <w:r>
          <w:rPr>
            <w:noProof/>
            <w:webHidden/>
          </w:rPr>
          <w:t>37</w:t>
        </w:r>
        <w:r>
          <w:rPr>
            <w:noProof/>
            <w:webHidden/>
          </w:rPr>
          <w:fldChar w:fldCharType="end"/>
        </w:r>
      </w:hyperlink>
    </w:p>
    <w:p w14:paraId="2A93CB4B" w14:textId="5B3B409B" w:rsidR="00CC1017" w:rsidRDefault="00CC1017">
      <w:pPr>
        <w:pStyle w:val="TOC2"/>
        <w:tabs>
          <w:tab w:val="right" w:leader="dot" w:pos="9350"/>
        </w:tabs>
        <w:rPr>
          <w:noProof/>
        </w:rPr>
      </w:pPr>
      <w:hyperlink w:anchor="_Toc236576645" w:history="1">
        <w:r w:rsidRPr="003A5F16">
          <w:rPr>
            <w:rStyle w:val="Hyperlink"/>
            <w:noProof/>
          </w:rPr>
          <w:t>7.7 Inventory Page Basics (Creative, Linen, Stockroom, Kitchen)</w:t>
        </w:r>
        <w:r>
          <w:rPr>
            <w:noProof/>
            <w:webHidden/>
          </w:rPr>
          <w:tab/>
        </w:r>
        <w:r>
          <w:rPr>
            <w:noProof/>
            <w:webHidden/>
          </w:rPr>
          <w:fldChar w:fldCharType="begin"/>
        </w:r>
        <w:r>
          <w:rPr>
            <w:noProof/>
            <w:webHidden/>
          </w:rPr>
          <w:instrText xml:space="preserve"> PAGEREF _Toc236576645 \h </w:instrText>
        </w:r>
        <w:r>
          <w:rPr>
            <w:noProof/>
            <w:webHidden/>
          </w:rPr>
        </w:r>
        <w:r>
          <w:rPr>
            <w:noProof/>
            <w:webHidden/>
          </w:rPr>
          <w:fldChar w:fldCharType="separate"/>
        </w:r>
        <w:r>
          <w:rPr>
            <w:noProof/>
            <w:webHidden/>
          </w:rPr>
          <w:t>38</w:t>
        </w:r>
        <w:r>
          <w:rPr>
            <w:noProof/>
            <w:webHidden/>
          </w:rPr>
          <w:fldChar w:fldCharType="end"/>
        </w:r>
      </w:hyperlink>
    </w:p>
    <w:p w14:paraId="02EAC7A1" w14:textId="7135EF9F" w:rsidR="00CC1017" w:rsidRDefault="00CC1017">
      <w:pPr>
        <w:pStyle w:val="TOC2"/>
        <w:tabs>
          <w:tab w:val="right" w:leader="dot" w:pos="9350"/>
        </w:tabs>
        <w:rPr>
          <w:noProof/>
        </w:rPr>
      </w:pPr>
      <w:hyperlink w:anchor="_Toc236576646" w:history="1">
        <w:r w:rsidRPr="003A5F16">
          <w:rPr>
            <w:rStyle w:val="Hyperlink"/>
            <w:noProof/>
          </w:rPr>
          <w:t>7.8 Stockroom Scenarios</w:t>
        </w:r>
        <w:r>
          <w:rPr>
            <w:noProof/>
            <w:webHidden/>
          </w:rPr>
          <w:tab/>
        </w:r>
        <w:r>
          <w:rPr>
            <w:noProof/>
            <w:webHidden/>
          </w:rPr>
          <w:fldChar w:fldCharType="begin"/>
        </w:r>
        <w:r>
          <w:rPr>
            <w:noProof/>
            <w:webHidden/>
          </w:rPr>
          <w:instrText xml:space="preserve"> PAGEREF _Toc236576646 \h </w:instrText>
        </w:r>
        <w:r>
          <w:rPr>
            <w:noProof/>
            <w:webHidden/>
          </w:rPr>
        </w:r>
        <w:r>
          <w:rPr>
            <w:noProof/>
            <w:webHidden/>
          </w:rPr>
          <w:fldChar w:fldCharType="separate"/>
        </w:r>
        <w:r>
          <w:rPr>
            <w:noProof/>
            <w:webHidden/>
          </w:rPr>
          <w:t>39</w:t>
        </w:r>
        <w:r>
          <w:rPr>
            <w:noProof/>
            <w:webHidden/>
          </w:rPr>
          <w:fldChar w:fldCharType="end"/>
        </w:r>
      </w:hyperlink>
    </w:p>
    <w:p w14:paraId="03F914A1" w14:textId="7348D3B7" w:rsidR="00CC1017" w:rsidRDefault="00CC1017">
      <w:pPr>
        <w:pStyle w:val="TOC1"/>
        <w:tabs>
          <w:tab w:val="right" w:leader="dot" w:pos="9350"/>
        </w:tabs>
        <w:rPr>
          <w:noProof/>
        </w:rPr>
      </w:pPr>
      <w:hyperlink w:anchor="_Toc236576647" w:history="1">
        <w:r w:rsidRPr="003A5F16">
          <w:rPr>
            <w:rStyle w:val="Hyperlink"/>
            <w:noProof/>
          </w:rPr>
          <w:t>Chapter 8. Kitchen Department Guide</w:t>
        </w:r>
        <w:r>
          <w:rPr>
            <w:noProof/>
            <w:webHidden/>
          </w:rPr>
          <w:tab/>
        </w:r>
        <w:r>
          <w:rPr>
            <w:noProof/>
            <w:webHidden/>
          </w:rPr>
          <w:fldChar w:fldCharType="begin"/>
        </w:r>
        <w:r>
          <w:rPr>
            <w:noProof/>
            <w:webHidden/>
          </w:rPr>
          <w:instrText xml:space="preserve"> PAGEREF _Toc236576647 \h </w:instrText>
        </w:r>
        <w:r>
          <w:rPr>
            <w:noProof/>
            <w:webHidden/>
          </w:rPr>
        </w:r>
        <w:r>
          <w:rPr>
            <w:noProof/>
            <w:webHidden/>
          </w:rPr>
          <w:fldChar w:fldCharType="separate"/>
        </w:r>
        <w:r>
          <w:rPr>
            <w:noProof/>
            <w:webHidden/>
          </w:rPr>
          <w:t>40</w:t>
        </w:r>
        <w:r>
          <w:rPr>
            <w:noProof/>
            <w:webHidden/>
          </w:rPr>
          <w:fldChar w:fldCharType="end"/>
        </w:r>
      </w:hyperlink>
    </w:p>
    <w:p w14:paraId="05990D41" w14:textId="2C8E2103" w:rsidR="00CC1017" w:rsidRDefault="00CC1017">
      <w:pPr>
        <w:pStyle w:val="TOC2"/>
        <w:tabs>
          <w:tab w:val="right" w:leader="dot" w:pos="9350"/>
        </w:tabs>
        <w:rPr>
          <w:noProof/>
        </w:rPr>
      </w:pPr>
      <w:hyperlink w:anchor="_Toc236576648" w:history="1">
        <w:r w:rsidRPr="003A5F16">
          <w:rPr>
            <w:rStyle w:val="Hyperlink"/>
            <w:noProof/>
          </w:rPr>
          <w:t>8.1 Role Overview and Features</w:t>
        </w:r>
        <w:r>
          <w:rPr>
            <w:noProof/>
            <w:webHidden/>
          </w:rPr>
          <w:tab/>
        </w:r>
        <w:r>
          <w:rPr>
            <w:noProof/>
            <w:webHidden/>
          </w:rPr>
          <w:fldChar w:fldCharType="begin"/>
        </w:r>
        <w:r>
          <w:rPr>
            <w:noProof/>
            <w:webHidden/>
          </w:rPr>
          <w:instrText xml:space="preserve"> PAGEREF _Toc236576648 \h </w:instrText>
        </w:r>
        <w:r>
          <w:rPr>
            <w:noProof/>
            <w:webHidden/>
          </w:rPr>
        </w:r>
        <w:r>
          <w:rPr>
            <w:noProof/>
            <w:webHidden/>
          </w:rPr>
          <w:fldChar w:fldCharType="separate"/>
        </w:r>
        <w:r>
          <w:rPr>
            <w:noProof/>
            <w:webHidden/>
          </w:rPr>
          <w:t>40</w:t>
        </w:r>
        <w:r>
          <w:rPr>
            <w:noProof/>
            <w:webHidden/>
          </w:rPr>
          <w:fldChar w:fldCharType="end"/>
        </w:r>
      </w:hyperlink>
    </w:p>
    <w:p w14:paraId="5B9E39E3" w14:textId="6E53C2E2" w:rsidR="00CC1017" w:rsidRDefault="00CC1017">
      <w:pPr>
        <w:pStyle w:val="TOC2"/>
        <w:tabs>
          <w:tab w:val="right" w:leader="dot" w:pos="9350"/>
        </w:tabs>
        <w:rPr>
          <w:noProof/>
        </w:rPr>
      </w:pPr>
      <w:hyperlink w:anchor="_Toc236576649" w:history="1">
        <w:r w:rsidRPr="003A5F16">
          <w:rPr>
            <w:rStyle w:val="Hyperlink"/>
            <w:noProof/>
          </w:rPr>
          <w:t>8.2 Kitchen Notifications and Timing Rules</w:t>
        </w:r>
        <w:r>
          <w:rPr>
            <w:noProof/>
            <w:webHidden/>
          </w:rPr>
          <w:tab/>
        </w:r>
        <w:r>
          <w:rPr>
            <w:noProof/>
            <w:webHidden/>
          </w:rPr>
          <w:fldChar w:fldCharType="begin"/>
        </w:r>
        <w:r>
          <w:rPr>
            <w:noProof/>
            <w:webHidden/>
          </w:rPr>
          <w:instrText xml:space="preserve"> PAGEREF _Toc236576649 \h </w:instrText>
        </w:r>
        <w:r>
          <w:rPr>
            <w:noProof/>
            <w:webHidden/>
          </w:rPr>
        </w:r>
        <w:r>
          <w:rPr>
            <w:noProof/>
            <w:webHidden/>
          </w:rPr>
          <w:fldChar w:fldCharType="separate"/>
        </w:r>
        <w:r>
          <w:rPr>
            <w:noProof/>
            <w:webHidden/>
          </w:rPr>
          <w:t>40</w:t>
        </w:r>
        <w:r>
          <w:rPr>
            <w:noProof/>
            <w:webHidden/>
          </w:rPr>
          <w:fldChar w:fldCharType="end"/>
        </w:r>
      </w:hyperlink>
    </w:p>
    <w:p w14:paraId="601FAEC1" w14:textId="2435D854" w:rsidR="00CC1017" w:rsidRDefault="00CC1017">
      <w:pPr>
        <w:pStyle w:val="TOC2"/>
        <w:tabs>
          <w:tab w:val="right" w:leader="dot" w:pos="9350"/>
        </w:tabs>
        <w:rPr>
          <w:noProof/>
        </w:rPr>
      </w:pPr>
      <w:hyperlink w:anchor="_Toc236576650" w:history="1">
        <w:r w:rsidRPr="003A5F16">
          <w:rPr>
            <w:rStyle w:val="Hyperlink"/>
            <w:noProof/>
          </w:rPr>
          <w:t>8.3 Confirming the Menu Checklist</w:t>
        </w:r>
        <w:r>
          <w:rPr>
            <w:noProof/>
            <w:webHidden/>
          </w:rPr>
          <w:tab/>
        </w:r>
        <w:r>
          <w:rPr>
            <w:noProof/>
            <w:webHidden/>
          </w:rPr>
          <w:fldChar w:fldCharType="begin"/>
        </w:r>
        <w:r>
          <w:rPr>
            <w:noProof/>
            <w:webHidden/>
          </w:rPr>
          <w:instrText xml:space="preserve"> PAGEREF _Toc236576650 \h </w:instrText>
        </w:r>
        <w:r>
          <w:rPr>
            <w:noProof/>
            <w:webHidden/>
          </w:rPr>
        </w:r>
        <w:r>
          <w:rPr>
            <w:noProof/>
            <w:webHidden/>
          </w:rPr>
          <w:fldChar w:fldCharType="separate"/>
        </w:r>
        <w:r>
          <w:rPr>
            <w:noProof/>
            <w:webHidden/>
          </w:rPr>
          <w:t>40</w:t>
        </w:r>
        <w:r>
          <w:rPr>
            <w:noProof/>
            <w:webHidden/>
          </w:rPr>
          <w:fldChar w:fldCharType="end"/>
        </w:r>
      </w:hyperlink>
    </w:p>
    <w:p w14:paraId="3A800DA3" w14:textId="0E5DF7C3" w:rsidR="00CC1017" w:rsidRDefault="00CC1017">
      <w:pPr>
        <w:pStyle w:val="TOC2"/>
        <w:tabs>
          <w:tab w:val="right" w:leader="dot" w:pos="9350"/>
        </w:tabs>
        <w:rPr>
          <w:noProof/>
        </w:rPr>
      </w:pPr>
      <w:hyperlink w:anchor="_Toc236576651" w:history="1">
        <w:r w:rsidRPr="003A5F16">
          <w:rPr>
            <w:rStyle w:val="Hyperlink"/>
            <w:noProof/>
          </w:rPr>
          <w:t>8.4 Marking Preparation Ready</w:t>
        </w:r>
        <w:r>
          <w:rPr>
            <w:noProof/>
            <w:webHidden/>
          </w:rPr>
          <w:tab/>
        </w:r>
        <w:r>
          <w:rPr>
            <w:noProof/>
            <w:webHidden/>
          </w:rPr>
          <w:fldChar w:fldCharType="begin"/>
        </w:r>
        <w:r>
          <w:rPr>
            <w:noProof/>
            <w:webHidden/>
          </w:rPr>
          <w:instrText xml:space="preserve"> PAGEREF _Toc236576651 \h </w:instrText>
        </w:r>
        <w:r>
          <w:rPr>
            <w:noProof/>
            <w:webHidden/>
          </w:rPr>
        </w:r>
        <w:r>
          <w:rPr>
            <w:noProof/>
            <w:webHidden/>
          </w:rPr>
          <w:fldChar w:fldCharType="separate"/>
        </w:r>
        <w:r>
          <w:rPr>
            <w:noProof/>
            <w:webHidden/>
          </w:rPr>
          <w:t>41</w:t>
        </w:r>
        <w:r>
          <w:rPr>
            <w:noProof/>
            <w:webHidden/>
          </w:rPr>
          <w:fldChar w:fldCharType="end"/>
        </w:r>
      </w:hyperlink>
    </w:p>
    <w:p w14:paraId="5D97F2CA" w14:textId="25046300" w:rsidR="00CC1017" w:rsidRDefault="00CC1017">
      <w:pPr>
        <w:pStyle w:val="TOC2"/>
        <w:tabs>
          <w:tab w:val="right" w:leader="dot" w:pos="9350"/>
        </w:tabs>
        <w:rPr>
          <w:noProof/>
        </w:rPr>
      </w:pPr>
      <w:hyperlink w:anchor="_Toc236576652" w:history="1">
        <w:r w:rsidRPr="003A5F16">
          <w:rPr>
            <w:rStyle w:val="Hyperlink"/>
            <w:noProof/>
          </w:rPr>
          <w:t>8.5 Printing the Kitchen Checklist</w:t>
        </w:r>
        <w:r>
          <w:rPr>
            <w:noProof/>
            <w:webHidden/>
          </w:rPr>
          <w:tab/>
        </w:r>
        <w:r>
          <w:rPr>
            <w:noProof/>
            <w:webHidden/>
          </w:rPr>
          <w:fldChar w:fldCharType="begin"/>
        </w:r>
        <w:r>
          <w:rPr>
            <w:noProof/>
            <w:webHidden/>
          </w:rPr>
          <w:instrText xml:space="preserve"> PAGEREF _Toc236576652 \h </w:instrText>
        </w:r>
        <w:r>
          <w:rPr>
            <w:noProof/>
            <w:webHidden/>
          </w:rPr>
        </w:r>
        <w:r>
          <w:rPr>
            <w:noProof/>
            <w:webHidden/>
          </w:rPr>
          <w:fldChar w:fldCharType="separate"/>
        </w:r>
        <w:r>
          <w:rPr>
            <w:noProof/>
            <w:webHidden/>
          </w:rPr>
          <w:t>42</w:t>
        </w:r>
        <w:r>
          <w:rPr>
            <w:noProof/>
            <w:webHidden/>
          </w:rPr>
          <w:fldChar w:fldCharType="end"/>
        </w:r>
      </w:hyperlink>
    </w:p>
    <w:p w14:paraId="294A21A6" w14:textId="008B45CF" w:rsidR="00CC1017" w:rsidRDefault="00CC1017">
      <w:pPr>
        <w:pStyle w:val="TOC2"/>
        <w:tabs>
          <w:tab w:val="right" w:leader="dot" w:pos="9350"/>
        </w:tabs>
        <w:rPr>
          <w:noProof/>
        </w:rPr>
      </w:pPr>
      <w:hyperlink w:anchor="_Toc236576653" w:history="1">
        <w:r w:rsidRPr="003A5F16">
          <w:rPr>
            <w:rStyle w:val="Hyperlink"/>
            <w:noProof/>
          </w:rPr>
          <w:t>8.6 Kitchen Inventory</w:t>
        </w:r>
        <w:r>
          <w:rPr>
            <w:noProof/>
            <w:webHidden/>
          </w:rPr>
          <w:tab/>
        </w:r>
        <w:r>
          <w:rPr>
            <w:noProof/>
            <w:webHidden/>
          </w:rPr>
          <w:fldChar w:fldCharType="begin"/>
        </w:r>
        <w:r>
          <w:rPr>
            <w:noProof/>
            <w:webHidden/>
          </w:rPr>
          <w:instrText xml:space="preserve"> PAGEREF _Toc236576653 \h </w:instrText>
        </w:r>
        <w:r>
          <w:rPr>
            <w:noProof/>
            <w:webHidden/>
          </w:rPr>
        </w:r>
        <w:r>
          <w:rPr>
            <w:noProof/>
            <w:webHidden/>
          </w:rPr>
          <w:fldChar w:fldCharType="separate"/>
        </w:r>
        <w:r>
          <w:rPr>
            <w:noProof/>
            <w:webHidden/>
          </w:rPr>
          <w:t>43</w:t>
        </w:r>
        <w:r>
          <w:rPr>
            <w:noProof/>
            <w:webHidden/>
          </w:rPr>
          <w:fldChar w:fldCharType="end"/>
        </w:r>
      </w:hyperlink>
    </w:p>
    <w:p w14:paraId="1BF9B739" w14:textId="318324F2" w:rsidR="00CC1017" w:rsidRDefault="00CC1017">
      <w:pPr>
        <w:pStyle w:val="TOC2"/>
        <w:tabs>
          <w:tab w:val="right" w:leader="dot" w:pos="9350"/>
        </w:tabs>
        <w:rPr>
          <w:noProof/>
        </w:rPr>
      </w:pPr>
      <w:hyperlink w:anchor="_Toc236576654" w:history="1">
        <w:r w:rsidRPr="003A5F16">
          <w:rPr>
            <w:rStyle w:val="Hyperlink"/>
            <w:noProof/>
          </w:rPr>
          <w:t>8.7 Kitchen Scenarios</w:t>
        </w:r>
        <w:r>
          <w:rPr>
            <w:noProof/>
            <w:webHidden/>
          </w:rPr>
          <w:tab/>
        </w:r>
        <w:r>
          <w:rPr>
            <w:noProof/>
            <w:webHidden/>
          </w:rPr>
          <w:fldChar w:fldCharType="begin"/>
        </w:r>
        <w:r>
          <w:rPr>
            <w:noProof/>
            <w:webHidden/>
          </w:rPr>
          <w:instrText xml:space="preserve"> PAGEREF _Toc236576654 \h </w:instrText>
        </w:r>
        <w:r>
          <w:rPr>
            <w:noProof/>
            <w:webHidden/>
          </w:rPr>
        </w:r>
        <w:r>
          <w:rPr>
            <w:noProof/>
            <w:webHidden/>
          </w:rPr>
          <w:fldChar w:fldCharType="separate"/>
        </w:r>
        <w:r>
          <w:rPr>
            <w:noProof/>
            <w:webHidden/>
          </w:rPr>
          <w:t>43</w:t>
        </w:r>
        <w:r>
          <w:rPr>
            <w:noProof/>
            <w:webHidden/>
          </w:rPr>
          <w:fldChar w:fldCharType="end"/>
        </w:r>
      </w:hyperlink>
    </w:p>
    <w:p w14:paraId="55F6B7FC" w14:textId="50D26DB4" w:rsidR="00CC1017" w:rsidRDefault="00CC1017">
      <w:pPr>
        <w:pStyle w:val="TOC1"/>
        <w:tabs>
          <w:tab w:val="right" w:leader="dot" w:pos="9350"/>
        </w:tabs>
        <w:rPr>
          <w:noProof/>
        </w:rPr>
      </w:pPr>
      <w:hyperlink w:anchor="_Toc236576655" w:history="1">
        <w:r w:rsidRPr="003A5F16">
          <w:rPr>
            <w:rStyle w:val="Hyperlink"/>
            <w:noProof/>
          </w:rPr>
          <w:t>Chapter 9. Banquet Department Guide</w:t>
        </w:r>
        <w:r>
          <w:rPr>
            <w:noProof/>
            <w:webHidden/>
          </w:rPr>
          <w:tab/>
        </w:r>
        <w:r>
          <w:rPr>
            <w:noProof/>
            <w:webHidden/>
          </w:rPr>
          <w:fldChar w:fldCharType="begin"/>
        </w:r>
        <w:r>
          <w:rPr>
            <w:noProof/>
            <w:webHidden/>
          </w:rPr>
          <w:instrText xml:space="preserve"> PAGEREF _Toc236576655 \h </w:instrText>
        </w:r>
        <w:r>
          <w:rPr>
            <w:noProof/>
            <w:webHidden/>
          </w:rPr>
        </w:r>
        <w:r>
          <w:rPr>
            <w:noProof/>
            <w:webHidden/>
          </w:rPr>
          <w:fldChar w:fldCharType="separate"/>
        </w:r>
        <w:r>
          <w:rPr>
            <w:noProof/>
            <w:webHidden/>
          </w:rPr>
          <w:t>44</w:t>
        </w:r>
        <w:r>
          <w:rPr>
            <w:noProof/>
            <w:webHidden/>
          </w:rPr>
          <w:fldChar w:fldCharType="end"/>
        </w:r>
      </w:hyperlink>
    </w:p>
    <w:p w14:paraId="74FD13D0" w14:textId="048465A0" w:rsidR="00CC1017" w:rsidRDefault="00CC1017">
      <w:pPr>
        <w:pStyle w:val="TOC2"/>
        <w:tabs>
          <w:tab w:val="right" w:leader="dot" w:pos="9350"/>
        </w:tabs>
        <w:rPr>
          <w:noProof/>
        </w:rPr>
      </w:pPr>
      <w:hyperlink w:anchor="_Toc236576656" w:history="1">
        <w:r w:rsidRPr="003A5F16">
          <w:rPr>
            <w:rStyle w:val="Hyperlink"/>
            <w:noProof/>
          </w:rPr>
          <w:t>9.1 Role Overview and Features</w:t>
        </w:r>
        <w:r>
          <w:rPr>
            <w:noProof/>
            <w:webHidden/>
          </w:rPr>
          <w:tab/>
        </w:r>
        <w:r>
          <w:rPr>
            <w:noProof/>
            <w:webHidden/>
          </w:rPr>
          <w:fldChar w:fldCharType="begin"/>
        </w:r>
        <w:r>
          <w:rPr>
            <w:noProof/>
            <w:webHidden/>
          </w:rPr>
          <w:instrText xml:space="preserve"> PAGEREF _Toc236576656 \h </w:instrText>
        </w:r>
        <w:r>
          <w:rPr>
            <w:noProof/>
            <w:webHidden/>
          </w:rPr>
        </w:r>
        <w:r>
          <w:rPr>
            <w:noProof/>
            <w:webHidden/>
          </w:rPr>
          <w:fldChar w:fldCharType="separate"/>
        </w:r>
        <w:r>
          <w:rPr>
            <w:noProof/>
            <w:webHidden/>
          </w:rPr>
          <w:t>44</w:t>
        </w:r>
        <w:r>
          <w:rPr>
            <w:noProof/>
            <w:webHidden/>
          </w:rPr>
          <w:fldChar w:fldCharType="end"/>
        </w:r>
      </w:hyperlink>
    </w:p>
    <w:p w14:paraId="2BEE0787" w14:textId="11102FF2" w:rsidR="00CC1017" w:rsidRDefault="00CC1017">
      <w:pPr>
        <w:pStyle w:val="TOC2"/>
        <w:tabs>
          <w:tab w:val="right" w:leader="dot" w:pos="9350"/>
        </w:tabs>
        <w:rPr>
          <w:noProof/>
        </w:rPr>
      </w:pPr>
      <w:hyperlink w:anchor="_Toc236576657" w:history="1">
        <w:r w:rsidRPr="003A5F16">
          <w:rPr>
            <w:rStyle w:val="Hyperlink"/>
            <w:noProof/>
          </w:rPr>
          <w:t>9.2 Staffing Rules and Windows</w:t>
        </w:r>
        <w:r>
          <w:rPr>
            <w:noProof/>
            <w:webHidden/>
          </w:rPr>
          <w:tab/>
        </w:r>
        <w:r>
          <w:rPr>
            <w:noProof/>
            <w:webHidden/>
          </w:rPr>
          <w:fldChar w:fldCharType="begin"/>
        </w:r>
        <w:r>
          <w:rPr>
            <w:noProof/>
            <w:webHidden/>
          </w:rPr>
          <w:instrText xml:space="preserve"> PAGEREF _Toc236576657 \h </w:instrText>
        </w:r>
        <w:r>
          <w:rPr>
            <w:noProof/>
            <w:webHidden/>
          </w:rPr>
        </w:r>
        <w:r>
          <w:rPr>
            <w:noProof/>
            <w:webHidden/>
          </w:rPr>
          <w:fldChar w:fldCharType="separate"/>
        </w:r>
        <w:r>
          <w:rPr>
            <w:noProof/>
            <w:webHidden/>
          </w:rPr>
          <w:t>44</w:t>
        </w:r>
        <w:r>
          <w:rPr>
            <w:noProof/>
            <w:webHidden/>
          </w:rPr>
          <w:fldChar w:fldCharType="end"/>
        </w:r>
      </w:hyperlink>
    </w:p>
    <w:p w14:paraId="65A38E59" w14:textId="29F77000" w:rsidR="00CC1017" w:rsidRDefault="00CC1017">
      <w:pPr>
        <w:pStyle w:val="TOC2"/>
        <w:tabs>
          <w:tab w:val="right" w:leader="dot" w:pos="9350"/>
        </w:tabs>
        <w:rPr>
          <w:noProof/>
        </w:rPr>
      </w:pPr>
      <w:hyperlink w:anchor="_Toc236576658" w:history="1">
        <w:r w:rsidRPr="003A5F16">
          <w:rPr>
            <w:rStyle w:val="Hyperlink"/>
            <w:noProof/>
          </w:rPr>
          <w:t>9.3 Building the Staffing Plan</w:t>
        </w:r>
        <w:r>
          <w:rPr>
            <w:noProof/>
            <w:webHidden/>
          </w:rPr>
          <w:tab/>
        </w:r>
        <w:r>
          <w:rPr>
            <w:noProof/>
            <w:webHidden/>
          </w:rPr>
          <w:fldChar w:fldCharType="begin"/>
        </w:r>
        <w:r>
          <w:rPr>
            <w:noProof/>
            <w:webHidden/>
          </w:rPr>
          <w:instrText xml:space="preserve"> PAGEREF _Toc236576658 \h </w:instrText>
        </w:r>
        <w:r>
          <w:rPr>
            <w:noProof/>
            <w:webHidden/>
          </w:rPr>
        </w:r>
        <w:r>
          <w:rPr>
            <w:noProof/>
            <w:webHidden/>
          </w:rPr>
          <w:fldChar w:fldCharType="separate"/>
        </w:r>
        <w:r>
          <w:rPr>
            <w:noProof/>
            <w:webHidden/>
          </w:rPr>
          <w:t>44</w:t>
        </w:r>
        <w:r>
          <w:rPr>
            <w:noProof/>
            <w:webHidden/>
          </w:rPr>
          <w:fldChar w:fldCharType="end"/>
        </w:r>
      </w:hyperlink>
    </w:p>
    <w:p w14:paraId="4E98D109" w14:textId="07F38F8F" w:rsidR="00CC1017" w:rsidRDefault="00CC1017">
      <w:pPr>
        <w:pStyle w:val="TOC2"/>
        <w:tabs>
          <w:tab w:val="right" w:leader="dot" w:pos="9350"/>
        </w:tabs>
        <w:rPr>
          <w:noProof/>
        </w:rPr>
      </w:pPr>
      <w:hyperlink w:anchor="_Toc236576659" w:history="1">
        <w:r w:rsidRPr="003A5F16">
          <w:rPr>
            <w:rStyle w:val="Hyperlink"/>
            <w:noProof/>
          </w:rPr>
          <w:t>9.4 Printing the Staff Check-In Sheet</w:t>
        </w:r>
        <w:r>
          <w:rPr>
            <w:noProof/>
            <w:webHidden/>
          </w:rPr>
          <w:tab/>
        </w:r>
        <w:r>
          <w:rPr>
            <w:noProof/>
            <w:webHidden/>
          </w:rPr>
          <w:fldChar w:fldCharType="begin"/>
        </w:r>
        <w:r>
          <w:rPr>
            <w:noProof/>
            <w:webHidden/>
          </w:rPr>
          <w:instrText xml:space="preserve"> PAGEREF _Toc236576659 \h </w:instrText>
        </w:r>
        <w:r>
          <w:rPr>
            <w:noProof/>
            <w:webHidden/>
          </w:rPr>
        </w:r>
        <w:r>
          <w:rPr>
            <w:noProof/>
            <w:webHidden/>
          </w:rPr>
          <w:fldChar w:fldCharType="separate"/>
        </w:r>
        <w:r>
          <w:rPr>
            <w:noProof/>
            <w:webHidden/>
          </w:rPr>
          <w:t>45</w:t>
        </w:r>
        <w:r>
          <w:rPr>
            <w:noProof/>
            <w:webHidden/>
          </w:rPr>
          <w:fldChar w:fldCharType="end"/>
        </w:r>
      </w:hyperlink>
    </w:p>
    <w:p w14:paraId="579824E7" w14:textId="451B0395" w:rsidR="00CC1017" w:rsidRDefault="00CC1017">
      <w:pPr>
        <w:pStyle w:val="TOC2"/>
        <w:tabs>
          <w:tab w:val="right" w:leader="dot" w:pos="9350"/>
        </w:tabs>
        <w:rPr>
          <w:noProof/>
        </w:rPr>
      </w:pPr>
      <w:hyperlink w:anchor="_Toc236576660" w:history="1">
        <w:r w:rsidRPr="003A5F16">
          <w:rPr>
            <w:rStyle w:val="Hyperlink"/>
            <w:noProof/>
          </w:rPr>
          <w:t>9.5 Staff Directory</w:t>
        </w:r>
        <w:r>
          <w:rPr>
            <w:noProof/>
            <w:webHidden/>
          </w:rPr>
          <w:tab/>
        </w:r>
        <w:r>
          <w:rPr>
            <w:noProof/>
            <w:webHidden/>
          </w:rPr>
          <w:fldChar w:fldCharType="begin"/>
        </w:r>
        <w:r>
          <w:rPr>
            <w:noProof/>
            <w:webHidden/>
          </w:rPr>
          <w:instrText xml:space="preserve"> PAGEREF _Toc236576660 \h </w:instrText>
        </w:r>
        <w:r>
          <w:rPr>
            <w:noProof/>
            <w:webHidden/>
          </w:rPr>
        </w:r>
        <w:r>
          <w:rPr>
            <w:noProof/>
            <w:webHidden/>
          </w:rPr>
          <w:fldChar w:fldCharType="separate"/>
        </w:r>
        <w:r>
          <w:rPr>
            <w:noProof/>
            <w:webHidden/>
          </w:rPr>
          <w:t>46</w:t>
        </w:r>
        <w:r>
          <w:rPr>
            <w:noProof/>
            <w:webHidden/>
          </w:rPr>
          <w:fldChar w:fldCharType="end"/>
        </w:r>
      </w:hyperlink>
    </w:p>
    <w:p w14:paraId="02CC9B92" w14:textId="2121E39C" w:rsidR="00CC1017" w:rsidRDefault="00CC1017">
      <w:pPr>
        <w:pStyle w:val="TOC2"/>
        <w:tabs>
          <w:tab w:val="right" w:leader="dot" w:pos="9350"/>
        </w:tabs>
        <w:rPr>
          <w:noProof/>
        </w:rPr>
      </w:pPr>
      <w:hyperlink w:anchor="_Toc236576661" w:history="1">
        <w:r w:rsidRPr="003A5F16">
          <w:rPr>
            <w:rStyle w:val="Hyperlink"/>
            <w:noProof/>
          </w:rPr>
          <w:t>9.6 Banquet Scenarios</w:t>
        </w:r>
        <w:r>
          <w:rPr>
            <w:noProof/>
            <w:webHidden/>
          </w:rPr>
          <w:tab/>
        </w:r>
        <w:r>
          <w:rPr>
            <w:noProof/>
            <w:webHidden/>
          </w:rPr>
          <w:fldChar w:fldCharType="begin"/>
        </w:r>
        <w:r>
          <w:rPr>
            <w:noProof/>
            <w:webHidden/>
          </w:rPr>
          <w:instrText xml:space="preserve"> PAGEREF _Toc236576661 \h </w:instrText>
        </w:r>
        <w:r>
          <w:rPr>
            <w:noProof/>
            <w:webHidden/>
          </w:rPr>
        </w:r>
        <w:r>
          <w:rPr>
            <w:noProof/>
            <w:webHidden/>
          </w:rPr>
          <w:fldChar w:fldCharType="separate"/>
        </w:r>
        <w:r>
          <w:rPr>
            <w:noProof/>
            <w:webHidden/>
          </w:rPr>
          <w:t>47</w:t>
        </w:r>
        <w:r>
          <w:rPr>
            <w:noProof/>
            <w:webHidden/>
          </w:rPr>
          <w:fldChar w:fldCharType="end"/>
        </w:r>
      </w:hyperlink>
    </w:p>
    <w:p w14:paraId="7E78E7DB" w14:textId="3C76C781" w:rsidR="00CC1017" w:rsidRDefault="00CC1017">
      <w:pPr>
        <w:pStyle w:val="TOC1"/>
        <w:tabs>
          <w:tab w:val="right" w:leader="dot" w:pos="9350"/>
        </w:tabs>
        <w:rPr>
          <w:noProof/>
        </w:rPr>
      </w:pPr>
      <w:hyperlink w:anchor="_Toc236576662" w:history="1">
        <w:r w:rsidRPr="003A5F16">
          <w:rPr>
            <w:rStyle w:val="Hyperlink"/>
            <w:noProof/>
          </w:rPr>
          <w:t>Chapter 10. Logistics Department Guide</w:t>
        </w:r>
        <w:r>
          <w:rPr>
            <w:noProof/>
            <w:webHidden/>
          </w:rPr>
          <w:tab/>
        </w:r>
        <w:r>
          <w:rPr>
            <w:noProof/>
            <w:webHidden/>
          </w:rPr>
          <w:fldChar w:fldCharType="begin"/>
        </w:r>
        <w:r>
          <w:rPr>
            <w:noProof/>
            <w:webHidden/>
          </w:rPr>
          <w:instrText xml:space="preserve"> PAGEREF _Toc236576662 \h </w:instrText>
        </w:r>
        <w:r>
          <w:rPr>
            <w:noProof/>
            <w:webHidden/>
          </w:rPr>
        </w:r>
        <w:r>
          <w:rPr>
            <w:noProof/>
            <w:webHidden/>
          </w:rPr>
          <w:fldChar w:fldCharType="separate"/>
        </w:r>
        <w:r>
          <w:rPr>
            <w:noProof/>
            <w:webHidden/>
          </w:rPr>
          <w:t>48</w:t>
        </w:r>
        <w:r>
          <w:rPr>
            <w:noProof/>
            <w:webHidden/>
          </w:rPr>
          <w:fldChar w:fldCharType="end"/>
        </w:r>
      </w:hyperlink>
    </w:p>
    <w:p w14:paraId="7F63C91F" w14:textId="5FDF7FCD" w:rsidR="00CC1017" w:rsidRDefault="00CC1017">
      <w:pPr>
        <w:pStyle w:val="TOC2"/>
        <w:tabs>
          <w:tab w:val="right" w:leader="dot" w:pos="9350"/>
        </w:tabs>
        <w:rPr>
          <w:noProof/>
        </w:rPr>
      </w:pPr>
      <w:hyperlink w:anchor="_Toc236576663" w:history="1">
        <w:r w:rsidRPr="003A5F16">
          <w:rPr>
            <w:rStyle w:val="Hyperlink"/>
            <w:noProof/>
          </w:rPr>
          <w:t>10.1 Role Overview and Features</w:t>
        </w:r>
        <w:r>
          <w:rPr>
            <w:noProof/>
            <w:webHidden/>
          </w:rPr>
          <w:tab/>
        </w:r>
        <w:r>
          <w:rPr>
            <w:noProof/>
            <w:webHidden/>
          </w:rPr>
          <w:fldChar w:fldCharType="begin"/>
        </w:r>
        <w:r>
          <w:rPr>
            <w:noProof/>
            <w:webHidden/>
          </w:rPr>
          <w:instrText xml:space="preserve"> PAGEREF _Toc236576663 \h </w:instrText>
        </w:r>
        <w:r>
          <w:rPr>
            <w:noProof/>
            <w:webHidden/>
          </w:rPr>
        </w:r>
        <w:r>
          <w:rPr>
            <w:noProof/>
            <w:webHidden/>
          </w:rPr>
          <w:fldChar w:fldCharType="separate"/>
        </w:r>
        <w:r>
          <w:rPr>
            <w:noProof/>
            <w:webHidden/>
          </w:rPr>
          <w:t>48</w:t>
        </w:r>
        <w:r>
          <w:rPr>
            <w:noProof/>
            <w:webHidden/>
          </w:rPr>
          <w:fldChar w:fldCharType="end"/>
        </w:r>
      </w:hyperlink>
    </w:p>
    <w:p w14:paraId="3227B841" w14:textId="7E48DC85" w:rsidR="00CC1017" w:rsidRDefault="00CC1017">
      <w:pPr>
        <w:pStyle w:val="TOC2"/>
        <w:tabs>
          <w:tab w:val="right" w:leader="dot" w:pos="9350"/>
        </w:tabs>
        <w:rPr>
          <w:noProof/>
        </w:rPr>
      </w:pPr>
      <w:hyperlink w:anchor="_Toc236576664" w:history="1">
        <w:r w:rsidRPr="003A5F16">
          <w:rPr>
            <w:rStyle w:val="Hyperlink"/>
            <w:noProof/>
          </w:rPr>
          <w:t>10.2 Transport Rules Enforced by the System</w:t>
        </w:r>
        <w:r>
          <w:rPr>
            <w:noProof/>
            <w:webHidden/>
          </w:rPr>
          <w:tab/>
        </w:r>
        <w:r>
          <w:rPr>
            <w:noProof/>
            <w:webHidden/>
          </w:rPr>
          <w:fldChar w:fldCharType="begin"/>
        </w:r>
        <w:r>
          <w:rPr>
            <w:noProof/>
            <w:webHidden/>
          </w:rPr>
          <w:instrText xml:space="preserve"> PAGEREF _Toc236576664 \h </w:instrText>
        </w:r>
        <w:r>
          <w:rPr>
            <w:noProof/>
            <w:webHidden/>
          </w:rPr>
        </w:r>
        <w:r>
          <w:rPr>
            <w:noProof/>
            <w:webHidden/>
          </w:rPr>
          <w:fldChar w:fldCharType="separate"/>
        </w:r>
        <w:r>
          <w:rPr>
            <w:noProof/>
            <w:webHidden/>
          </w:rPr>
          <w:t>48</w:t>
        </w:r>
        <w:r>
          <w:rPr>
            <w:noProof/>
            <w:webHidden/>
          </w:rPr>
          <w:fldChar w:fldCharType="end"/>
        </w:r>
      </w:hyperlink>
    </w:p>
    <w:p w14:paraId="38D4512F" w14:textId="6BE15688" w:rsidR="00CC1017" w:rsidRDefault="00CC1017">
      <w:pPr>
        <w:pStyle w:val="TOC2"/>
        <w:tabs>
          <w:tab w:val="right" w:leader="dot" w:pos="9350"/>
        </w:tabs>
        <w:rPr>
          <w:noProof/>
        </w:rPr>
      </w:pPr>
      <w:hyperlink w:anchor="_Toc236576665" w:history="1">
        <w:r w:rsidRPr="003A5F16">
          <w:rPr>
            <w:rStyle w:val="Hyperlink"/>
            <w:noProof/>
          </w:rPr>
          <w:t>10.3 Step 1 — Inventory Transport (Cargo)</w:t>
        </w:r>
        <w:r>
          <w:rPr>
            <w:noProof/>
            <w:webHidden/>
          </w:rPr>
          <w:tab/>
        </w:r>
        <w:r>
          <w:rPr>
            <w:noProof/>
            <w:webHidden/>
          </w:rPr>
          <w:fldChar w:fldCharType="begin"/>
        </w:r>
        <w:r>
          <w:rPr>
            <w:noProof/>
            <w:webHidden/>
          </w:rPr>
          <w:instrText xml:space="preserve"> PAGEREF _Toc236576665 \h </w:instrText>
        </w:r>
        <w:r>
          <w:rPr>
            <w:noProof/>
            <w:webHidden/>
          </w:rPr>
        </w:r>
        <w:r>
          <w:rPr>
            <w:noProof/>
            <w:webHidden/>
          </w:rPr>
          <w:fldChar w:fldCharType="separate"/>
        </w:r>
        <w:r>
          <w:rPr>
            <w:noProof/>
            <w:webHidden/>
          </w:rPr>
          <w:t>49</w:t>
        </w:r>
        <w:r>
          <w:rPr>
            <w:noProof/>
            <w:webHidden/>
          </w:rPr>
          <w:fldChar w:fldCharType="end"/>
        </w:r>
      </w:hyperlink>
    </w:p>
    <w:p w14:paraId="443B3B0F" w14:textId="21FE78E9" w:rsidR="00CC1017" w:rsidRDefault="00CC1017">
      <w:pPr>
        <w:pStyle w:val="TOC2"/>
        <w:tabs>
          <w:tab w:val="right" w:leader="dot" w:pos="9350"/>
        </w:tabs>
        <w:rPr>
          <w:noProof/>
        </w:rPr>
      </w:pPr>
      <w:hyperlink w:anchor="_Toc236576666" w:history="1">
        <w:r w:rsidRPr="003A5F16">
          <w:rPr>
            <w:rStyle w:val="Hyperlink"/>
            <w:noProof/>
          </w:rPr>
          <w:t>10.4 Step 2 — Staff Transportation</w:t>
        </w:r>
        <w:r>
          <w:rPr>
            <w:noProof/>
            <w:webHidden/>
          </w:rPr>
          <w:tab/>
        </w:r>
        <w:r>
          <w:rPr>
            <w:noProof/>
            <w:webHidden/>
          </w:rPr>
          <w:fldChar w:fldCharType="begin"/>
        </w:r>
        <w:r>
          <w:rPr>
            <w:noProof/>
            <w:webHidden/>
          </w:rPr>
          <w:instrText xml:space="preserve"> PAGEREF _Toc236576666 \h </w:instrText>
        </w:r>
        <w:r>
          <w:rPr>
            <w:noProof/>
            <w:webHidden/>
          </w:rPr>
        </w:r>
        <w:r>
          <w:rPr>
            <w:noProof/>
            <w:webHidden/>
          </w:rPr>
          <w:fldChar w:fldCharType="separate"/>
        </w:r>
        <w:r>
          <w:rPr>
            <w:noProof/>
            <w:webHidden/>
          </w:rPr>
          <w:t>49</w:t>
        </w:r>
        <w:r>
          <w:rPr>
            <w:noProof/>
            <w:webHidden/>
          </w:rPr>
          <w:fldChar w:fldCharType="end"/>
        </w:r>
      </w:hyperlink>
    </w:p>
    <w:p w14:paraId="2F559720" w14:textId="274111E3" w:rsidR="00CC1017" w:rsidRDefault="00CC1017">
      <w:pPr>
        <w:pStyle w:val="TOC2"/>
        <w:tabs>
          <w:tab w:val="right" w:leader="dot" w:pos="9350"/>
        </w:tabs>
        <w:rPr>
          <w:noProof/>
        </w:rPr>
      </w:pPr>
      <w:hyperlink w:anchor="_Toc236576667" w:history="1">
        <w:r w:rsidRPr="003A5F16">
          <w:rPr>
            <w:rStyle w:val="Hyperlink"/>
            <w:noProof/>
          </w:rPr>
          <w:t>10.5 Step 3 — Load &amp; Dispatch (info)</w:t>
        </w:r>
        <w:r>
          <w:rPr>
            <w:noProof/>
            <w:webHidden/>
          </w:rPr>
          <w:tab/>
        </w:r>
        <w:r>
          <w:rPr>
            <w:noProof/>
            <w:webHidden/>
          </w:rPr>
          <w:fldChar w:fldCharType="begin"/>
        </w:r>
        <w:r>
          <w:rPr>
            <w:noProof/>
            <w:webHidden/>
          </w:rPr>
          <w:instrText xml:space="preserve"> PAGEREF _Toc236576667 \h </w:instrText>
        </w:r>
        <w:r>
          <w:rPr>
            <w:noProof/>
            <w:webHidden/>
          </w:rPr>
        </w:r>
        <w:r>
          <w:rPr>
            <w:noProof/>
            <w:webHidden/>
          </w:rPr>
          <w:fldChar w:fldCharType="separate"/>
        </w:r>
        <w:r>
          <w:rPr>
            <w:noProof/>
            <w:webHidden/>
          </w:rPr>
          <w:t>50</w:t>
        </w:r>
        <w:r>
          <w:rPr>
            <w:noProof/>
            <w:webHidden/>
          </w:rPr>
          <w:fldChar w:fldCharType="end"/>
        </w:r>
      </w:hyperlink>
    </w:p>
    <w:p w14:paraId="019376F4" w14:textId="7A016927" w:rsidR="00CC1017" w:rsidRDefault="00CC1017">
      <w:pPr>
        <w:pStyle w:val="TOC2"/>
        <w:tabs>
          <w:tab w:val="right" w:leader="dot" w:pos="9350"/>
        </w:tabs>
        <w:rPr>
          <w:noProof/>
        </w:rPr>
      </w:pPr>
      <w:hyperlink w:anchor="_Toc236576668" w:history="1">
        <w:r w:rsidRPr="003A5F16">
          <w:rPr>
            <w:rStyle w:val="Hyperlink"/>
            <w:noProof/>
          </w:rPr>
          <w:t>10.6 Return Reconciliation</w:t>
        </w:r>
        <w:r>
          <w:rPr>
            <w:noProof/>
            <w:webHidden/>
          </w:rPr>
          <w:tab/>
        </w:r>
        <w:r>
          <w:rPr>
            <w:noProof/>
            <w:webHidden/>
          </w:rPr>
          <w:fldChar w:fldCharType="begin"/>
        </w:r>
        <w:r>
          <w:rPr>
            <w:noProof/>
            <w:webHidden/>
          </w:rPr>
          <w:instrText xml:space="preserve"> PAGEREF _Toc236576668 \h </w:instrText>
        </w:r>
        <w:r>
          <w:rPr>
            <w:noProof/>
            <w:webHidden/>
          </w:rPr>
        </w:r>
        <w:r>
          <w:rPr>
            <w:noProof/>
            <w:webHidden/>
          </w:rPr>
          <w:fldChar w:fldCharType="separate"/>
        </w:r>
        <w:r>
          <w:rPr>
            <w:noProof/>
            <w:webHidden/>
          </w:rPr>
          <w:t>52</w:t>
        </w:r>
        <w:r>
          <w:rPr>
            <w:noProof/>
            <w:webHidden/>
          </w:rPr>
          <w:fldChar w:fldCharType="end"/>
        </w:r>
      </w:hyperlink>
    </w:p>
    <w:p w14:paraId="11471754" w14:textId="683CA77F" w:rsidR="00CC1017" w:rsidRDefault="00CC1017">
      <w:pPr>
        <w:pStyle w:val="TOC2"/>
        <w:tabs>
          <w:tab w:val="right" w:leader="dot" w:pos="9350"/>
        </w:tabs>
        <w:rPr>
          <w:noProof/>
        </w:rPr>
      </w:pPr>
      <w:hyperlink w:anchor="_Toc236576669" w:history="1">
        <w:r w:rsidRPr="003A5F16">
          <w:rPr>
            <w:rStyle w:val="Hyperlink"/>
            <w:noProof/>
          </w:rPr>
          <w:t>10.7 Fleet Management (Drivers &amp; Trucks)</w:t>
        </w:r>
        <w:r>
          <w:rPr>
            <w:noProof/>
            <w:webHidden/>
          </w:rPr>
          <w:tab/>
        </w:r>
        <w:r>
          <w:rPr>
            <w:noProof/>
            <w:webHidden/>
          </w:rPr>
          <w:fldChar w:fldCharType="begin"/>
        </w:r>
        <w:r>
          <w:rPr>
            <w:noProof/>
            <w:webHidden/>
          </w:rPr>
          <w:instrText xml:space="preserve"> PAGEREF _Toc236576669 \h </w:instrText>
        </w:r>
        <w:r>
          <w:rPr>
            <w:noProof/>
            <w:webHidden/>
          </w:rPr>
        </w:r>
        <w:r>
          <w:rPr>
            <w:noProof/>
            <w:webHidden/>
          </w:rPr>
          <w:fldChar w:fldCharType="separate"/>
        </w:r>
        <w:r>
          <w:rPr>
            <w:noProof/>
            <w:webHidden/>
          </w:rPr>
          <w:t>52</w:t>
        </w:r>
        <w:r>
          <w:rPr>
            <w:noProof/>
            <w:webHidden/>
          </w:rPr>
          <w:fldChar w:fldCharType="end"/>
        </w:r>
      </w:hyperlink>
    </w:p>
    <w:p w14:paraId="6F56BD31" w14:textId="6D9210E4" w:rsidR="00CC1017" w:rsidRDefault="00CC1017">
      <w:pPr>
        <w:pStyle w:val="TOC2"/>
        <w:tabs>
          <w:tab w:val="right" w:leader="dot" w:pos="9350"/>
        </w:tabs>
        <w:rPr>
          <w:noProof/>
        </w:rPr>
      </w:pPr>
      <w:hyperlink w:anchor="_Toc236576670" w:history="1">
        <w:r w:rsidRPr="003A5F16">
          <w:rPr>
            <w:rStyle w:val="Hyperlink"/>
            <w:noProof/>
          </w:rPr>
          <w:t>10.8 Logistics Scenarios</w:t>
        </w:r>
        <w:r>
          <w:rPr>
            <w:noProof/>
            <w:webHidden/>
          </w:rPr>
          <w:tab/>
        </w:r>
        <w:r>
          <w:rPr>
            <w:noProof/>
            <w:webHidden/>
          </w:rPr>
          <w:fldChar w:fldCharType="begin"/>
        </w:r>
        <w:r>
          <w:rPr>
            <w:noProof/>
            <w:webHidden/>
          </w:rPr>
          <w:instrText xml:space="preserve"> PAGEREF _Toc236576670 \h </w:instrText>
        </w:r>
        <w:r>
          <w:rPr>
            <w:noProof/>
            <w:webHidden/>
          </w:rPr>
        </w:r>
        <w:r>
          <w:rPr>
            <w:noProof/>
            <w:webHidden/>
          </w:rPr>
          <w:fldChar w:fldCharType="separate"/>
        </w:r>
        <w:r>
          <w:rPr>
            <w:noProof/>
            <w:webHidden/>
          </w:rPr>
          <w:t>53</w:t>
        </w:r>
        <w:r>
          <w:rPr>
            <w:noProof/>
            <w:webHidden/>
          </w:rPr>
          <w:fldChar w:fldCharType="end"/>
        </w:r>
      </w:hyperlink>
    </w:p>
    <w:p w14:paraId="6DA4F7AC" w14:textId="440F2D55" w:rsidR="00CC1017" w:rsidRDefault="00CC1017">
      <w:pPr>
        <w:pStyle w:val="TOC1"/>
        <w:tabs>
          <w:tab w:val="right" w:leader="dot" w:pos="9350"/>
        </w:tabs>
        <w:rPr>
          <w:noProof/>
        </w:rPr>
      </w:pPr>
      <w:hyperlink w:anchor="_Toc236576671" w:history="1">
        <w:r w:rsidRPr="003A5F16">
          <w:rPr>
            <w:rStyle w:val="Hyperlink"/>
            <w:noProof/>
          </w:rPr>
          <w:t>Chapter 11. Purchasing Department Guide</w:t>
        </w:r>
        <w:r>
          <w:rPr>
            <w:noProof/>
            <w:webHidden/>
          </w:rPr>
          <w:tab/>
        </w:r>
        <w:r>
          <w:rPr>
            <w:noProof/>
            <w:webHidden/>
          </w:rPr>
          <w:fldChar w:fldCharType="begin"/>
        </w:r>
        <w:r>
          <w:rPr>
            <w:noProof/>
            <w:webHidden/>
          </w:rPr>
          <w:instrText xml:space="preserve"> PAGEREF _Toc236576671 \h </w:instrText>
        </w:r>
        <w:r>
          <w:rPr>
            <w:noProof/>
            <w:webHidden/>
          </w:rPr>
        </w:r>
        <w:r>
          <w:rPr>
            <w:noProof/>
            <w:webHidden/>
          </w:rPr>
          <w:fldChar w:fldCharType="separate"/>
        </w:r>
        <w:r>
          <w:rPr>
            <w:noProof/>
            <w:webHidden/>
          </w:rPr>
          <w:t>54</w:t>
        </w:r>
        <w:r>
          <w:rPr>
            <w:noProof/>
            <w:webHidden/>
          </w:rPr>
          <w:fldChar w:fldCharType="end"/>
        </w:r>
      </w:hyperlink>
    </w:p>
    <w:p w14:paraId="6CBE753F" w14:textId="77511236" w:rsidR="00CC1017" w:rsidRDefault="00CC1017">
      <w:pPr>
        <w:pStyle w:val="TOC2"/>
        <w:tabs>
          <w:tab w:val="right" w:leader="dot" w:pos="9350"/>
        </w:tabs>
        <w:rPr>
          <w:noProof/>
        </w:rPr>
      </w:pPr>
      <w:hyperlink w:anchor="_Toc236576672" w:history="1">
        <w:r w:rsidRPr="003A5F16">
          <w:rPr>
            <w:rStyle w:val="Hyperlink"/>
            <w:noProof/>
          </w:rPr>
          <w:t>11.1 Role Overview and Features</w:t>
        </w:r>
        <w:r>
          <w:rPr>
            <w:noProof/>
            <w:webHidden/>
          </w:rPr>
          <w:tab/>
        </w:r>
        <w:r>
          <w:rPr>
            <w:noProof/>
            <w:webHidden/>
          </w:rPr>
          <w:fldChar w:fldCharType="begin"/>
        </w:r>
        <w:r>
          <w:rPr>
            <w:noProof/>
            <w:webHidden/>
          </w:rPr>
          <w:instrText xml:space="preserve"> PAGEREF _Toc236576672 \h </w:instrText>
        </w:r>
        <w:r>
          <w:rPr>
            <w:noProof/>
            <w:webHidden/>
          </w:rPr>
        </w:r>
        <w:r>
          <w:rPr>
            <w:noProof/>
            <w:webHidden/>
          </w:rPr>
          <w:fldChar w:fldCharType="separate"/>
        </w:r>
        <w:r>
          <w:rPr>
            <w:noProof/>
            <w:webHidden/>
          </w:rPr>
          <w:t>54</w:t>
        </w:r>
        <w:r>
          <w:rPr>
            <w:noProof/>
            <w:webHidden/>
          </w:rPr>
          <w:fldChar w:fldCharType="end"/>
        </w:r>
      </w:hyperlink>
    </w:p>
    <w:p w14:paraId="61A4E427" w14:textId="07CC82A9" w:rsidR="00CC1017" w:rsidRDefault="00CC1017">
      <w:pPr>
        <w:pStyle w:val="TOC2"/>
        <w:tabs>
          <w:tab w:val="right" w:leader="dot" w:pos="9350"/>
        </w:tabs>
        <w:rPr>
          <w:noProof/>
        </w:rPr>
      </w:pPr>
      <w:hyperlink w:anchor="_Toc236576673" w:history="1">
        <w:r w:rsidRPr="003A5F16">
          <w:rPr>
            <w:rStyle w:val="Hyperlink"/>
            <w:noProof/>
          </w:rPr>
          <w:t>11.2 Rules That Govern Purchasing</w:t>
        </w:r>
        <w:r>
          <w:rPr>
            <w:noProof/>
            <w:webHidden/>
          </w:rPr>
          <w:tab/>
        </w:r>
        <w:r>
          <w:rPr>
            <w:noProof/>
            <w:webHidden/>
          </w:rPr>
          <w:fldChar w:fldCharType="begin"/>
        </w:r>
        <w:r>
          <w:rPr>
            <w:noProof/>
            <w:webHidden/>
          </w:rPr>
          <w:instrText xml:space="preserve"> PAGEREF _Toc236576673 \h </w:instrText>
        </w:r>
        <w:r>
          <w:rPr>
            <w:noProof/>
            <w:webHidden/>
          </w:rPr>
        </w:r>
        <w:r>
          <w:rPr>
            <w:noProof/>
            <w:webHidden/>
          </w:rPr>
          <w:fldChar w:fldCharType="separate"/>
        </w:r>
        <w:r>
          <w:rPr>
            <w:noProof/>
            <w:webHidden/>
          </w:rPr>
          <w:t>54</w:t>
        </w:r>
        <w:r>
          <w:rPr>
            <w:noProof/>
            <w:webHidden/>
          </w:rPr>
          <w:fldChar w:fldCharType="end"/>
        </w:r>
      </w:hyperlink>
    </w:p>
    <w:p w14:paraId="0DD18629" w14:textId="37C76D2A" w:rsidR="00CC1017" w:rsidRDefault="00CC1017">
      <w:pPr>
        <w:pStyle w:val="TOC2"/>
        <w:tabs>
          <w:tab w:val="right" w:leader="dot" w:pos="9350"/>
        </w:tabs>
        <w:rPr>
          <w:noProof/>
        </w:rPr>
      </w:pPr>
      <w:hyperlink w:anchor="_Toc236576674" w:history="1">
        <w:r w:rsidRPr="003A5F16">
          <w:rPr>
            <w:rStyle w:val="Hyperlink"/>
            <w:noProof/>
          </w:rPr>
          <w:t>11.3 Processing a Request</w:t>
        </w:r>
        <w:r>
          <w:rPr>
            <w:noProof/>
            <w:webHidden/>
          </w:rPr>
          <w:tab/>
        </w:r>
        <w:r>
          <w:rPr>
            <w:noProof/>
            <w:webHidden/>
          </w:rPr>
          <w:fldChar w:fldCharType="begin"/>
        </w:r>
        <w:r>
          <w:rPr>
            <w:noProof/>
            <w:webHidden/>
          </w:rPr>
          <w:instrText xml:space="preserve"> PAGEREF _Toc236576674 \h </w:instrText>
        </w:r>
        <w:r>
          <w:rPr>
            <w:noProof/>
            <w:webHidden/>
          </w:rPr>
        </w:r>
        <w:r>
          <w:rPr>
            <w:noProof/>
            <w:webHidden/>
          </w:rPr>
          <w:fldChar w:fldCharType="separate"/>
        </w:r>
        <w:r>
          <w:rPr>
            <w:noProof/>
            <w:webHidden/>
          </w:rPr>
          <w:t>54</w:t>
        </w:r>
        <w:r>
          <w:rPr>
            <w:noProof/>
            <w:webHidden/>
          </w:rPr>
          <w:fldChar w:fldCharType="end"/>
        </w:r>
      </w:hyperlink>
    </w:p>
    <w:p w14:paraId="3A148C24" w14:textId="2320504A" w:rsidR="00CC1017" w:rsidRDefault="00CC1017">
      <w:pPr>
        <w:pStyle w:val="TOC2"/>
        <w:tabs>
          <w:tab w:val="right" w:leader="dot" w:pos="9350"/>
        </w:tabs>
        <w:rPr>
          <w:noProof/>
        </w:rPr>
      </w:pPr>
      <w:hyperlink w:anchor="_Toc236576675" w:history="1">
        <w:r w:rsidRPr="003A5F16">
          <w:rPr>
            <w:rStyle w:val="Hyperlink"/>
            <w:noProof/>
          </w:rPr>
          <w:t>11.4 Printing Requisition Forms</w:t>
        </w:r>
        <w:r>
          <w:rPr>
            <w:noProof/>
            <w:webHidden/>
          </w:rPr>
          <w:tab/>
        </w:r>
        <w:r>
          <w:rPr>
            <w:noProof/>
            <w:webHidden/>
          </w:rPr>
          <w:fldChar w:fldCharType="begin"/>
        </w:r>
        <w:r>
          <w:rPr>
            <w:noProof/>
            <w:webHidden/>
          </w:rPr>
          <w:instrText xml:space="preserve"> PAGEREF _Toc236576675 \h </w:instrText>
        </w:r>
        <w:r>
          <w:rPr>
            <w:noProof/>
            <w:webHidden/>
          </w:rPr>
        </w:r>
        <w:r>
          <w:rPr>
            <w:noProof/>
            <w:webHidden/>
          </w:rPr>
          <w:fldChar w:fldCharType="separate"/>
        </w:r>
        <w:r>
          <w:rPr>
            <w:noProof/>
            <w:webHidden/>
          </w:rPr>
          <w:t>55</w:t>
        </w:r>
        <w:r>
          <w:rPr>
            <w:noProof/>
            <w:webHidden/>
          </w:rPr>
          <w:fldChar w:fldCharType="end"/>
        </w:r>
      </w:hyperlink>
    </w:p>
    <w:p w14:paraId="4151123A" w14:textId="1DB6243B" w:rsidR="00CC1017" w:rsidRDefault="00CC1017">
      <w:pPr>
        <w:pStyle w:val="TOC2"/>
        <w:tabs>
          <w:tab w:val="right" w:leader="dot" w:pos="9350"/>
        </w:tabs>
        <w:rPr>
          <w:noProof/>
        </w:rPr>
      </w:pPr>
      <w:hyperlink w:anchor="_Toc236576676" w:history="1">
        <w:r w:rsidRPr="003A5F16">
          <w:rPr>
            <w:rStyle w:val="Hyperlink"/>
            <w:noProof/>
          </w:rPr>
          <w:t>11.5 Supplier Database</w:t>
        </w:r>
        <w:r>
          <w:rPr>
            <w:noProof/>
            <w:webHidden/>
          </w:rPr>
          <w:tab/>
        </w:r>
        <w:r>
          <w:rPr>
            <w:noProof/>
            <w:webHidden/>
          </w:rPr>
          <w:fldChar w:fldCharType="begin"/>
        </w:r>
        <w:r>
          <w:rPr>
            <w:noProof/>
            <w:webHidden/>
          </w:rPr>
          <w:instrText xml:space="preserve"> PAGEREF _Toc236576676 \h </w:instrText>
        </w:r>
        <w:r>
          <w:rPr>
            <w:noProof/>
            <w:webHidden/>
          </w:rPr>
        </w:r>
        <w:r>
          <w:rPr>
            <w:noProof/>
            <w:webHidden/>
          </w:rPr>
          <w:fldChar w:fldCharType="separate"/>
        </w:r>
        <w:r>
          <w:rPr>
            <w:noProof/>
            <w:webHidden/>
          </w:rPr>
          <w:t>55</w:t>
        </w:r>
        <w:r>
          <w:rPr>
            <w:noProof/>
            <w:webHidden/>
          </w:rPr>
          <w:fldChar w:fldCharType="end"/>
        </w:r>
      </w:hyperlink>
    </w:p>
    <w:p w14:paraId="5E350A0B" w14:textId="4D545F79" w:rsidR="00CC1017" w:rsidRDefault="00CC1017">
      <w:pPr>
        <w:pStyle w:val="TOC2"/>
        <w:tabs>
          <w:tab w:val="right" w:leader="dot" w:pos="9350"/>
        </w:tabs>
        <w:rPr>
          <w:noProof/>
        </w:rPr>
      </w:pPr>
      <w:hyperlink w:anchor="_Toc236576677" w:history="1">
        <w:r w:rsidRPr="003A5F16">
          <w:rPr>
            <w:rStyle w:val="Hyperlink"/>
            <w:noProof/>
          </w:rPr>
          <w:t>11.6 Purchasing Scenarios</w:t>
        </w:r>
        <w:r>
          <w:rPr>
            <w:noProof/>
            <w:webHidden/>
          </w:rPr>
          <w:tab/>
        </w:r>
        <w:r>
          <w:rPr>
            <w:noProof/>
            <w:webHidden/>
          </w:rPr>
          <w:fldChar w:fldCharType="begin"/>
        </w:r>
        <w:r>
          <w:rPr>
            <w:noProof/>
            <w:webHidden/>
          </w:rPr>
          <w:instrText xml:space="preserve"> PAGEREF _Toc236576677 \h </w:instrText>
        </w:r>
        <w:r>
          <w:rPr>
            <w:noProof/>
            <w:webHidden/>
          </w:rPr>
        </w:r>
        <w:r>
          <w:rPr>
            <w:noProof/>
            <w:webHidden/>
          </w:rPr>
          <w:fldChar w:fldCharType="separate"/>
        </w:r>
        <w:r>
          <w:rPr>
            <w:noProof/>
            <w:webHidden/>
          </w:rPr>
          <w:t>55</w:t>
        </w:r>
        <w:r>
          <w:rPr>
            <w:noProof/>
            <w:webHidden/>
          </w:rPr>
          <w:fldChar w:fldCharType="end"/>
        </w:r>
      </w:hyperlink>
    </w:p>
    <w:p w14:paraId="33CF3312" w14:textId="6EE8429C" w:rsidR="00CC1017" w:rsidRDefault="00CC1017">
      <w:pPr>
        <w:pStyle w:val="TOC1"/>
        <w:tabs>
          <w:tab w:val="right" w:leader="dot" w:pos="9350"/>
        </w:tabs>
        <w:rPr>
          <w:noProof/>
        </w:rPr>
      </w:pPr>
      <w:hyperlink w:anchor="_Toc236576678" w:history="1">
        <w:r w:rsidRPr="003A5F16">
          <w:rPr>
            <w:rStyle w:val="Hyperlink"/>
            <w:noProof/>
          </w:rPr>
          <w:t>Chapter 12. Admin Guide</w:t>
        </w:r>
        <w:r>
          <w:rPr>
            <w:noProof/>
            <w:webHidden/>
          </w:rPr>
          <w:tab/>
        </w:r>
        <w:r>
          <w:rPr>
            <w:noProof/>
            <w:webHidden/>
          </w:rPr>
          <w:fldChar w:fldCharType="begin"/>
        </w:r>
        <w:r>
          <w:rPr>
            <w:noProof/>
            <w:webHidden/>
          </w:rPr>
          <w:instrText xml:space="preserve"> PAGEREF _Toc236576678 \h </w:instrText>
        </w:r>
        <w:r>
          <w:rPr>
            <w:noProof/>
            <w:webHidden/>
          </w:rPr>
        </w:r>
        <w:r>
          <w:rPr>
            <w:noProof/>
            <w:webHidden/>
          </w:rPr>
          <w:fldChar w:fldCharType="separate"/>
        </w:r>
        <w:r>
          <w:rPr>
            <w:noProof/>
            <w:webHidden/>
          </w:rPr>
          <w:t>56</w:t>
        </w:r>
        <w:r>
          <w:rPr>
            <w:noProof/>
            <w:webHidden/>
          </w:rPr>
          <w:fldChar w:fldCharType="end"/>
        </w:r>
      </w:hyperlink>
    </w:p>
    <w:p w14:paraId="2EE702AC" w14:textId="2681EEBB" w:rsidR="00CC1017" w:rsidRDefault="00CC1017">
      <w:pPr>
        <w:pStyle w:val="TOC2"/>
        <w:tabs>
          <w:tab w:val="right" w:leader="dot" w:pos="9350"/>
        </w:tabs>
        <w:rPr>
          <w:noProof/>
        </w:rPr>
      </w:pPr>
      <w:hyperlink w:anchor="_Toc236576679" w:history="1">
        <w:r w:rsidRPr="003A5F16">
          <w:rPr>
            <w:rStyle w:val="Hyperlink"/>
            <w:noProof/>
          </w:rPr>
          <w:t>12.1 Role Overview and Features</w:t>
        </w:r>
        <w:r>
          <w:rPr>
            <w:noProof/>
            <w:webHidden/>
          </w:rPr>
          <w:tab/>
        </w:r>
        <w:r>
          <w:rPr>
            <w:noProof/>
            <w:webHidden/>
          </w:rPr>
          <w:fldChar w:fldCharType="begin"/>
        </w:r>
        <w:r>
          <w:rPr>
            <w:noProof/>
            <w:webHidden/>
          </w:rPr>
          <w:instrText xml:space="preserve"> PAGEREF _Toc236576679 \h </w:instrText>
        </w:r>
        <w:r>
          <w:rPr>
            <w:noProof/>
            <w:webHidden/>
          </w:rPr>
        </w:r>
        <w:r>
          <w:rPr>
            <w:noProof/>
            <w:webHidden/>
          </w:rPr>
          <w:fldChar w:fldCharType="separate"/>
        </w:r>
        <w:r>
          <w:rPr>
            <w:noProof/>
            <w:webHidden/>
          </w:rPr>
          <w:t>56</w:t>
        </w:r>
        <w:r>
          <w:rPr>
            <w:noProof/>
            <w:webHidden/>
          </w:rPr>
          <w:fldChar w:fldCharType="end"/>
        </w:r>
      </w:hyperlink>
    </w:p>
    <w:p w14:paraId="6F5E3EBF" w14:textId="419E63B8" w:rsidR="00CC1017" w:rsidRDefault="00CC1017">
      <w:pPr>
        <w:pStyle w:val="TOC2"/>
        <w:tabs>
          <w:tab w:val="right" w:leader="dot" w:pos="9350"/>
        </w:tabs>
        <w:rPr>
          <w:noProof/>
        </w:rPr>
      </w:pPr>
      <w:hyperlink w:anchor="_Toc236576680" w:history="1">
        <w:r w:rsidRPr="003A5F16">
          <w:rPr>
            <w:rStyle w:val="Hyperlink"/>
            <w:noProof/>
          </w:rPr>
          <w:t>12.2 Managing Users</w:t>
        </w:r>
        <w:r>
          <w:rPr>
            <w:noProof/>
            <w:webHidden/>
          </w:rPr>
          <w:tab/>
        </w:r>
        <w:r>
          <w:rPr>
            <w:noProof/>
            <w:webHidden/>
          </w:rPr>
          <w:fldChar w:fldCharType="begin"/>
        </w:r>
        <w:r>
          <w:rPr>
            <w:noProof/>
            <w:webHidden/>
          </w:rPr>
          <w:instrText xml:space="preserve"> PAGEREF _Toc236576680 \h </w:instrText>
        </w:r>
        <w:r>
          <w:rPr>
            <w:noProof/>
            <w:webHidden/>
          </w:rPr>
        </w:r>
        <w:r>
          <w:rPr>
            <w:noProof/>
            <w:webHidden/>
          </w:rPr>
          <w:fldChar w:fldCharType="separate"/>
        </w:r>
        <w:r>
          <w:rPr>
            <w:noProof/>
            <w:webHidden/>
          </w:rPr>
          <w:t>56</w:t>
        </w:r>
        <w:r>
          <w:rPr>
            <w:noProof/>
            <w:webHidden/>
          </w:rPr>
          <w:fldChar w:fldCharType="end"/>
        </w:r>
      </w:hyperlink>
    </w:p>
    <w:p w14:paraId="0D9A236B" w14:textId="4945AE46" w:rsidR="00CC1017" w:rsidRDefault="00CC1017">
      <w:pPr>
        <w:pStyle w:val="TOC2"/>
        <w:tabs>
          <w:tab w:val="right" w:leader="dot" w:pos="9350"/>
        </w:tabs>
        <w:rPr>
          <w:noProof/>
        </w:rPr>
      </w:pPr>
      <w:hyperlink w:anchor="_Toc236576681" w:history="1">
        <w:r w:rsidRPr="003A5F16">
          <w:rPr>
            <w:rStyle w:val="Hyperlink"/>
            <w:noProof/>
          </w:rPr>
          <w:t>12.3 Management Overrides</w:t>
        </w:r>
        <w:r>
          <w:rPr>
            <w:noProof/>
            <w:webHidden/>
          </w:rPr>
          <w:tab/>
        </w:r>
        <w:r>
          <w:rPr>
            <w:noProof/>
            <w:webHidden/>
          </w:rPr>
          <w:fldChar w:fldCharType="begin"/>
        </w:r>
        <w:r>
          <w:rPr>
            <w:noProof/>
            <w:webHidden/>
          </w:rPr>
          <w:instrText xml:space="preserve"> PAGEREF _Toc236576681 \h </w:instrText>
        </w:r>
        <w:r>
          <w:rPr>
            <w:noProof/>
            <w:webHidden/>
          </w:rPr>
        </w:r>
        <w:r>
          <w:rPr>
            <w:noProof/>
            <w:webHidden/>
          </w:rPr>
          <w:fldChar w:fldCharType="separate"/>
        </w:r>
        <w:r>
          <w:rPr>
            <w:noProof/>
            <w:webHidden/>
          </w:rPr>
          <w:t>57</w:t>
        </w:r>
        <w:r>
          <w:rPr>
            <w:noProof/>
            <w:webHidden/>
          </w:rPr>
          <w:fldChar w:fldCharType="end"/>
        </w:r>
      </w:hyperlink>
    </w:p>
    <w:p w14:paraId="6D4D876D" w14:textId="348AA308" w:rsidR="00CC1017" w:rsidRDefault="00CC1017">
      <w:pPr>
        <w:pStyle w:val="TOC1"/>
        <w:tabs>
          <w:tab w:val="right" w:leader="dot" w:pos="9350"/>
        </w:tabs>
        <w:rPr>
          <w:noProof/>
        </w:rPr>
      </w:pPr>
      <w:hyperlink w:anchor="_Toc236576682" w:history="1">
        <w:r w:rsidRPr="003A5F16">
          <w:rPr>
            <w:rStyle w:val="Hyperlink"/>
            <w:noProof/>
          </w:rPr>
          <w:t>Chapter 13. Reports, Records, and Incidents</w:t>
        </w:r>
        <w:r>
          <w:rPr>
            <w:noProof/>
            <w:webHidden/>
          </w:rPr>
          <w:tab/>
        </w:r>
        <w:r>
          <w:rPr>
            <w:noProof/>
            <w:webHidden/>
          </w:rPr>
          <w:fldChar w:fldCharType="begin"/>
        </w:r>
        <w:r>
          <w:rPr>
            <w:noProof/>
            <w:webHidden/>
          </w:rPr>
          <w:instrText xml:space="preserve"> PAGEREF _Toc236576682 \h </w:instrText>
        </w:r>
        <w:r>
          <w:rPr>
            <w:noProof/>
            <w:webHidden/>
          </w:rPr>
        </w:r>
        <w:r>
          <w:rPr>
            <w:noProof/>
            <w:webHidden/>
          </w:rPr>
          <w:fldChar w:fldCharType="separate"/>
        </w:r>
        <w:r>
          <w:rPr>
            <w:noProof/>
            <w:webHidden/>
          </w:rPr>
          <w:t>59</w:t>
        </w:r>
        <w:r>
          <w:rPr>
            <w:noProof/>
            <w:webHidden/>
          </w:rPr>
          <w:fldChar w:fldCharType="end"/>
        </w:r>
      </w:hyperlink>
    </w:p>
    <w:p w14:paraId="52514C58" w14:textId="3D98C3EC" w:rsidR="00CC1017" w:rsidRDefault="00CC1017">
      <w:pPr>
        <w:pStyle w:val="TOC2"/>
        <w:tabs>
          <w:tab w:val="right" w:leader="dot" w:pos="9350"/>
        </w:tabs>
        <w:rPr>
          <w:noProof/>
        </w:rPr>
      </w:pPr>
      <w:hyperlink w:anchor="_Toc236576683" w:history="1">
        <w:r w:rsidRPr="003A5F16">
          <w:rPr>
            <w:rStyle w:val="Hyperlink"/>
            <w:noProof/>
          </w:rPr>
          <w:t>13.1 Department Reports</w:t>
        </w:r>
        <w:r>
          <w:rPr>
            <w:noProof/>
            <w:webHidden/>
          </w:rPr>
          <w:tab/>
        </w:r>
        <w:r>
          <w:rPr>
            <w:noProof/>
            <w:webHidden/>
          </w:rPr>
          <w:fldChar w:fldCharType="begin"/>
        </w:r>
        <w:r>
          <w:rPr>
            <w:noProof/>
            <w:webHidden/>
          </w:rPr>
          <w:instrText xml:space="preserve"> PAGEREF _Toc236576683 \h </w:instrText>
        </w:r>
        <w:r>
          <w:rPr>
            <w:noProof/>
            <w:webHidden/>
          </w:rPr>
        </w:r>
        <w:r>
          <w:rPr>
            <w:noProof/>
            <w:webHidden/>
          </w:rPr>
          <w:fldChar w:fldCharType="separate"/>
        </w:r>
        <w:r>
          <w:rPr>
            <w:noProof/>
            <w:webHidden/>
          </w:rPr>
          <w:t>59</w:t>
        </w:r>
        <w:r>
          <w:rPr>
            <w:noProof/>
            <w:webHidden/>
          </w:rPr>
          <w:fldChar w:fldCharType="end"/>
        </w:r>
      </w:hyperlink>
    </w:p>
    <w:p w14:paraId="13EAAD9A" w14:textId="4323CCD2" w:rsidR="00CC1017" w:rsidRDefault="00CC1017">
      <w:pPr>
        <w:pStyle w:val="TOC2"/>
        <w:tabs>
          <w:tab w:val="right" w:leader="dot" w:pos="9350"/>
        </w:tabs>
        <w:rPr>
          <w:noProof/>
        </w:rPr>
      </w:pPr>
      <w:hyperlink w:anchor="_Toc236576684" w:history="1">
        <w:r w:rsidRPr="003A5F16">
          <w:rPr>
            <w:rStyle w:val="Hyperlink"/>
            <w:noProof/>
          </w:rPr>
          <w:t>13.2 Signed Contracts</w:t>
        </w:r>
        <w:r>
          <w:rPr>
            <w:noProof/>
            <w:webHidden/>
          </w:rPr>
          <w:tab/>
        </w:r>
        <w:r>
          <w:rPr>
            <w:noProof/>
            <w:webHidden/>
          </w:rPr>
          <w:fldChar w:fldCharType="begin"/>
        </w:r>
        <w:r>
          <w:rPr>
            <w:noProof/>
            <w:webHidden/>
          </w:rPr>
          <w:instrText xml:space="preserve"> PAGEREF _Toc236576684 \h </w:instrText>
        </w:r>
        <w:r>
          <w:rPr>
            <w:noProof/>
            <w:webHidden/>
          </w:rPr>
        </w:r>
        <w:r>
          <w:rPr>
            <w:noProof/>
            <w:webHidden/>
          </w:rPr>
          <w:fldChar w:fldCharType="separate"/>
        </w:r>
        <w:r>
          <w:rPr>
            <w:noProof/>
            <w:webHidden/>
          </w:rPr>
          <w:t>60</w:t>
        </w:r>
        <w:r>
          <w:rPr>
            <w:noProof/>
            <w:webHidden/>
          </w:rPr>
          <w:fldChar w:fldCharType="end"/>
        </w:r>
      </w:hyperlink>
    </w:p>
    <w:p w14:paraId="2D12BA6C" w14:textId="654E4DD5" w:rsidR="00CC1017" w:rsidRDefault="00CC1017">
      <w:pPr>
        <w:pStyle w:val="TOC2"/>
        <w:tabs>
          <w:tab w:val="right" w:leader="dot" w:pos="9350"/>
        </w:tabs>
        <w:rPr>
          <w:noProof/>
        </w:rPr>
      </w:pPr>
      <w:hyperlink w:anchor="_Toc236576685" w:history="1">
        <w:r w:rsidRPr="003A5F16">
          <w:rPr>
            <w:rStyle w:val="Hyperlink"/>
            <w:noProof/>
          </w:rPr>
          <w:t>13.3 Incidents</w:t>
        </w:r>
        <w:r>
          <w:rPr>
            <w:noProof/>
            <w:webHidden/>
          </w:rPr>
          <w:tab/>
        </w:r>
        <w:r>
          <w:rPr>
            <w:noProof/>
            <w:webHidden/>
          </w:rPr>
          <w:fldChar w:fldCharType="begin"/>
        </w:r>
        <w:r>
          <w:rPr>
            <w:noProof/>
            <w:webHidden/>
          </w:rPr>
          <w:instrText xml:space="preserve"> PAGEREF _Toc236576685 \h </w:instrText>
        </w:r>
        <w:r>
          <w:rPr>
            <w:noProof/>
            <w:webHidden/>
          </w:rPr>
        </w:r>
        <w:r>
          <w:rPr>
            <w:noProof/>
            <w:webHidden/>
          </w:rPr>
          <w:fldChar w:fldCharType="separate"/>
        </w:r>
        <w:r>
          <w:rPr>
            <w:noProof/>
            <w:webHidden/>
          </w:rPr>
          <w:t>60</w:t>
        </w:r>
        <w:r>
          <w:rPr>
            <w:noProof/>
            <w:webHidden/>
          </w:rPr>
          <w:fldChar w:fldCharType="end"/>
        </w:r>
      </w:hyperlink>
    </w:p>
    <w:p w14:paraId="42869408" w14:textId="70344A9C" w:rsidR="00CC1017" w:rsidRDefault="00CC1017">
      <w:pPr>
        <w:pStyle w:val="TOC1"/>
        <w:tabs>
          <w:tab w:val="right" w:leader="dot" w:pos="9350"/>
        </w:tabs>
        <w:rPr>
          <w:noProof/>
        </w:rPr>
      </w:pPr>
      <w:hyperlink w:anchor="_Toc236576686" w:history="1">
        <w:r w:rsidRPr="003A5F16">
          <w:rPr>
            <w:rStyle w:val="Hyperlink"/>
            <w:noProof/>
          </w:rPr>
          <w:t>Appendix A. Master Business Rules and Timeline</w:t>
        </w:r>
        <w:r>
          <w:rPr>
            <w:noProof/>
            <w:webHidden/>
          </w:rPr>
          <w:tab/>
        </w:r>
        <w:r>
          <w:rPr>
            <w:noProof/>
            <w:webHidden/>
          </w:rPr>
          <w:fldChar w:fldCharType="begin"/>
        </w:r>
        <w:r>
          <w:rPr>
            <w:noProof/>
            <w:webHidden/>
          </w:rPr>
          <w:instrText xml:space="preserve"> PAGEREF _Toc236576686 \h </w:instrText>
        </w:r>
        <w:r>
          <w:rPr>
            <w:noProof/>
            <w:webHidden/>
          </w:rPr>
        </w:r>
        <w:r>
          <w:rPr>
            <w:noProof/>
            <w:webHidden/>
          </w:rPr>
          <w:fldChar w:fldCharType="separate"/>
        </w:r>
        <w:r>
          <w:rPr>
            <w:noProof/>
            <w:webHidden/>
          </w:rPr>
          <w:t>62</w:t>
        </w:r>
        <w:r>
          <w:rPr>
            <w:noProof/>
            <w:webHidden/>
          </w:rPr>
          <w:fldChar w:fldCharType="end"/>
        </w:r>
      </w:hyperlink>
    </w:p>
    <w:p w14:paraId="3FE9C5BB" w14:textId="4710603A" w:rsidR="00CC1017" w:rsidRDefault="00CC1017">
      <w:pPr>
        <w:pStyle w:val="TOC1"/>
        <w:tabs>
          <w:tab w:val="right" w:leader="dot" w:pos="9350"/>
        </w:tabs>
        <w:rPr>
          <w:noProof/>
        </w:rPr>
      </w:pPr>
      <w:hyperlink w:anchor="_Toc236576687" w:history="1">
        <w:r w:rsidRPr="003A5F16">
          <w:rPr>
            <w:rStyle w:val="Hyperlink"/>
            <w:noProof/>
          </w:rPr>
          <w:t>Appendix B. Cross-Department Scenario Walkthroughs</w:t>
        </w:r>
        <w:r>
          <w:rPr>
            <w:noProof/>
            <w:webHidden/>
          </w:rPr>
          <w:tab/>
        </w:r>
        <w:r>
          <w:rPr>
            <w:noProof/>
            <w:webHidden/>
          </w:rPr>
          <w:fldChar w:fldCharType="begin"/>
        </w:r>
        <w:r>
          <w:rPr>
            <w:noProof/>
            <w:webHidden/>
          </w:rPr>
          <w:instrText xml:space="preserve"> PAGEREF _Toc236576687 \h </w:instrText>
        </w:r>
        <w:r>
          <w:rPr>
            <w:noProof/>
            <w:webHidden/>
          </w:rPr>
        </w:r>
        <w:r>
          <w:rPr>
            <w:noProof/>
            <w:webHidden/>
          </w:rPr>
          <w:fldChar w:fldCharType="separate"/>
        </w:r>
        <w:r>
          <w:rPr>
            <w:noProof/>
            <w:webHidden/>
          </w:rPr>
          <w:t>64</w:t>
        </w:r>
        <w:r>
          <w:rPr>
            <w:noProof/>
            <w:webHidden/>
          </w:rPr>
          <w:fldChar w:fldCharType="end"/>
        </w:r>
      </w:hyperlink>
    </w:p>
    <w:p w14:paraId="06537413" w14:textId="25C76F00" w:rsidR="00CC1017" w:rsidRDefault="00CC1017">
      <w:pPr>
        <w:pStyle w:val="TOC2"/>
        <w:tabs>
          <w:tab w:val="right" w:leader="dot" w:pos="9350"/>
        </w:tabs>
        <w:rPr>
          <w:noProof/>
        </w:rPr>
      </w:pPr>
      <w:hyperlink w:anchor="_Toc236576688" w:history="1">
        <w:r w:rsidRPr="003A5F16">
          <w:rPr>
            <w:rStyle w:val="Hyperlink"/>
            <w:noProof/>
          </w:rPr>
          <w:t>B.1 A Contract’s Full Journey</w:t>
        </w:r>
        <w:r>
          <w:rPr>
            <w:noProof/>
            <w:webHidden/>
          </w:rPr>
          <w:tab/>
        </w:r>
        <w:r>
          <w:rPr>
            <w:noProof/>
            <w:webHidden/>
          </w:rPr>
          <w:fldChar w:fldCharType="begin"/>
        </w:r>
        <w:r>
          <w:rPr>
            <w:noProof/>
            <w:webHidden/>
          </w:rPr>
          <w:instrText xml:space="preserve"> PAGEREF _Toc236576688 \h </w:instrText>
        </w:r>
        <w:r>
          <w:rPr>
            <w:noProof/>
            <w:webHidden/>
          </w:rPr>
        </w:r>
        <w:r>
          <w:rPr>
            <w:noProof/>
            <w:webHidden/>
          </w:rPr>
          <w:fldChar w:fldCharType="separate"/>
        </w:r>
        <w:r>
          <w:rPr>
            <w:noProof/>
            <w:webHidden/>
          </w:rPr>
          <w:t>64</w:t>
        </w:r>
        <w:r>
          <w:rPr>
            <w:noProof/>
            <w:webHidden/>
          </w:rPr>
          <w:fldChar w:fldCharType="end"/>
        </w:r>
      </w:hyperlink>
    </w:p>
    <w:p w14:paraId="4A98A7E9" w14:textId="0DB3EFFF" w:rsidR="00CC1017" w:rsidRDefault="00CC1017">
      <w:pPr>
        <w:pStyle w:val="TOC2"/>
        <w:tabs>
          <w:tab w:val="right" w:leader="dot" w:pos="9350"/>
        </w:tabs>
        <w:rPr>
          <w:noProof/>
        </w:rPr>
      </w:pPr>
      <w:hyperlink w:anchor="_Toc236576689" w:history="1">
        <w:r w:rsidRPr="003A5F16">
          <w:rPr>
            <w:rStyle w:val="Hyperlink"/>
            <w:noProof/>
          </w:rPr>
          <w:t>B.2 Two Events on the Same Day</w:t>
        </w:r>
        <w:r>
          <w:rPr>
            <w:noProof/>
            <w:webHidden/>
          </w:rPr>
          <w:tab/>
        </w:r>
        <w:r>
          <w:rPr>
            <w:noProof/>
            <w:webHidden/>
          </w:rPr>
          <w:fldChar w:fldCharType="begin"/>
        </w:r>
        <w:r>
          <w:rPr>
            <w:noProof/>
            <w:webHidden/>
          </w:rPr>
          <w:instrText xml:space="preserve"> PAGEREF _Toc236576689 \h </w:instrText>
        </w:r>
        <w:r>
          <w:rPr>
            <w:noProof/>
            <w:webHidden/>
          </w:rPr>
        </w:r>
        <w:r>
          <w:rPr>
            <w:noProof/>
            <w:webHidden/>
          </w:rPr>
          <w:fldChar w:fldCharType="separate"/>
        </w:r>
        <w:r>
          <w:rPr>
            <w:noProof/>
            <w:webHidden/>
          </w:rPr>
          <w:t>64</w:t>
        </w:r>
        <w:r>
          <w:rPr>
            <w:noProof/>
            <w:webHidden/>
          </w:rPr>
          <w:fldChar w:fldCharType="end"/>
        </w:r>
      </w:hyperlink>
    </w:p>
    <w:p w14:paraId="5D6E7986" w14:textId="78C333A6" w:rsidR="00CC1017" w:rsidRDefault="00CC1017">
      <w:pPr>
        <w:pStyle w:val="TOC2"/>
        <w:tabs>
          <w:tab w:val="right" w:leader="dot" w:pos="9350"/>
        </w:tabs>
        <w:rPr>
          <w:noProof/>
        </w:rPr>
      </w:pPr>
      <w:hyperlink w:anchor="_Toc236576690" w:history="1">
        <w:r w:rsidRPr="003A5F16">
          <w:rPr>
            <w:rStyle w:val="Hyperlink"/>
            <w:noProof/>
          </w:rPr>
          <w:t>B.3 An Item Runs Short</w:t>
        </w:r>
        <w:r>
          <w:rPr>
            <w:noProof/>
            <w:webHidden/>
          </w:rPr>
          <w:tab/>
        </w:r>
        <w:r>
          <w:rPr>
            <w:noProof/>
            <w:webHidden/>
          </w:rPr>
          <w:fldChar w:fldCharType="begin"/>
        </w:r>
        <w:r>
          <w:rPr>
            <w:noProof/>
            <w:webHidden/>
          </w:rPr>
          <w:instrText xml:space="preserve"> PAGEREF _Toc236576690 \h </w:instrText>
        </w:r>
        <w:r>
          <w:rPr>
            <w:noProof/>
            <w:webHidden/>
          </w:rPr>
        </w:r>
        <w:r>
          <w:rPr>
            <w:noProof/>
            <w:webHidden/>
          </w:rPr>
          <w:fldChar w:fldCharType="separate"/>
        </w:r>
        <w:r>
          <w:rPr>
            <w:noProof/>
            <w:webHidden/>
          </w:rPr>
          <w:t>64</w:t>
        </w:r>
        <w:r>
          <w:rPr>
            <w:noProof/>
            <w:webHidden/>
          </w:rPr>
          <w:fldChar w:fldCharType="end"/>
        </w:r>
      </w:hyperlink>
    </w:p>
    <w:p w14:paraId="7238E863" w14:textId="10C506B8" w:rsidR="00CC1017" w:rsidRDefault="00CC1017">
      <w:pPr>
        <w:pStyle w:val="TOC2"/>
        <w:tabs>
          <w:tab w:val="right" w:leader="dot" w:pos="9350"/>
        </w:tabs>
        <w:rPr>
          <w:noProof/>
        </w:rPr>
      </w:pPr>
      <w:hyperlink w:anchor="_Toc236576691" w:history="1">
        <w:r w:rsidRPr="003A5F16">
          <w:rPr>
            <w:rStyle w:val="Hyperlink"/>
            <w:noProof/>
          </w:rPr>
          <w:t>B.4 A Payment Is Missed</w:t>
        </w:r>
        <w:r>
          <w:rPr>
            <w:noProof/>
            <w:webHidden/>
          </w:rPr>
          <w:tab/>
        </w:r>
        <w:r>
          <w:rPr>
            <w:noProof/>
            <w:webHidden/>
          </w:rPr>
          <w:fldChar w:fldCharType="begin"/>
        </w:r>
        <w:r>
          <w:rPr>
            <w:noProof/>
            <w:webHidden/>
          </w:rPr>
          <w:instrText xml:space="preserve"> PAGEREF _Toc236576691 \h </w:instrText>
        </w:r>
        <w:r>
          <w:rPr>
            <w:noProof/>
            <w:webHidden/>
          </w:rPr>
        </w:r>
        <w:r>
          <w:rPr>
            <w:noProof/>
            <w:webHidden/>
          </w:rPr>
          <w:fldChar w:fldCharType="separate"/>
        </w:r>
        <w:r>
          <w:rPr>
            <w:noProof/>
            <w:webHidden/>
          </w:rPr>
          <w:t>64</w:t>
        </w:r>
        <w:r>
          <w:rPr>
            <w:noProof/>
            <w:webHidden/>
          </w:rPr>
          <w:fldChar w:fldCharType="end"/>
        </w:r>
      </w:hyperlink>
    </w:p>
    <w:p w14:paraId="1F742BA2" w14:textId="0C380E96" w:rsidR="005F1FF5" w:rsidRDefault="00000000">
      <w:r>
        <w:fldChar w:fldCharType="end"/>
      </w:r>
    </w:p>
    <w:p w14:paraId="46BA9EA6" w14:textId="77777777" w:rsidR="005F1FF5" w:rsidRDefault="00000000">
      <w:pPr>
        <w:pStyle w:val="Heading1"/>
        <w:pageBreakBefore/>
      </w:pPr>
      <w:bookmarkStart w:id="0" w:name="_Toc236576586"/>
      <w:r>
        <w:lastRenderedPageBreak/>
        <w:t>Chapter 1. Introduction</w:t>
      </w:r>
      <w:bookmarkEnd w:id="0"/>
    </w:p>
    <w:p w14:paraId="00652B03" w14:textId="77777777" w:rsidR="005F1FF5" w:rsidRDefault="00000000">
      <w:pPr>
        <w:pStyle w:val="Heading2"/>
      </w:pPr>
      <w:bookmarkStart w:id="1" w:name="_Toc236576587"/>
      <w:r>
        <w:t>1.1 Purpose of the User Manual</w:t>
      </w:r>
      <w:bookmarkEnd w:id="1"/>
    </w:p>
    <w:p w14:paraId="442FCA5C" w14:textId="77777777" w:rsidR="005F1FF5" w:rsidRDefault="00000000">
      <w:pPr>
        <w:spacing w:after="160"/>
      </w:pPr>
      <w:r>
        <w:rPr>
          <w:color w:val="1A1A1A"/>
          <w:sz w:val="22"/>
          <w:szCs w:val="22"/>
        </w:rPr>
        <w:t xml:space="preserve">This user manual serves as a guide for using the Event Management and Operations Monitoring System of Juan Carlo Catering Services. It is organized </w:t>
      </w:r>
      <w:r>
        <w:rPr>
          <w:b/>
          <w:bCs/>
          <w:color w:val="1A1A1A"/>
          <w:sz w:val="22"/>
          <w:szCs w:val="22"/>
        </w:rPr>
        <w:t>per department</w:t>
      </w:r>
      <w:r>
        <w:rPr>
          <w:color w:val="1A1A1A"/>
          <w:sz w:val="22"/>
          <w:szCs w:val="22"/>
        </w:rPr>
        <w:t>, so each department can read its own chapter and immediately see the features available to it, the notifications it receives, the business rules that govern its work, and the step-by-step procedures for its day-to-day scenarios. The manual covers the full operational flow from booking and contract processing to pre-event preparation, post-event checking, and contract closing.</w:t>
      </w:r>
    </w:p>
    <w:p w14:paraId="78731512" w14:textId="77777777" w:rsidR="005F1FF5" w:rsidRDefault="00000000">
      <w:pPr>
        <w:pStyle w:val="Heading2"/>
      </w:pPr>
      <w:bookmarkStart w:id="2" w:name="_Toc236576588"/>
      <w:r>
        <w:t>1.2 Overview of the System</w:t>
      </w:r>
      <w:bookmarkEnd w:id="2"/>
    </w:p>
    <w:p w14:paraId="71FC401C" w14:textId="77777777" w:rsidR="005F1FF5" w:rsidRDefault="00000000">
      <w:pPr>
        <w:spacing w:after="160"/>
      </w:pPr>
      <w:r>
        <w:rPr>
          <w:color w:val="1A1A1A"/>
          <w:sz w:val="22"/>
          <w:szCs w:val="22"/>
        </w:rPr>
        <w:t>The system is a centralized, role-based web application that supports the major operational processes of the company: menu tasting bookings, contract creation and approval, department validation, payment recording and collection enforcement, pre-event preparation, purchasing and shortage handling, logistics and staff transportation, post-event checking with return reconciliation, incident reporting, inventory management, and management reporting. All departments work on a shared record of each event, and the system routes tasks, statuses, and notifications to the responsible department automatically.</w:t>
      </w:r>
    </w:p>
    <w:p w14:paraId="753453A7" w14:textId="77777777" w:rsidR="005F1FF5" w:rsidRDefault="00000000">
      <w:pPr>
        <w:pStyle w:val="Heading2"/>
      </w:pPr>
      <w:bookmarkStart w:id="3" w:name="_Toc236576589"/>
      <w:r>
        <w:t>1.3 Scope and Coverage</w:t>
      </w:r>
      <w:bookmarkEnd w:id="3"/>
    </w:p>
    <w:p w14:paraId="737A13A4" w14:textId="77777777" w:rsidR="005F1FF5" w:rsidRDefault="00000000">
      <w:pPr>
        <w:spacing w:after="160"/>
      </w:pPr>
      <w:r>
        <w:rPr>
          <w:color w:val="1A1A1A"/>
          <w:sz w:val="22"/>
          <w:szCs w:val="22"/>
        </w:rPr>
        <w:t>This manual covers the use of the system by authorized users of every department: Sales, Accounting, Creative, Linen, Stockroom, Kitchen, Banquet, Logistics, Purchasing, and Admin. It documents each department’s dashboard, features, notifications, printable forms, and reports, together with the shared modules (login, notifications, settings, incidents, and reports). It does not cover technical system development, source code structure, or server administration.</w:t>
      </w:r>
    </w:p>
    <w:p w14:paraId="2D508306" w14:textId="77777777" w:rsidR="005F1FF5" w:rsidRDefault="00000000">
      <w:pPr>
        <w:pStyle w:val="Heading2"/>
      </w:pPr>
      <w:bookmarkStart w:id="4" w:name="_Toc236576590"/>
      <w:r>
        <w:t>1.4 How This Manual Is Organized</w:t>
      </w:r>
      <w:bookmarkEnd w:id="4"/>
    </w:p>
    <w:p w14:paraId="04BF4E2E" w14:textId="77777777" w:rsidR="005F1FF5" w:rsidRDefault="00000000">
      <w:pPr>
        <w:spacing w:after="160"/>
      </w:pPr>
      <w:r>
        <w:rPr>
          <w:color w:val="1A1A1A"/>
          <w:sz w:val="22"/>
          <w:szCs w:val="22"/>
        </w:rPr>
        <w:t>Chapter 2 explains how to access the system and the parts of the interface shared by every role. Chapters 3 to 12 are the department guides — one chapter per department, each following the same structure: the department’s features at a glance, the notifications it receives, the business rules that apply to it, and step-by-step procedures for its scenarios. Chapter 13 covers reports and records. The appendices contain the master business-rule tables and cross-department scenario walkthroughs.</w:t>
      </w:r>
    </w:p>
    <w:p w14:paraId="3A26FBC0" w14:textId="77777777" w:rsidR="005F1FF5" w:rsidRDefault="00000000">
      <w:pPr>
        <w:pStyle w:val="Heading2"/>
      </w:pPr>
      <w:bookmarkStart w:id="5" w:name="_Toc236576591"/>
      <w:r>
        <w:t>1.5 General Process Flow of the System</w:t>
      </w:r>
      <w:bookmarkEnd w:id="5"/>
    </w:p>
    <w:p w14:paraId="0494C1B5" w14:textId="77777777" w:rsidR="005F1FF5" w:rsidRDefault="00000000">
      <w:pPr>
        <w:spacing w:after="160"/>
      </w:pPr>
      <w:r>
        <w:rPr>
          <w:color w:val="1A1A1A"/>
          <w:sz w:val="22"/>
          <w:szCs w:val="22"/>
        </w:rPr>
        <w:t>The process begins when the Sales department records a menu tasting booking and prepares the contract from the client’s finalized details. The concerned inventory departments (Creative, Linen, Stockroom) validate their assigned items on the draft, Sales confirms the payment term, and the contract is signed. Accounting records payments and approves the contract for preparation once the required collection is met. The operating departments (Kitchen, Banquet, Logistics, Creative, Linen, Stockroom) then prepare for the event; Purchasing handles any shortage through budget-approved procurement. After the event, the departments perform post-event checks, logistics reconciles returned items, incidents are reported where needed, and Accounting closes the contract. Throughout the flow the system enforces the payment collection timeline, places overdue contracts on hold, and keeps every department informed through notifications.</w:t>
      </w:r>
    </w:p>
    <w:p w14:paraId="59D7DEC5" w14:textId="77777777" w:rsidR="005F1FF5" w:rsidRDefault="00000000">
      <w:pPr>
        <w:pStyle w:val="Heading1"/>
        <w:pageBreakBefore/>
      </w:pPr>
      <w:bookmarkStart w:id="6" w:name="_Toc236576592"/>
      <w:r>
        <w:lastRenderedPageBreak/>
        <w:t>Chapter 2. Accessing the System</w:t>
      </w:r>
      <w:bookmarkEnd w:id="6"/>
    </w:p>
    <w:p w14:paraId="498A173D" w14:textId="77777777" w:rsidR="005F1FF5" w:rsidRDefault="00000000">
      <w:pPr>
        <w:pStyle w:val="Heading2"/>
      </w:pPr>
      <w:bookmarkStart w:id="7" w:name="_Toc236576593"/>
      <w:r>
        <w:t>2.1 Logging In</w:t>
      </w:r>
      <w:bookmarkEnd w:id="7"/>
    </w:p>
    <w:p w14:paraId="51AA59AC" w14:textId="77777777" w:rsidR="005F1FF5" w:rsidRDefault="00000000">
      <w:pPr>
        <w:spacing w:after="160"/>
      </w:pPr>
      <w:r>
        <w:rPr>
          <w:color w:val="1A1A1A"/>
          <w:sz w:val="22"/>
          <w:szCs w:val="22"/>
        </w:rPr>
        <w:t xml:space="preserve">Open the system’s web address in a browser. Enter the email address and password assigned to your department account, then click </w:t>
      </w:r>
      <w:r>
        <w:rPr>
          <w:b/>
          <w:bCs/>
          <w:color w:val="1A1A1A"/>
          <w:sz w:val="22"/>
          <w:szCs w:val="22"/>
        </w:rPr>
        <w:t>Sign In</w:t>
      </w:r>
      <w:r>
        <w:rPr>
          <w:color w:val="1A1A1A"/>
          <w:sz w:val="22"/>
          <w:szCs w:val="22"/>
        </w:rPr>
        <w:t>. If the credentials are correct, the system opens the dashboard for your role; otherwise an error message is shown. Only authorized users can access the system.</w:t>
      </w:r>
    </w:p>
    <w:p w14:paraId="0F3F0583" w14:textId="77777777" w:rsidR="005F1FF5" w:rsidRDefault="00000000">
      <w:pPr>
        <w:spacing w:before="60" w:after="40"/>
        <w:jc w:val="center"/>
      </w:pPr>
      <w:r>
        <w:rPr>
          <w:noProof/>
        </w:rPr>
        <w:drawing>
          <wp:inline distT="0" distB="0" distL="0" distR="0" wp14:anchorId="3E3BA90D" wp14:editId="11D132EA">
            <wp:extent cx="5715000" cy="357187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7FC326E3" w14:textId="77777777" w:rsidR="005F1FF5" w:rsidRDefault="00000000">
      <w:pPr>
        <w:spacing w:after="200"/>
        <w:jc w:val="center"/>
      </w:pPr>
      <w:r>
        <w:rPr>
          <w:i/>
          <w:iCs/>
          <w:color w:val="5F5F5F"/>
        </w:rPr>
        <w:t>Figure 2.1.1 Login Page</w:t>
      </w:r>
    </w:p>
    <w:p w14:paraId="7CB7CA6C" w14:textId="77777777" w:rsidR="005F1FF5" w:rsidRDefault="00000000">
      <w:pPr>
        <w:pStyle w:val="Heading2"/>
      </w:pPr>
      <w:bookmarkStart w:id="8" w:name="_Toc236576594"/>
      <w:r>
        <w:t>2.2 Forgot Password</w:t>
      </w:r>
      <w:bookmarkEnd w:id="8"/>
    </w:p>
    <w:p w14:paraId="31DD8A18" w14:textId="77777777" w:rsidR="005F1FF5" w:rsidRDefault="00000000">
      <w:pPr>
        <w:spacing w:after="160"/>
      </w:pPr>
      <w:r>
        <w:rPr>
          <w:color w:val="1A1A1A"/>
          <w:sz w:val="22"/>
          <w:szCs w:val="22"/>
        </w:rPr>
        <w:t xml:space="preserve">If you have forgotten your password, click </w:t>
      </w:r>
      <w:r>
        <w:rPr>
          <w:b/>
          <w:bCs/>
          <w:color w:val="1A1A1A"/>
          <w:sz w:val="22"/>
          <w:szCs w:val="22"/>
        </w:rPr>
        <w:t>Forgot password?</w:t>
      </w:r>
      <w:r>
        <w:rPr>
          <w:color w:val="1A1A1A"/>
          <w:sz w:val="22"/>
          <w:szCs w:val="22"/>
        </w:rPr>
        <w:t xml:space="preserve"> on the login page. Enter your registered email address to request a reset code, then enter the code together with your new password to regain access. If you do not receive a code or cannot reset your password, contact the system administrator.</w:t>
      </w:r>
    </w:p>
    <w:p w14:paraId="1B07941C" w14:textId="77777777" w:rsidR="005F1FF5" w:rsidRDefault="00000000">
      <w:pPr>
        <w:pStyle w:val="Heading2"/>
      </w:pPr>
      <w:bookmarkStart w:id="9" w:name="_Toc236576595"/>
      <w:r>
        <w:t>2.3 User Roles and Access</w:t>
      </w:r>
      <w:bookmarkEnd w:id="9"/>
    </w:p>
    <w:p w14:paraId="0CC9C467" w14:textId="77777777" w:rsidR="005F1FF5" w:rsidRDefault="00000000">
      <w:pPr>
        <w:spacing w:after="160"/>
      </w:pPr>
      <w:r>
        <w:rPr>
          <w:color w:val="1A1A1A"/>
          <w:sz w:val="22"/>
          <w:szCs w:val="22"/>
        </w:rPr>
        <w:t>The system uses role-based access control: each account sees only the modules and records that belong to its department. Table 2.1 summarizes the roles and their main access.</w:t>
      </w:r>
    </w:p>
    <w:p w14:paraId="338048CF" w14:textId="77777777" w:rsidR="005F1FF5" w:rsidRDefault="00000000">
      <w:pPr>
        <w:spacing w:before="60" w:after="80"/>
      </w:pPr>
      <w:r>
        <w:rPr>
          <w:b/>
          <w:bCs/>
          <w:color w:val="491321"/>
        </w:rPr>
        <w:t>Table 2.1 User Roles, Departments, and System Access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300"/>
        <w:gridCol w:w="3400"/>
      </w:tblGrid>
      <w:tr w:rsidR="005F1FF5" w14:paraId="38133949" w14:textId="77777777">
        <w:tblPrEx>
          <w:tblCellMar>
            <w:top w:w="0" w:type="dxa"/>
            <w:bottom w:w="0" w:type="dxa"/>
          </w:tblCellMar>
        </w:tblPrEx>
        <w:trPr>
          <w:tblHeader/>
        </w:trPr>
        <w:tc>
          <w:tcPr>
            <w:tcW w:w="1700" w:type="dxa"/>
            <w:shd w:val="clear" w:color="auto" w:fill="491321"/>
            <w:tcMar>
              <w:top w:w="60" w:type="dxa"/>
              <w:left w:w="90" w:type="dxa"/>
              <w:bottom w:w="60" w:type="dxa"/>
              <w:right w:w="90" w:type="dxa"/>
            </w:tcMar>
          </w:tcPr>
          <w:p w14:paraId="5B75F92D" w14:textId="77777777" w:rsidR="005F1FF5" w:rsidRDefault="00000000">
            <w:pPr>
              <w:spacing w:line="252" w:lineRule="auto"/>
            </w:pPr>
            <w:r>
              <w:rPr>
                <w:b/>
                <w:bCs/>
                <w:color w:val="FFFFFF"/>
                <w:sz w:val="19"/>
                <w:szCs w:val="19"/>
              </w:rPr>
              <w:t>User Role</w:t>
            </w:r>
          </w:p>
        </w:tc>
        <w:tc>
          <w:tcPr>
            <w:tcW w:w="4300" w:type="dxa"/>
            <w:shd w:val="clear" w:color="auto" w:fill="491321"/>
            <w:tcMar>
              <w:top w:w="60" w:type="dxa"/>
              <w:left w:w="90" w:type="dxa"/>
              <w:bottom w:w="60" w:type="dxa"/>
              <w:right w:w="90" w:type="dxa"/>
            </w:tcMar>
          </w:tcPr>
          <w:p w14:paraId="57E5143B" w14:textId="77777777" w:rsidR="005F1FF5" w:rsidRDefault="00000000">
            <w:pPr>
              <w:spacing w:line="252" w:lineRule="auto"/>
            </w:pPr>
            <w:r>
              <w:rPr>
                <w:b/>
                <w:bCs/>
                <w:color w:val="FFFFFF"/>
                <w:sz w:val="19"/>
                <w:szCs w:val="19"/>
              </w:rPr>
              <w:t>Main Access</w:t>
            </w:r>
          </w:p>
        </w:tc>
        <w:tc>
          <w:tcPr>
            <w:tcW w:w="3400" w:type="dxa"/>
            <w:shd w:val="clear" w:color="auto" w:fill="491321"/>
            <w:tcMar>
              <w:top w:w="60" w:type="dxa"/>
              <w:left w:w="90" w:type="dxa"/>
              <w:bottom w:w="60" w:type="dxa"/>
              <w:right w:w="90" w:type="dxa"/>
            </w:tcMar>
          </w:tcPr>
          <w:p w14:paraId="0A45EFF5" w14:textId="77777777" w:rsidR="005F1FF5" w:rsidRDefault="00000000">
            <w:pPr>
              <w:spacing w:line="252" w:lineRule="auto"/>
            </w:pPr>
            <w:r>
              <w:rPr>
                <w:b/>
                <w:bCs/>
                <w:color w:val="FFFFFF"/>
                <w:sz w:val="19"/>
                <w:szCs w:val="19"/>
              </w:rPr>
              <w:t>Limitations / Notes</w:t>
            </w:r>
          </w:p>
        </w:tc>
      </w:tr>
      <w:tr w:rsidR="005F1FF5" w14:paraId="2776E074" w14:textId="77777777">
        <w:tblPrEx>
          <w:tblCellMar>
            <w:top w:w="0" w:type="dxa"/>
            <w:bottom w:w="0" w:type="dxa"/>
          </w:tblCellMar>
        </w:tblPrEx>
        <w:tc>
          <w:tcPr>
            <w:tcW w:w="1700" w:type="dxa"/>
            <w:tcMar>
              <w:top w:w="60" w:type="dxa"/>
              <w:left w:w="90" w:type="dxa"/>
              <w:bottom w:w="60" w:type="dxa"/>
              <w:right w:w="90" w:type="dxa"/>
            </w:tcMar>
          </w:tcPr>
          <w:p w14:paraId="54897099" w14:textId="77777777" w:rsidR="005F1FF5" w:rsidRDefault="00000000">
            <w:pPr>
              <w:spacing w:line="252" w:lineRule="auto"/>
            </w:pPr>
            <w:r>
              <w:rPr>
                <w:color w:val="1A1A1A"/>
                <w:sz w:val="19"/>
                <w:szCs w:val="19"/>
              </w:rPr>
              <w:t>Admin</w:t>
            </w:r>
          </w:p>
        </w:tc>
        <w:tc>
          <w:tcPr>
            <w:tcW w:w="4300" w:type="dxa"/>
            <w:tcMar>
              <w:top w:w="60" w:type="dxa"/>
              <w:left w:w="90" w:type="dxa"/>
              <w:bottom w:w="60" w:type="dxa"/>
              <w:right w:w="90" w:type="dxa"/>
            </w:tcMar>
          </w:tcPr>
          <w:p w14:paraId="37B17792" w14:textId="77777777" w:rsidR="005F1FF5" w:rsidRDefault="00000000">
            <w:pPr>
              <w:spacing w:line="252" w:lineRule="auto"/>
            </w:pPr>
            <w:r>
              <w:rPr>
                <w:color w:val="1A1A1A"/>
                <w:sz w:val="19"/>
                <w:szCs w:val="19"/>
              </w:rPr>
              <w:t>Full access to all modules, records, user management, and management overrides (release hold, delete contract)</w:t>
            </w:r>
          </w:p>
        </w:tc>
        <w:tc>
          <w:tcPr>
            <w:tcW w:w="3400" w:type="dxa"/>
            <w:tcMar>
              <w:top w:w="60" w:type="dxa"/>
              <w:left w:w="90" w:type="dxa"/>
              <w:bottom w:w="60" w:type="dxa"/>
              <w:right w:w="90" w:type="dxa"/>
            </w:tcMar>
          </w:tcPr>
          <w:p w14:paraId="2E44FBA6" w14:textId="77777777" w:rsidR="005F1FF5" w:rsidRDefault="00000000">
            <w:pPr>
              <w:spacing w:line="252" w:lineRule="auto"/>
            </w:pPr>
            <w:r>
              <w:rPr>
                <w:color w:val="1A1A1A"/>
                <w:sz w:val="19"/>
                <w:szCs w:val="19"/>
              </w:rPr>
              <w:t>Highest level of access</w:t>
            </w:r>
          </w:p>
        </w:tc>
      </w:tr>
      <w:tr w:rsidR="005F1FF5" w14:paraId="5E74F21A" w14:textId="77777777">
        <w:tblPrEx>
          <w:tblCellMar>
            <w:top w:w="0" w:type="dxa"/>
            <w:bottom w:w="0" w:type="dxa"/>
          </w:tblCellMar>
        </w:tblPrEx>
        <w:tc>
          <w:tcPr>
            <w:tcW w:w="1700" w:type="dxa"/>
            <w:tcMar>
              <w:top w:w="60" w:type="dxa"/>
              <w:left w:w="90" w:type="dxa"/>
              <w:bottom w:w="60" w:type="dxa"/>
              <w:right w:w="90" w:type="dxa"/>
            </w:tcMar>
          </w:tcPr>
          <w:p w14:paraId="168D911E" w14:textId="77777777" w:rsidR="005F1FF5" w:rsidRDefault="00000000">
            <w:pPr>
              <w:spacing w:line="252" w:lineRule="auto"/>
            </w:pPr>
            <w:r>
              <w:rPr>
                <w:color w:val="1A1A1A"/>
                <w:sz w:val="19"/>
                <w:szCs w:val="19"/>
              </w:rPr>
              <w:lastRenderedPageBreak/>
              <w:t>Sales (Account Executive)</w:t>
            </w:r>
          </w:p>
        </w:tc>
        <w:tc>
          <w:tcPr>
            <w:tcW w:w="4300" w:type="dxa"/>
            <w:tcMar>
              <w:top w:w="60" w:type="dxa"/>
              <w:left w:w="90" w:type="dxa"/>
              <w:bottom w:w="60" w:type="dxa"/>
              <w:right w:w="90" w:type="dxa"/>
            </w:tcMar>
          </w:tcPr>
          <w:p w14:paraId="5004F09B" w14:textId="77777777" w:rsidR="005F1FF5" w:rsidRDefault="00000000">
            <w:pPr>
              <w:spacing w:line="252" w:lineRule="auto"/>
            </w:pPr>
            <w:r>
              <w:rPr>
                <w:color w:val="1A1A1A"/>
                <w:sz w:val="19"/>
                <w:szCs w:val="19"/>
              </w:rPr>
              <w:t>Menu tasting booking, contract creation, draft review, payment term confirmation, signature workflow, signed contracts, sales reports</w:t>
            </w:r>
          </w:p>
        </w:tc>
        <w:tc>
          <w:tcPr>
            <w:tcW w:w="3400" w:type="dxa"/>
            <w:tcMar>
              <w:top w:w="60" w:type="dxa"/>
              <w:left w:w="90" w:type="dxa"/>
              <w:bottom w:w="60" w:type="dxa"/>
              <w:right w:w="90" w:type="dxa"/>
            </w:tcMar>
          </w:tcPr>
          <w:p w14:paraId="688F59CD" w14:textId="77777777" w:rsidR="005F1FF5" w:rsidRDefault="00000000">
            <w:pPr>
              <w:spacing w:line="252" w:lineRule="auto"/>
            </w:pPr>
            <w:r>
              <w:rPr>
                <w:color w:val="1A1A1A"/>
                <w:sz w:val="19"/>
                <w:szCs w:val="19"/>
              </w:rPr>
              <w:t>Handles the main client transaction flow</w:t>
            </w:r>
          </w:p>
        </w:tc>
      </w:tr>
      <w:tr w:rsidR="005F1FF5" w14:paraId="134F7C26" w14:textId="77777777">
        <w:tblPrEx>
          <w:tblCellMar>
            <w:top w:w="0" w:type="dxa"/>
            <w:bottom w:w="0" w:type="dxa"/>
          </w:tblCellMar>
        </w:tblPrEx>
        <w:tc>
          <w:tcPr>
            <w:tcW w:w="1700" w:type="dxa"/>
            <w:tcMar>
              <w:top w:w="60" w:type="dxa"/>
              <w:left w:w="90" w:type="dxa"/>
              <w:bottom w:w="60" w:type="dxa"/>
              <w:right w:w="90" w:type="dxa"/>
            </w:tcMar>
          </w:tcPr>
          <w:p w14:paraId="4778A71C" w14:textId="77777777" w:rsidR="005F1FF5" w:rsidRDefault="00000000">
            <w:pPr>
              <w:spacing w:line="252" w:lineRule="auto"/>
            </w:pPr>
            <w:r>
              <w:rPr>
                <w:color w:val="1A1A1A"/>
                <w:sz w:val="19"/>
                <w:szCs w:val="19"/>
              </w:rPr>
              <w:t>Accounting</w:t>
            </w:r>
          </w:p>
        </w:tc>
        <w:tc>
          <w:tcPr>
            <w:tcW w:w="4300" w:type="dxa"/>
            <w:tcMar>
              <w:top w:w="60" w:type="dxa"/>
              <w:left w:w="90" w:type="dxa"/>
              <w:bottom w:w="60" w:type="dxa"/>
              <w:right w:w="90" w:type="dxa"/>
            </w:tcMar>
          </w:tcPr>
          <w:p w14:paraId="7AAFCAF0" w14:textId="77777777" w:rsidR="005F1FF5" w:rsidRDefault="00000000">
            <w:pPr>
              <w:spacing w:line="252" w:lineRule="auto"/>
            </w:pPr>
            <w:r>
              <w:rPr>
                <w:color w:val="1A1A1A"/>
                <w:sz w:val="19"/>
                <w:szCs w:val="19"/>
              </w:rPr>
              <w:t>Payment recording, collection timeline, contract approval, payment holds, procurement budget approval, monthly budget, contract closing, finance reports</w:t>
            </w:r>
          </w:p>
        </w:tc>
        <w:tc>
          <w:tcPr>
            <w:tcW w:w="3400" w:type="dxa"/>
            <w:tcMar>
              <w:top w:w="60" w:type="dxa"/>
              <w:left w:w="90" w:type="dxa"/>
              <w:bottom w:w="60" w:type="dxa"/>
              <w:right w:w="90" w:type="dxa"/>
            </w:tcMar>
          </w:tcPr>
          <w:p w14:paraId="45095D5C" w14:textId="77777777" w:rsidR="005F1FF5" w:rsidRDefault="00000000">
            <w:pPr>
              <w:spacing w:line="252" w:lineRule="auto"/>
            </w:pPr>
            <w:r>
              <w:rPr>
                <w:color w:val="1A1A1A"/>
                <w:sz w:val="19"/>
                <w:szCs w:val="19"/>
              </w:rPr>
              <w:t>Focused on financial control and approvals</w:t>
            </w:r>
          </w:p>
        </w:tc>
      </w:tr>
      <w:tr w:rsidR="005F1FF5" w14:paraId="47CFE07F" w14:textId="77777777">
        <w:tblPrEx>
          <w:tblCellMar>
            <w:top w:w="0" w:type="dxa"/>
            <w:bottom w:w="0" w:type="dxa"/>
          </w:tblCellMar>
        </w:tblPrEx>
        <w:tc>
          <w:tcPr>
            <w:tcW w:w="1700" w:type="dxa"/>
            <w:tcMar>
              <w:top w:w="60" w:type="dxa"/>
              <w:left w:w="90" w:type="dxa"/>
              <w:bottom w:w="60" w:type="dxa"/>
              <w:right w:w="90" w:type="dxa"/>
            </w:tcMar>
          </w:tcPr>
          <w:p w14:paraId="6B5A7C98" w14:textId="77777777" w:rsidR="005F1FF5" w:rsidRDefault="00000000">
            <w:pPr>
              <w:spacing w:line="252" w:lineRule="auto"/>
            </w:pPr>
            <w:r>
              <w:rPr>
                <w:color w:val="1A1A1A"/>
                <w:sz w:val="19"/>
                <w:szCs w:val="19"/>
              </w:rPr>
              <w:t>Creative</w:t>
            </w:r>
          </w:p>
        </w:tc>
        <w:tc>
          <w:tcPr>
            <w:tcW w:w="4300" w:type="dxa"/>
            <w:tcMar>
              <w:top w:w="60" w:type="dxa"/>
              <w:left w:w="90" w:type="dxa"/>
              <w:bottom w:w="60" w:type="dxa"/>
              <w:right w:w="90" w:type="dxa"/>
            </w:tcMar>
          </w:tcPr>
          <w:p w14:paraId="096AB54E" w14:textId="77777777" w:rsidR="005F1FF5" w:rsidRDefault="00000000">
            <w:pPr>
              <w:spacing w:line="252" w:lineRule="auto"/>
            </w:pPr>
            <w:r>
              <w:rPr>
                <w:color w:val="1A1A1A"/>
                <w:sz w:val="19"/>
                <w:szCs w:val="19"/>
              </w:rPr>
              <w:t>Creative inventory, draft validation, pre-event preparation, purchasing requests, post-event checking, incident reporting</w:t>
            </w:r>
          </w:p>
        </w:tc>
        <w:tc>
          <w:tcPr>
            <w:tcW w:w="3400" w:type="dxa"/>
            <w:tcMar>
              <w:top w:w="60" w:type="dxa"/>
              <w:left w:w="90" w:type="dxa"/>
              <w:bottom w:w="60" w:type="dxa"/>
              <w:right w:w="90" w:type="dxa"/>
            </w:tcMar>
          </w:tcPr>
          <w:p w14:paraId="5DBA1BF8" w14:textId="77777777" w:rsidR="005F1FF5" w:rsidRDefault="00000000">
            <w:pPr>
              <w:spacing w:line="252" w:lineRule="auto"/>
            </w:pPr>
            <w:r>
              <w:rPr>
                <w:color w:val="1A1A1A"/>
                <w:sz w:val="19"/>
                <w:szCs w:val="19"/>
              </w:rPr>
              <w:t>Limited to creative/decor items</w:t>
            </w:r>
          </w:p>
        </w:tc>
      </w:tr>
      <w:tr w:rsidR="005F1FF5" w14:paraId="4BF5F29B" w14:textId="77777777">
        <w:tblPrEx>
          <w:tblCellMar>
            <w:top w:w="0" w:type="dxa"/>
            <w:bottom w:w="0" w:type="dxa"/>
          </w:tblCellMar>
        </w:tblPrEx>
        <w:tc>
          <w:tcPr>
            <w:tcW w:w="1700" w:type="dxa"/>
            <w:tcMar>
              <w:top w:w="60" w:type="dxa"/>
              <w:left w:w="90" w:type="dxa"/>
              <w:bottom w:w="60" w:type="dxa"/>
              <w:right w:w="90" w:type="dxa"/>
            </w:tcMar>
          </w:tcPr>
          <w:p w14:paraId="0CE43517" w14:textId="77777777" w:rsidR="005F1FF5" w:rsidRDefault="00000000">
            <w:pPr>
              <w:spacing w:line="252" w:lineRule="auto"/>
            </w:pPr>
            <w:r>
              <w:rPr>
                <w:color w:val="1A1A1A"/>
                <w:sz w:val="19"/>
                <w:szCs w:val="19"/>
              </w:rPr>
              <w:t>Linen</w:t>
            </w:r>
          </w:p>
        </w:tc>
        <w:tc>
          <w:tcPr>
            <w:tcW w:w="4300" w:type="dxa"/>
            <w:tcMar>
              <w:top w:w="60" w:type="dxa"/>
              <w:left w:w="90" w:type="dxa"/>
              <w:bottom w:w="60" w:type="dxa"/>
              <w:right w:w="90" w:type="dxa"/>
            </w:tcMar>
          </w:tcPr>
          <w:p w14:paraId="29D57BBD" w14:textId="77777777" w:rsidR="005F1FF5" w:rsidRDefault="00000000">
            <w:pPr>
              <w:spacing w:line="252" w:lineRule="auto"/>
            </w:pPr>
            <w:r>
              <w:rPr>
                <w:color w:val="1A1A1A"/>
                <w:sz w:val="19"/>
                <w:szCs w:val="19"/>
              </w:rPr>
              <w:t>Linen inventory, draft validation, pre-event preparation, purchasing requests, post-event checking, incident reporting</w:t>
            </w:r>
          </w:p>
        </w:tc>
        <w:tc>
          <w:tcPr>
            <w:tcW w:w="3400" w:type="dxa"/>
            <w:tcMar>
              <w:top w:w="60" w:type="dxa"/>
              <w:left w:w="90" w:type="dxa"/>
              <w:bottom w:w="60" w:type="dxa"/>
              <w:right w:w="90" w:type="dxa"/>
            </w:tcMar>
          </w:tcPr>
          <w:p w14:paraId="7DF8C6F7" w14:textId="77777777" w:rsidR="005F1FF5" w:rsidRDefault="00000000">
            <w:pPr>
              <w:spacing w:line="252" w:lineRule="auto"/>
            </w:pPr>
            <w:r>
              <w:rPr>
                <w:color w:val="1A1A1A"/>
                <w:sz w:val="19"/>
                <w:szCs w:val="19"/>
              </w:rPr>
              <w:t>Limited to linen items</w:t>
            </w:r>
          </w:p>
        </w:tc>
      </w:tr>
      <w:tr w:rsidR="005F1FF5" w14:paraId="717D8E23" w14:textId="77777777">
        <w:tblPrEx>
          <w:tblCellMar>
            <w:top w:w="0" w:type="dxa"/>
            <w:bottom w:w="0" w:type="dxa"/>
          </w:tblCellMar>
        </w:tblPrEx>
        <w:tc>
          <w:tcPr>
            <w:tcW w:w="1700" w:type="dxa"/>
            <w:tcMar>
              <w:top w:w="60" w:type="dxa"/>
              <w:left w:w="90" w:type="dxa"/>
              <w:bottom w:w="60" w:type="dxa"/>
              <w:right w:w="90" w:type="dxa"/>
            </w:tcMar>
          </w:tcPr>
          <w:p w14:paraId="35690E55" w14:textId="77777777" w:rsidR="005F1FF5" w:rsidRDefault="00000000">
            <w:pPr>
              <w:spacing w:line="252" w:lineRule="auto"/>
            </w:pPr>
            <w:r>
              <w:rPr>
                <w:color w:val="1A1A1A"/>
                <w:sz w:val="19"/>
                <w:szCs w:val="19"/>
              </w:rPr>
              <w:t>Stockroom</w:t>
            </w:r>
          </w:p>
        </w:tc>
        <w:tc>
          <w:tcPr>
            <w:tcW w:w="4300" w:type="dxa"/>
            <w:tcMar>
              <w:top w:w="60" w:type="dxa"/>
              <w:left w:w="90" w:type="dxa"/>
              <w:bottom w:w="60" w:type="dxa"/>
              <w:right w:w="90" w:type="dxa"/>
            </w:tcMar>
          </w:tcPr>
          <w:p w14:paraId="1A57AD8B" w14:textId="77777777" w:rsidR="005F1FF5" w:rsidRDefault="00000000">
            <w:pPr>
              <w:spacing w:line="252" w:lineRule="auto"/>
            </w:pPr>
            <w:r>
              <w:rPr>
                <w:color w:val="1A1A1A"/>
                <w:sz w:val="19"/>
                <w:szCs w:val="19"/>
              </w:rPr>
              <w:t>Stockroom inventory, equipment validation, preparation, purchasing requests, post-event checking, incident reporting</w:t>
            </w:r>
          </w:p>
        </w:tc>
        <w:tc>
          <w:tcPr>
            <w:tcW w:w="3400" w:type="dxa"/>
            <w:tcMar>
              <w:top w:w="60" w:type="dxa"/>
              <w:left w:w="90" w:type="dxa"/>
              <w:bottom w:w="60" w:type="dxa"/>
              <w:right w:w="90" w:type="dxa"/>
            </w:tcMar>
          </w:tcPr>
          <w:p w14:paraId="30A97F18" w14:textId="77777777" w:rsidR="005F1FF5" w:rsidRDefault="00000000">
            <w:pPr>
              <w:spacing w:line="252" w:lineRule="auto"/>
            </w:pPr>
            <w:r>
              <w:rPr>
                <w:color w:val="1A1A1A"/>
                <w:sz w:val="19"/>
                <w:szCs w:val="19"/>
              </w:rPr>
              <w:t>Limited to equipment and supplies</w:t>
            </w:r>
          </w:p>
        </w:tc>
      </w:tr>
      <w:tr w:rsidR="005F1FF5" w14:paraId="0E7DF1AE" w14:textId="77777777">
        <w:tblPrEx>
          <w:tblCellMar>
            <w:top w:w="0" w:type="dxa"/>
            <w:bottom w:w="0" w:type="dxa"/>
          </w:tblCellMar>
        </w:tblPrEx>
        <w:tc>
          <w:tcPr>
            <w:tcW w:w="1700" w:type="dxa"/>
            <w:tcMar>
              <w:top w:w="60" w:type="dxa"/>
              <w:left w:w="90" w:type="dxa"/>
              <w:bottom w:w="60" w:type="dxa"/>
              <w:right w:w="90" w:type="dxa"/>
            </w:tcMar>
          </w:tcPr>
          <w:p w14:paraId="78C2CD6C" w14:textId="77777777" w:rsidR="005F1FF5" w:rsidRDefault="00000000">
            <w:pPr>
              <w:spacing w:line="252" w:lineRule="auto"/>
            </w:pPr>
            <w:r>
              <w:rPr>
                <w:color w:val="1A1A1A"/>
                <w:sz w:val="19"/>
                <w:szCs w:val="19"/>
              </w:rPr>
              <w:t>Kitchen</w:t>
            </w:r>
          </w:p>
        </w:tc>
        <w:tc>
          <w:tcPr>
            <w:tcW w:w="4300" w:type="dxa"/>
            <w:tcMar>
              <w:top w:w="60" w:type="dxa"/>
              <w:left w:w="90" w:type="dxa"/>
              <w:bottom w:w="60" w:type="dxa"/>
              <w:right w:w="90" w:type="dxa"/>
            </w:tcMar>
          </w:tcPr>
          <w:p w14:paraId="644F9A0C" w14:textId="77777777" w:rsidR="005F1FF5" w:rsidRDefault="00000000">
            <w:pPr>
              <w:spacing w:line="252" w:lineRule="auto"/>
            </w:pPr>
            <w:r>
              <w:rPr>
                <w:color w:val="1A1A1A"/>
                <w:sz w:val="19"/>
                <w:szCs w:val="19"/>
              </w:rPr>
              <w:t>Kitchen dashboard, menu checklist, item preparation, kitchen inventory, kitchen reports</w:t>
            </w:r>
          </w:p>
        </w:tc>
        <w:tc>
          <w:tcPr>
            <w:tcW w:w="3400" w:type="dxa"/>
            <w:tcMar>
              <w:top w:w="60" w:type="dxa"/>
              <w:left w:w="90" w:type="dxa"/>
              <w:bottom w:w="60" w:type="dxa"/>
              <w:right w:w="90" w:type="dxa"/>
            </w:tcMar>
          </w:tcPr>
          <w:p w14:paraId="5CD5BB43" w14:textId="77777777" w:rsidR="005F1FF5" w:rsidRDefault="00000000">
            <w:pPr>
              <w:spacing w:line="252" w:lineRule="auto"/>
            </w:pPr>
            <w:r>
              <w:rPr>
                <w:color w:val="1A1A1A"/>
                <w:sz w:val="19"/>
                <w:szCs w:val="19"/>
              </w:rPr>
              <w:t>Sees menu and preparation information only; contract prices are hidden</w:t>
            </w:r>
          </w:p>
        </w:tc>
      </w:tr>
      <w:tr w:rsidR="005F1FF5" w14:paraId="6B7BA06E" w14:textId="77777777">
        <w:tblPrEx>
          <w:tblCellMar>
            <w:top w:w="0" w:type="dxa"/>
            <w:bottom w:w="0" w:type="dxa"/>
          </w:tblCellMar>
        </w:tblPrEx>
        <w:tc>
          <w:tcPr>
            <w:tcW w:w="1700" w:type="dxa"/>
            <w:tcMar>
              <w:top w:w="60" w:type="dxa"/>
              <w:left w:w="90" w:type="dxa"/>
              <w:bottom w:w="60" w:type="dxa"/>
              <w:right w:w="90" w:type="dxa"/>
            </w:tcMar>
          </w:tcPr>
          <w:p w14:paraId="10AD48C0" w14:textId="77777777" w:rsidR="005F1FF5" w:rsidRDefault="00000000">
            <w:pPr>
              <w:spacing w:line="252" w:lineRule="auto"/>
            </w:pPr>
            <w:r>
              <w:rPr>
                <w:color w:val="1A1A1A"/>
                <w:sz w:val="19"/>
                <w:szCs w:val="19"/>
              </w:rPr>
              <w:t>Banquet (Supervisor)</w:t>
            </w:r>
          </w:p>
        </w:tc>
        <w:tc>
          <w:tcPr>
            <w:tcW w:w="4300" w:type="dxa"/>
            <w:tcMar>
              <w:top w:w="60" w:type="dxa"/>
              <w:left w:w="90" w:type="dxa"/>
              <w:bottom w:w="60" w:type="dxa"/>
              <w:right w:w="90" w:type="dxa"/>
            </w:tcMar>
          </w:tcPr>
          <w:p w14:paraId="62CCAB7D" w14:textId="77777777" w:rsidR="005F1FF5" w:rsidRDefault="00000000">
            <w:pPr>
              <w:spacing w:line="252" w:lineRule="auto"/>
            </w:pPr>
            <w:r>
              <w:rPr>
                <w:color w:val="1A1A1A"/>
                <w:sz w:val="19"/>
                <w:szCs w:val="19"/>
              </w:rPr>
              <w:t>Banquet dashboard, staffing plan and assignments, staff directory, check-in sheet, banquet reports</w:t>
            </w:r>
          </w:p>
        </w:tc>
        <w:tc>
          <w:tcPr>
            <w:tcW w:w="3400" w:type="dxa"/>
            <w:tcMar>
              <w:top w:w="60" w:type="dxa"/>
              <w:left w:w="90" w:type="dxa"/>
              <w:bottom w:w="60" w:type="dxa"/>
              <w:right w:w="90" w:type="dxa"/>
            </w:tcMar>
          </w:tcPr>
          <w:p w14:paraId="60DBCE06" w14:textId="77777777" w:rsidR="005F1FF5" w:rsidRDefault="00000000">
            <w:pPr>
              <w:spacing w:line="252" w:lineRule="auto"/>
            </w:pPr>
            <w:r>
              <w:rPr>
                <w:color w:val="1A1A1A"/>
                <w:sz w:val="19"/>
                <w:szCs w:val="19"/>
              </w:rPr>
              <w:t>Views banquet-related contract information only</w:t>
            </w:r>
          </w:p>
        </w:tc>
      </w:tr>
      <w:tr w:rsidR="005F1FF5" w14:paraId="5C51316C" w14:textId="77777777">
        <w:tblPrEx>
          <w:tblCellMar>
            <w:top w:w="0" w:type="dxa"/>
            <w:bottom w:w="0" w:type="dxa"/>
          </w:tblCellMar>
        </w:tblPrEx>
        <w:tc>
          <w:tcPr>
            <w:tcW w:w="1700" w:type="dxa"/>
            <w:tcMar>
              <w:top w:w="60" w:type="dxa"/>
              <w:left w:w="90" w:type="dxa"/>
              <w:bottom w:w="60" w:type="dxa"/>
              <w:right w:w="90" w:type="dxa"/>
            </w:tcMar>
          </w:tcPr>
          <w:p w14:paraId="00C69D84" w14:textId="77777777" w:rsidR="005F1FF5" w:rsidRDefault="00000000">
            <w:pPr>
              <w:spacing w:line="252" w:lineRule="auto"/>
            </w:pPr>
            <w:r>
              <w:rPr>
                <w:color w:val="1A1A1A"/>
                <w:sz w:val="19"/>
                <w:szCs w:val="19"/>
              </w:rPr>
              <w:t>Logistics</w:t>
            </w:r>
          </w:p>
        </w:tc>
        <w:tc>
          <w:tcPr>
            <w:tcW w:w="4300" w:type="dxa"/>
            <w:tcMar>
              <w:top w:w="60" w:type="dxa"/>
              <w:left w:w="90" w:type="dxa"/>
              <w:bottom w:w="60" w:type="dxa"/>
              <w:right w:w="90" w:type="dxa"/>
            </w:tcMar>
          </w:tcPr>
          <w:p w14:paraId="5E9586AD" w14:textId="77777777" w:rsidR="005F1FF5" w:rsidRDefault="00000000">
            <w:pPr>
              <w:spacing w:line="252" w:lineRule="auto"/>
            </w:pPr>
            <w:r>
              <w:rPr>
                <w:color w:val="1A1A1A"/>
                <w:sz w:val="19"/>
                <w:szCs w:val="19"/>
              </w:rPr>
              <w:t>Logistics workflow (transport booking, staff transportation, load and dispatch), fleet management (drivers and trucks), logistics reports</w:t>
            </w:r>
          </w:p>
        </w:tc>
        <w:tc>
          <w:tcPr>
            <w:tcW w:w="3400" w:type="dxa"/>
            <w:tcMar>
              <w:top w:w="60" w:type="dxa"/>
              <w:left w:w="90" w:type="dxa"/>
              <w:bottom w:w="60" w:type="dxa"/>
              <w:right w:w="90" w:type="dxa"/>
            </w:tcMar>
          </w:tcPr>
          <w:p w14:paraId="295C7DC2" w14:textId="77777777" w:rsidR="005F1FF5" w:rsidRDefault="00000000">
            <w:pPr>
              <w:spacing w:line="252" w:lineRule="auto"/>
            </w:pPr>
            <w:r>
              <w:rPr>
                <w:color w:val="1A1A1A"/>
                <w:sz w:val="19"/>
                <w:szCs w:val="19"/>
              </w:rPr>
              <w:t>Focused on transport; contract prices are hidden</w:t>
            </w:r>
          </w:p>
        </w:tc>
      </w:tr>
      <w:tr w:rsidR="005F1FF5" w14:paraId="3BBB9314" w14:textId="77777777">
        <w:tblPrEx>
          <w:tblCellMar>
            <w:top w:w="0" w:type="dxa"/>
            <w:bottom w:w="0" w:type="dxa"/>
          </w:tblCellMar>
        </w:tblPrEx>
        <w:tc>
          <w:tcPr>
            <w:tcW w:w="1700" w:type="dxa"/>
            <w:tcMar>
              <w:top w:w="60" w:type="dxa"/>
              <w:left w:w="90" w:type="dxa"/>
              <w:bottom w:w="60" w:type="dxa"/>
              <w:right w:w="90" w:type="dxa"/>
            </w:tcMar>
          </w:tcPr>
          <w:p w14:paraId="31E1F40C" w14:textId="77777777" w:rsidR="005F1FF5" w:rsidRDefault="00000000">
            <w:pPr>
              <w:spacing w:line="252" w:lineRule="auto"/>
            </w:pPr>
            <w:r>
              <w:rPr>
                <w:color w:val="1A1A1A"/>
                <w:sz w:val="19"/>
                <w:szCs w:val="19"/>
              </w:rPr>
              <w:t>Purchasing</w:t>
            </w:r>
          </w:p>
        </w:tc>
        <w:tc>
          <w:tcPr>
            <w:tcW w:w="4300" w:type="dxa"/>
            <w:tcMar>
              <w:top w:w="60" w:type="dxa"/>
              <w:left w:w="90" w:type="dxa"/>
              <w:bottom w:w="60" w:type="dxa"/>
              <w:right w:w="90" w:type="dxa"/>
            </w:tcMar>
          </w:tcPr>
          <w:p w14:paraId="445C34D8" w14:textId="77777777" w:rsidR="005F1FF5" w:rsidRDefault="00000000">
            <w:pPr>
              <w:spacing w:line="252" w:lineRule="auto"/>
            </w:pPr>
            <w:r>
              <w:rPr>
                <w:color w:val="1A1A1A"/>
                <w:sz w:val="19"/>
                <w:szCs w:val="19"/>
              </w:rPr>
              <w:t>Purchasing dashboard queues, requisition forms, supplier database, proof of purchase</w:t>
            </w:r>
          </w:p>
        </w:tc>
        <w:tc>
          <w:tcPr>
            <w:tcW w:w="3400" w:type="dxa"/>
            <w:tcMar>
              <w:top w:w="60" w:type="dxa"/>
              <w:left w:w="90" w:type="dxa"/>
              <w:bottom w:w="60" w:type="dxa"/>
              <w:right w:w="90" w:type="dxa"/>
            </w:tcMar>
          </w:tcPr>
          <w:p w14:paraId="20641D0F" w14:textId="77777777" w:rsidR="005F1FF5" w:rsidRDefault="00000000">
            <w:pPr>
              <w:spacing w:line="252" w:lineRule="auto"/>
            </w:pPr>
            <w:r>
              <w:rPr>
                <w:color w:val="1A1A1A"/>
                <w:sz w:val="19"/>
                <w:szCs w:val="19"/>
              </w:rPr>
              <w:t>No direct access to department inventory pages</w:t>
            </w:r>
          </w:p>
        </w:tc>
      </w:tr>
    </w:tbl>
    <w:p w14:paraId="26063CCF" w14:textId="77777777" w:rsidR="005F1FF5" w:rsidRDefault="005F1FF5">
      <w:pPr>
        <w:spacing w:after="160"/>
      </w:pPr>
    </w:p>
    <w:p w14:paraId="5857A32B" w14:textId="77777777" w:rsidR="005F1FF5" w:rsidRDefault="00000000">
      <w:pPr>
        <w:pStyle w:val="Heading2"/>
      </w:pPr>
      <w:bookmarkStart w:id="10" w:name="_Toc236576596"/>
      <w:r>
        <w:t>2.4 Navigating the Interface</w:t>
      </w:r>
      <w:bookmarkEnd w:id="10"/>
    </w:p>
    <w:p w14:paraId="351B9DE3" w14:textId="77777777" w:rsidR="005F1FF5" w:rsidRDefault="00000000">
      <w:pPr>
        <w:spacing w:after="160"/>
      </w:pPr>
      <w:r>
        <w:rPr>
          <w:color w:val="1A1A1A"/>
          <w:sz w:val="22"/>
          <w:szCs w:val="22"/>
        </w:rPr>
        <w:t xml:space="preserve">After logging in, the navigation menu on the left lists the modules available to your role. The </w:t>
      </w:r>
      <w:r>
        <w:rPr>
          <w:b/>
          <w:bCs/>
          <w:color w:val="1A1A1A"/>
          <w:sz w:val="22"/>
          <w:szCs w:val="22"/>
        </w:rPr>
        <w:t>Notifications</w:t>
      </w:r>
      <w:r>
        <w:rPr>
          <w:color w:val="1A1A1A"/>
          <w:sz w:val="22"/>
          <w:szCs w:val="22"/>
        </w:rPr>
        <w:t xml:space="preserve"> box and the account menu stay visible at the lower-left corner. The main working area shows the dashboard or module you selected. Every role also has access to the </w:t>
      </w:r>
      <w:r>
        <w:rPr>
          <w:b/>
          <w:bCs/>
          <w:color w:val="1A1A1A"/>
          <w:sz w:val="22"/>
          <w:szCs w:val="22"/>
        </w:rPr>
        <w:t>Settings</w:t>
      </w:r>
      <w:r>
        <w:rPr>
          <w:color w:val="1A1A1A"/>
          <w:sz w:val="22"/>
          <w:szCs w:val="22"/>
        </w:rPr>
        <w:t xml:space="preserve"> page (profile information and password) and, where applicable, the </w:t>
      </w:r>
      <w:r>
        <w:rPr>
          <w:b/>
          <w:bCs/>
          <w:color w:val="1A1A1A"/>
          <w:sz w:val="22"/>
          <w:szCs w:val="22"/>
        </w:rPr>
        <w:t>Reports</w:t>
      </w:r>
      <w:r>
        <w:rPr>
          <w:color w:val="1A1A1A"/>
          <w:sz w:val="22"/>
          <w:szCs w:val="22"/>
        </w:rPr>
        <w:t xml:space="preserve"> and </w:t>
      </w:r>
      <w:r>
        <w:rPr>
          <w:b/>
          <w:bCs/>
          <w:color w:val="1A1A1A"/>
          <w:sz w:val="22"/>
          <w:szCs w:val="22"/>
        </w:rPr>
        <w:t>Incidents</w:t>
      </w:r>
      <w:r>
        <w:rPr>
          <w:color w:val="1A1A1A"/>
          <w:sz w:val="22"/>
          <w:szCs w:val="22"/>
        </w:rPr>
        <w:t xml:space="preserve"> pages.</w:t>
      </w:r>
    </w:p>
    <w:p w14:paraId="7F84CB34" w14:textId="77777777" w:rsidR="005F1FF5" w:rsidRDefault="00000000">
      <w:pPr>
        <w:pStyle w:val="Heading2"/>
      </w:pPr>
      <w:bookmarkStart w:id="11" w:name="_Toc236576597"/>
      <w:r>
        <w:t>2.5 Notifications</w:t>
      </w:r>
      <w:bookmarkEnd w:id="11"/>
    </w:p>
    <w:p w14:paraId="24747D82" w14:textId="77777777" w:rsidR="005F1FF5" w:rsidRDefault="00000000">
      <w:pPr>
        <w:spacing w:after="160"/>
      </w:pPr>
      <w:r>
        <w:rPr>
          <w:color w:val="1A1A1A"/>
          <w:sz w:val="22"/>
          <w:szCs w:val="22"/>
        </w:rPr>
        <w:t xml:space="preserve">The Notifications panel opens from the lower-left box, which shows the number of pending actions. Each notification links directly to the related contract or request. A notification whose task has already been completed is tagged </w:t>
      </w:r>
      <w:r>
        <w:rPr>
          <w:b/>
          <w:bCs/>
          <w:color w:val="1A1A1A"/>
          <w:sz w:val="22"/>
          <w:szCs w:val="22"/>
        </w:rPr>
        <w:t>Done</w:t>
      </w:r>
      <w:r>
        <w:rPr>
          <w:color w:val="1A1A1A"/>
          <w:sz w:val="22"/>
          <w:szCs w:val="22"/>
        </w:rPr>
        <w:t>, so departments can tell at a glance which alerts still need action. Notifications belonging to a deleted contract are removed automatically, and notifications of a closed contract expire shortly after closing. Table 2.2 lists the notification types used by the system.</w:t>
      </w:r>
    </w:p>
    <w:p w14:paraId="23FFA232" w14:textId="77777777" w:rsidR="005F1FF5" w:rsidRDefault="00000000">
      <w:pPr>
        <w:spacing w:before="60" w:after="80"/>
      </w:pPr>
      <w:r>
        <w:rPr>
          <w:b/>
          <w:bCs/>
          <w:color w:val="491321"/>
        </w:rPr>
        <w:t>Table 2.2 Notification Types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4400"/>
        <w:gridCol w:w="2100"/>
      </w:tblGrid>
      <w:tr w:rsidR="005F1FF5" w14:paraId="2A7E5C50" w14:textId="77777777">
        <w:tblPrEx>
          <w:tblCellMar>
            <w:top w:w="0" w:type="dxa"/>
            <w:bottom w:w="0" w:type="dxa"/>
          </w:tblCellMar>
        </w:tblPrEx>
        <w:trPr>
          <w:tblHeader/>
        </w:trPr>
        <w:tc>
          <w:tcPr>
            <w:tcW w:w="2900" w:type="dxa"/>
            <w:shd w:val="clear" w:color="auto" w:fill="491321"/>
            <w:tcMar>
              <w:top w:w="60" w:type="dxa"/>
              <w:left w:w="90" w:type="dxa"/>
              <w:bottom w:w="60" w:type="dxa"/>
              <w:right w:w="90" w:type="dxa"/>
            </w:tcMar>
          </w:tcPr>
          <w:p w14:paraId="20FE13F6" w14:textId="77777777" w:rsidR="005F1FF5" w:rsidRDefault="00000000">
            <w:pPr>
              <w:spacing w:line="252" w:lineRule="auto"/>
            </w:pPr>
            <w:r>
              <w:rPr>
                <w:b/>
                <w:bCs/>
                <w:color w:val="FFFFFF"/>
                <w:sz w:val="19"/>
                <w:szCs w:val="19"/>
              </w:rPr>
              <w:t>Notification</w:t>
            </w:r>
          </w:p>
        </w:tc>
        <w:tc>
          <w:tcPr>
            <w:tcW w:w="4400" w:type="dxa"/>
            <w:shd w:val="clear" w:color="auto" w:fill="491321"/>
            <w:tcMar>
              <w:top w:w="60" w:type="dxa"/>
              <w:left w:w="90" w:type="dxa"/>
              <w:bottom w:w="60" w:type="dxa"/>
              <w:right w:w="90" w:type="dxa"/>
            </w:tcMar>
          </w:tcPr>
          <w:p w14:paraId="4E5075E5" w14:textId="77777777" w:rsidR="005F1FF5" w:rsidRDefault="00000000">
            <w:pPr>
              <w:spacing w:line="252" w:lineRule="auto"/>
            </w:pPr>
            <w:r>
              <w:rPr>
                <w:b/>
                <w:bCs/>
                <w:color w:val="FFFFFF"/>
                <w:sz w:val="19"/>
                <w:szCs w:val="19"/>
              </w:rPr>
              <w:t>When It Appears</w:t>
            </w:r>
          </w:p>
        </w:tc>
        <w:tc>
          <w:tcPr>
            <w:tcW w:w="2100" w:type="dxa"/>
            <w:shd w:val="clear" w:color="auto" w:fill="491321"/>
            <w:tcMar>
              <w:top w:w="60" w:type="dxa"/>
              <w:left w:w="90" w:type="dxa"/>
              <w:bottom w:w="60" w:type="dxa"/>
              <w:right w:w="90" w:type="dxa"/>
            </w:tcMar>
          </w:tcPr>
          <w:p w14:paraId="7FC7AE80" w14:textId="77777777" w:rsidR="005F1FF5" w:rsidRDefault="00000000">
            <w:pPr>
              <w:spacing w:line="252" w:lineRule="auto"/>
            </w:pPr>
            <w:r>
              <w:rPr>
                <w:b/>
                <w:bCs/>
                <w:color w:val="FFFFFF"/>
                <w:sz w:val="19"/>
                <w:szCs w:val="19"/>
              </w:rPr>
              <w:t>Primary Audience</w:t>
            </w:r>
          </w:p>
        </w:tc>
      </w:tr>
      <w:tr w:rsidR="005F1FF5" w14:paraId="1977089B" w14:textId="77777777">
        <w:tblPrEx>
          <w:tblCellMar>
            <w:top w:w="0" w:type="dxa"/>
            <w:bottom w:w="0" w:type="dxa"/>
          </w:tblCellMar>
        </w:tblPrEx>
        <w:tc>
          <w:tcPr>
            <w:tcW w:w="2900" w:type="dxa"/>
            <w:tcMar>
              <w:top w:w="60" w:type="dxa"/>
              <w:left w:w="90" w:type="dxa"/>
              <w:bottom w:w="60" w:type="dxa"/>
              <w:right w:w="90" w:type="dxa"/>
            </w:tcMar>
          </w:tcPr>
          <w:p w14:paraId="4CA82D9F" w14:textId="77777777" w:rsidR="005F1FF5" w:rsidRDefault="00000000">
            <w:pPr>
              <w:spacing w:line="252" w:lineRule="auto"/>
            </w:pPr>
            <w:r>
              <w:rPr>
                <w:color w:val="1A1A1A"/>
                <w:sz w:val="19"/>
                <w:szCs w:val="19"/>
              </w:rPr>
              <w:t>Contract submitted</w:t>
            </w:r>
          </w:p>
        </w:tc>
        <w:tc>
          <w:tcPr>
            <w:tcW w:w="4400" w:type="dxa"/>
            <w:tcMar>
              <w:top w:w="60" w:type="dxa"/>
              <w:left w:w="90" w:type="dxa"/>
              <w:bottom w:w="60" w:type="dxa"/>
              <w:right w:w="90" w:type="dxa"/>
            </w:tcMar>
          </w:tcPr>
          <w:p w14:paraId="6AEB0E51" w14:textId="77777777" w:rsidR="005F1FF5" w:rsidRDefault="00000000">
            <w:pPr>
              <w:spacing w:line="252" w:lineRule="auto"/>
            </w:pPr>
            <w:r>
              <w:rPr>
                <w:color w:val="1A1A1A"/>
                <w:sz w:val="19"/>
                <w:szCs w:val="19"/>
              </w:rPr>
              <w:t>A signed contract is forwarded for accounting review</w:t>
            </w:r>
          </w:p>
        </w:tc>
        <w:tc>
          <w:tcPr>
            <w:tcW w:w="2100" w:type="dxa"/>
            <w:tcMar>
              <w:top w:w="60" w:type="dxa"/>
              <w:left w:w="90" w:type="dxa"/>
              <w:bottom w:w="60" w:type="dxa"/>
              <w:right w:w="90" w:type="dxa"/>
            </w:tcMar>
          </w:tcPr>
          <w:p w14:paraId="5691264C" w14:textId="77777777" w:rsidR="005F1FF5" w:rsidRDefault="00000000">
            <w:pPr>
              <w:spacing w:line="252" w:lineRule="auto"/>
            </w:pPr>
            <w:r>
              <w:rPr>
                <w:color w:val="1A1A1A"/>
                <w:sz w:val="19"/>
                <w:szCs w:val="19"/>
              </w:rPr>
              <w:t>Accounting</w:t>
            </w:r>
          </w:p>
        </w:tc>
      </w:tr>
      <w:tr w:rsidR="005F1FF5" w14:paraId="441FF490" w14:textId="77777777">
        <w:tblPrEx>
          <w:tblCellMar>
            <w:top w:w="0" w:type="dxa"/>
            <w:bottom w:w="0" w:type="dxa"/>
          </w:tblCellMar>
        </w:tblPrEx>
        <w:tc>
          <w:tcPr>
            <w:tcW w:w="2900" w:type="dxa"/>
            <w:tcMar>
              <w:top w:w="60" w:type="dxa"/>
              <w:left w:w="90" w:type="dxa"/>
              <w:bottom w:w="60" w:type="dxa"/>
              <w:right w:w="90" w:type="dxa"/>
            </w:tcMar>
          </w:tcPr>
          <w:p w14:paraId="0691D15E" w14:textId="77777777" w:rsidR="005F1FF5" w:rsidRDefault="00000000">
            <w:pPr>
              <w:spacing w:line="252" w:lineRule="auto"/>
            </w:pPr>
            <w:r>
              <w:rPr>
                <w:color w:val="1A1A1A"/>
                <w:sz w:val="19"/>
                <w:szCs w:val="19"/>
              </w:rPr>
              <w:lastRenderedPageBreak/>
              <w:t>Contract approved</w:t>
            </w:r>
          </w:p>
        </w:tc>
        <w:tc>
          <w:tcPr>
            <w:tcW w:w="4400" w:type="dxa"/>
            <w:tcMar>
              <w:top w:w="60" w:type="dxa"/>
              <w:left w:w="90" w:type="dxa"/>
              <w:bottom w:w="60" w:type="dxa"/>
              <w:right w:w="90" w:type="dxa"/>
            </w:tcMar>
          </w:tcPr>
          <w:p w14:paraId="2319B953" w14:textId="77777777" w:rsidR="005F1FF5" w:rsidRDefault="00000000">
            <w:pPr>
              <w:spacing w:line="252" w:lineRule="auto"/>
            </w:pPr>
            <w:r>
              <w:rPr>
                <w:color w:val="1A1A1A"/>
                <w:sz w:val="19"/>
                <w:szCs w:val="19"/>
              </w:rPr>
              <w:t>Accounting approves an event for preparation; each department receives its own task alert</w:t>
            </w:r>
          </w:p>
        </w:tc>
        <w:tc>
          <w:tcPr>
            <w:tcW w:w="2100" w:type="dxa"/>
            <w:tcMar>
              <w:top w:w="60" w:type="dxa"/>
              <w:left w:w="90" w:type="dxa"/>
              <w:bottom w:w="60" w:type="dxa"/>
              <w:right w:w="90" w:type="dxa"/>
            </w:tcMar>
          </w:tcPr>
          <w:p w14:paraId="2CE76525" w14:textId="77777777" w:rsidR="005F1FF5" w:rsidRDefault="00000000">
            <w:pPr>
              <w:spacing w:line="252" w:lineRule="auto"/>
            </w:pPr>
            <w:r>
              <w:rPr>
                <w:color w:val="1A1A1A"/>
                <w:sz w:val="19"/>
                <w:szCs w:val="19"/>
              </w:rPr>
              <w:t>All operating departments</w:t>
            </w:r>
          </w:p>
        </w:tc>
      </w:tr>
      <w:tr w:rsidR="005F1FF5" w14:paraId="2DC2E36F" w14:textId="77777777">
        <w:tblPrEx>
          <w:tblCellMar>
            <w:top w:w="0" w:type="dxa"/>
            <w:bottom w:w="0" w:type="dxa"/>
          </w:tblCellMar>
        </w:tblPrEx>
        <w:tc>
          <w:tcPr>
            <w:tcW w:w="2900" w:type="dxa"/>
            <w:tcMar>
              <w:top w:w="60" w:type="dxa"/>
              <w:left w:w="90" w:type="dxa"/>
              <w:bottom w:w="60" w:type="dxa"/>
              <w:right w:w="90" w:type="dxa"/>
            </w:tcMar>
          </w:tcPr>
          <w:p w14:paraId="18F61407" w14:textId="77777777" w:rsidR="005F1FF5" w:rsidRDefault="00000000">
            <w:pPr>
              <w:spacing w:line="252" w:lineRule="auto"/>
            </w:pPr>
            <w:r>
              <w:rPr>
                <w:color w:val="1A1A1A"/>
                <w:sz w:val="19"/>
                <w:szCs w:val="19"/>
              </w:rPr>
              <w:t>Payment received</w:t>
            </w:r>
          </w:p>
        </w:tc>
        <w:tc>
          <w:tcPr>
            <w:tcW w:w="4400" w:type="dxa"/>
            <w:tcMar>
              <w:top w:w="60" w:type="dxa"/>
              <w:left w:w="90" w:type="dxa"/>
              <w:bottom w:w="60" w:type="dxa"/>
              <w:right w:w="90" w:type="dxa"/>
            </w:tcMar>
          </w:tcPr>
          <w:p w14:paraId="336B109C" w14:textId="77777777" w:rsidR="005F1FF5" w:rsidRDefault="00000000">
            <w:pPr>
              <w:spacing w:line="252" w:lineRule="auto"/>
            </w:pPr>
            <w:r>
              <w:rPr>
                <w:color w:val="1A1A1A"/>
                <w:sz w:val="19"/>
                <w:szCs w:val="19"/>
              </w:rPr>
              <w:t>A client payment is recorded</w:t>
            </w:r>
          </w:p>
        </w:tc>
        <w:tc>
          <w:tcPr>
            <w:tcW w:w="2100" w:type="dxa"/>
            <w:tcMar>
              <w:top w:w="60" w:type="dxa"/>
              <w:left w:w="90" w:type="dxa"/>
              <w:bottom w:w="60" w:type="dxa"/>
              <w:right w:w="90" w:type="dxa"/>
            </w:tcMar>
          </w:tcPr>
          <w:p w14:paraId="2D68EFC3" w14:textId="77777777" w:rsidR="005F1FF5" w:rsidRDefault="00000000">
            <w:pPr>
              <w:spacing w:line="252" w:lineRule="auto"/>
            </w:pPr>
            <w:r>
              <w:rPr>
                <w:color w:val="1A1A1A"/>
                <w:sz w:val="19"/>
                <w:szCs w:val="19"/>
              </w:rPr>
              <w:t>Accounting, Sales</w:t>
            </w:r>
          </w:p>
        </w:tc>
      </w:tr>
      <w:tr w:rsidR="005F1FF5" w14:paraId="7CC196D4" w14:textId="77777777">
        <w:tblPrEx>
          <w:tblCellMar>
            <w:top w:w="0" w:type="dxa"/>
            <w:bottom w:w="0" w:type="dxa"/>
          </w:tblCellMar>
        </w:tblPrEx>
        <w:tc>
          <w:tcPr>
            <w:tcW w:w="2900" w:type="dxa"/>
            <w:tcMar>
              <w:top w:w="60" w:type="dxa"/>
              <w:left w:w="90" w:type="dxa"/>
              <w:bottom w:w="60" w:type="dxa"/>
              <w:right w:w="90" w:type="dxa"/>
            </w:tcMar>
          </w:tcPr>
          <w:p w14:paraId="289BD9C4" w14:textId="77777777" w:rsidR="005F1FF5" w:rsidRDefault="00000000">
            <w:pPr>
              <w:spacing w:line="252" w:lineRule="auto"/>
            </w:pPr>
            <w:r>
              <w:rPr>
                <w:color w:val="1A1A1A"/>
                <w:sz w:val="19"/>
                <w:szCs w:val="19"/>
              </w:rPr>
              <w:t>Payment follow-up</w:t>
            </w:r>
          </w:p>
        </w:tc>
        <w:tc>
          <w:tcPr>
            <w:tcW w:w="4400" w:type="dxa"/>
            <w:tcMar>
              <w:top w:w="60" w:type="dxa"/>
              <w:left w:w="90" w:type="dxa"/>
              <w:bottom w:w="60" w:type="dxa"/>
              <w:right w:w="90" w:type="dxa"/>
            </w:tcMar>
          </w:tcPr>
          <w:p w14:paraId="7DFDEFC5" w14:textId="77777777" w:rsidR="005F1FF5" w:rsidRDefault="00000000">
            <w:pPr>
              <w:spacing w:line="252" w:lineRule="auto"/>
            </w:pPr>
            <w:r>
              <w:rPr>
                <w:color w:val="1A1A1A"/>
                <w:sz w:val="19"/>
                <w:szCs w:val="19"/>
              </w:rPr>
              <w:t>One month before the 40% collection due date</w:t>
            </w:r>
          </w:p>
        </w:tc>
        <w:tc>
          <w:tcPr>
            <w:tcW w:w="2100" w:type="dxa"/>
            <w:tcMar>
              <w:top w:w="60" w:type="dxa"/>
              <w:left w:w="90" w:type="dxa"/>
              <w:bottom w:w="60" w:type="dxa"/>
              <w:right w:w="90" w:type="dxa"/>
            </w:tcMar>
          </w:tcPr>
          <w:p w14:paraId="11E441EB" w14:textId="77777777" w:rsidR="005F1FF5" w:rsidRDefault="00000000">
            <w:pPr>
              <w:spacing w:line="252" w:lineRule="auto"/>
            </w:pPr>
            <w:r>
              <w:rPr>
                <w:color w:val="1A1A1A"/>
                <w:sz w:val="19"/>
                <w:szCs w:val="19"/>
              </w:rPr>
              <w:t>Accounting</w:t>
            </w:r>
          </w:p>
        </w:tc>
      </w:tr>
      <w:tr w:rsidR="005F1FF5" w14:paraId="21D19B71" w14:textId="77777777">
        <w:tblPrEx>
          <w:tblCellMar>
            <w:top w:w="0" w:type="dxa"/>
            <w:bottom w:w="0" w:type="dxa"/>
          </w:tblCellMar>
        </w:tblPrEx>
        <w:tc>
          <w:tcPr>
            <w:tcW w:w="2900" w:type="dxa"/>
            <w:tcMar>
              <w:top w:w="60" w:type="dxa"/>
              <w:left w:w="90" w:type="dxa"/>
              <w:bottom w:w="60" w:type="dxa"/>
              <w:right w:w="90" w:type="dxa"/>
            </w:tcMar>
          </w:tcPr>
          <w:p w14:paraId="29C447A4" w14:textId="77777777" w:rsidR="005F1FF5" w:rsidRDefault="00000000">
            <w:pPr>
              <w:spacing w:line="252" w:lineRule="auto"/>
            </w:pPr>
            <w:r>
              <w:rPr>
                <w:color w:val="1A1A1A"/>
                <w:sz w:val="19"/>
                <w:szCs w:val="19"/>
              </w:rPr>
              <w:t>Payment milestone due</w:t>
            </w:r>
          </w:p>
        </w:tc>
        <w:tc>
          <w:tcPr>
            <w:tcW w:w="4400" w:type="dxa"/>
            <w:tcMar>
              <w:top w:w="60" w:type="dxa"/>
              <w:left w:w="90" w:type="dxa"/>
              <w:bottom w:w="60" w:type="dxa"/>
              <w:right w:w="90" w:type="dxa"/>
            </w:tcMar>
          </w:tcPr>
          <w:p w14:paraId="69FD2588" w14:textId="77777777" w:rsidR="005F1FF5" w:rsidRDefault="00000000">
            <w:pPr>
              <w:spacing w:line="252" w:lineRule="auto"/>
            </w:pPr>
            <w:r>
              <w:rPr>
                <w:color w:val="1A1A1A"/>
                <w:sz w:val="19"/>
                <w:szCs w:val="19"/>
              </w:rPr>
              <w:t>The 40% collection reaches its due date</w:t>
            </w:r>
          </w:p>
        </w:tc>
        <w:tc>
          <w:tcPr>
            <w:tcW w:w="2100" w:type="dxa"/>
            <w:tcMar>
              <w:top w:w="60" w:type="dxa"/>
              <w:left w:w="90" w:type="dxa"/>
              <w:bottom w:w="60" w:type="dxa"/>
              <w:right w:w="90" w:type="dxa"/>
            </w:tcMar>
          </w:tcPr>
          <w:p w14:paraId="2F95D322" w14:textId="77777777" w:rsidR="005F1FF5" w:rsidRDefault="00000000">
            <w:pPr>
              <w:spacing w:line="252" w:lineRule="auto"/>
            </w:pPr>
            <w:r>
              <w:rPr>
                <w:color w:val="1A1A1A"/>
                <w:sz w:val="19"/>
                <w:szCs w:val="19"/>
              </w:rPr>
              <w:t>Accounting</w:t>
            </w:r>
          </w:p>
        </w:tc>
      </w:tr>
      <w:tr w:rsidR="005F1FF5" w14:paraId="2E8E5F3D" w14:textId="77777777">
        <w:tblPrEx>
          <w:tblCellMar>
            <w:top w:w="0" w:type="dxa"/>
            <w:bottom w:w="0" w:type="dxa"/>
          </w:tblCellMar>
        </w:tblPrEx>
        <w:tc>
          <w:tcPr>
            <w:tcW w:w="2900" w:type="dxa"/>
            <w:tcMar>
              <w:top w:w="60" w:type="dxa"/>
              <w:left w:w="90" w:type="dxa"/>
              <w:bottom w:w="60" w:type="dxa"/>
              <w:right w:w="90" w:type="dxa"/>
            </w:tcMar>
          </w:tcPr>
          <w:p w14:paraId="0144FA99" w14:textId="77777777" w:rsidR="005F1FF5" w:rsidRDefault="00000000">
            <w:pPr>
              <w:spacing w:line="252" w:lineRule="auto"/>
            </w:pPr>
            <w:r>
              <w:rPr>
                <w:color w:val="1A1A1A"/>
                <w:sz w:val="19"/>
                <w:szCs w:val="19"/>
              </w:rPr>
              <w:t>Account uncollectible</w:t>
            </w:r>
          </w:p>
        </w:tc>
        <w:tc>
          <w:tcPr>
            <w:tcW w:w="4400" w:type="dxa"/>
            <w:tcMar>
              <w:top w:w="60" w:type="dxa"/>
              <w:left w:w="90" w:type="dxa"/>
              <w:bottom w:w="60" w:type="dxa"/>
              <w:right w:w="90" w:type="dxa"/>
            </w:tcMar>
          </w:tcPr>
          <w:p w14:paraId="4E4E6A11" w14:textId="77777777" w:rsidR="005F1FF5" w:rsidRDefault="00000000">
            <w:pPr>
              <w:spacing w:line="252" w:lineRule="auto"/>
            </w:pPr>
            <w:r>
              <w:rPr>
                <w:color w:val="1A1A1A"/>
                <w:sz w:val="19"/>
                <w:szCs w:val="19"/>
              </w:rPr>
              <w:t>The 30-day aging window lapses without collection</w:t>
            </w:r>
          </w:p>
        </w:tc>
        <w:tc>
          <w:tcPr>
            <w:tcW w:w="2100" w:type="dxa"/>
            <w:tcMar>
              <w:top w:w="60" w:type="dxa"/>
              <w:left w:w="90" w:type="dxa"/>
              <w:bottom w:w="60" w:type="dxa"/>
              <w:right w:w="90" w:type="dxa"/>
            </w:tcMar>
          </w:tcPr>
          <w:p w14:paraId="3147E7A4" w14:textId="77777777" w:rsidR="005F1FF5" w:rsidRDefault="00000000">
            <w:pPr>
              <w:spacing w:line="252" w:lineRule="auto"/>
            </w:pPr>
            <w:r>
              <w:rPr>
                <w:color w:val="1A1A1A"/>
                <w:sz w:val="19"/>
                <w:szCs w:val="19"/>
              </w:rPr>
              <w:t>Accounting</w:t>
            </w:r>
          </w:p>
        </w:tc>
      </w:tr>
      <w:tr w:rsidR="005F1FF5" w14:paraId="0E2A19A3" w14:textId="77777777">
        <w:tblPrEx>
          <w:tblCellMar>
            <w:top w:w="0" w:type="dxa"/>
            <w:bottom w:w="0" w:type="dxa"/>
          </w:tblCellMar>
        </w:tblPrEx>
        <w:tc>
          <w:tcPr>
            <w:tcW w:w="2900" w:type="dxa"/>
            <w:tcMar>
              <w:top w:w="60" w:type="dxa"/>
              <w:left w:w="90" w:type="dxa"/>
              <w:bottom w:w="60" w:type="dxa"/>
              <w:right w:w="90" w:type="dxa"/>
            </w:tcMar>
          </w:tcPr>
          <w:p w14:paraId="26E866C7" w14:textId="77777777" w:rsidR="005F1FF5" w:rsidRDefault="00000000">
            <w:pPr>
              <w:spacing w:line="252" w:lineRule="auto"/>
            </w:pPr>
            <w:r>
              <w:rPr>
                <w:color w:val="1A1A1A"/>
                <w:sz w:val="19"/>
                <w:szCs w:val="19"/>
              </w:rPr>
              <w:t>Final balance due</w:t>
            </w:r>
          </w:p>
        </w:tc>
        <w:tc>
          <w:tcPr>
            <w:tcW w:w="4400" w:type="dxa"/>
            <w:tcMar>
              <w:top w:w="60" w:type="dxa"/>
              <w:left w:w="90" w:type="dxa"/>
              <w:bottom w:w="60" w:type="dxa"/>
              <w:right w:w="90" w:type="dxa"/>
            </w:tcMar>
          </w:tcPr>
          <w:p w14:paraId="3CBB9BF0" w14:textId="77777777" w:rsidR="005F1FF5" w:rsidRDefault="00000000">
            <w:pPr>
              <w:spacing w:line="252" w:lineRule="auto"/>
            </w:pPr>
            <w:r>
              <w:rPr>
                <w:color w:val="1A1A1A"/>
                <w:sz w:val="19"/>
                <w:szCs w:val="19"/>
              </w:rPr>
              <w:t>The 60% balance approaches its due date (two months before the event)</w:t>
            </w:r>
          </w:p>
        </w:tc>
        <w:tc>
          <w:tcPr>
            <w:tcW w:w="2100" w:type="dxa"/>
            <w:tcMar>
              <w:top w:w="60" w:type="dxa"/>
              <w:left w:w="90" w:type="dxa"/>
              <w:bottom w:w="60" w:type="dxa"/>
              <w:right w:w="90" w:type="dxa"/>
            </w:tcMar>
          </w:tcPr>
          <w:p w14:paraId="045A1025" w14:textId="77777777" w:rsidR="005F1FF5" w:rsidRDefault="00000000">
            <w:pPr>
              <w:spacing w:line="252" w:lineRule="auto"/>
            </w:pPr>
            <w:r>
              <w:rPr>
                <w:color w:val="1A1A1A"/>
                <w:sz w:val="19"/>
                <w:szCs w:val="19"/>
              </w:rPr>
              <w:t>Accounting</w:t>
            </w:r>
          </w:p>
        </w:tc>
      </w:tr>
      <w:tr w:rsidR="005F1FF5" w14:paraId="2B6365B5" w14:textId="77777777">
        <w:tblPrEx>
          <w:tblCellMar>
            <w:top w:w="0" w:type="dxa"/>
            <w:bottom w:w="0" w:type="dxa"/>
          </w:tblCellMar>
        </w:tblPrEx>
        <w:tc>
          <w:tcPr>
            <w:tcW w:w="2900" w:type="dxa"/>
            <w:tcMar>
              <w:top w:w="60" w:type="dxa"/>
              <w:left w:w="90" w:type="dxa"/>
              <w:bottom w:w="60" w:type="dxa"/>
              <w:right w:w="90" w:type="dxa"/>
            </w:tcMar>
          </w:tcPr>
          <w:p w14:paraId="00262C8E" w14:textId="77777777" w:rsidR="005F1FF5" w:rsidRDefault="00000000">
            <w:pPr>
              <w:spacing w:line="252" w:lineRule="auto"/>
            </w:pPr>
            <w:r>
              <w:rPr>
                <w:color w:val="1A1A1A"/>
                <w:sz w:val="19"/>
                <w:szCs w:val="19"/>
              </w:rPr>
              <w:t>Contract on hold</w:t>
            </w:r>
          </w:p>
        </w:tc>
        <w:tc>
          <w:tcPr>
            <w:tcW w:w="4400" w:type="dxa"/>
            <w:tcMar>
              <w:top w:w="60" w:type="dxa"/>
              <w:left w:w="90" w:type="dxa"/>
              <w:bottom w:w="60" w:type="dxa"/>
              <w:right w:w="90" w:type="dxa"/>
            </w:tcMar>
          </w:tcPr>
          <w:p w14:paraId="5387E8C0" w14:textId="77777777" w:rsidR="005F1FF5" w:rsidRDefault="00000000">
            <w:pPr>
              <w:spacing w:line="252" w:lineRule="auto"/>
            </w:pPr>
            <w:r>
              <w:rPr>
                <w:color w:val="1A1A1A"/>
                <w:sz w:val="19"/>
                <w:szCs w:val="19"/>
              </w:rPr>
              <w:t>The final balance is overdue and the contract is automatically placed on hold</w:t>
            </w:r>
          </w:p>
        </w:tc>
        <w:tc>
          <w:tcPr>
            <w:tcW w:w="2100" w:type="dxa"/>
            <w:tcMar>
              <w:top w:w="60" w:type="dxa"/>
              <w:left w:w="90" w:type="dxa"/>
              <w:bottom w:w="60" w:type="dxa"/>
              <w:right w:w="90" w:type="dxa"/>
            </w:tcMar>
          </w:tcPr>
          <w:p w14:paraId="1FF8EB30" w14:textId="77777777" w:rsidR="005F1FF5" w:rsidRDefault="00000000">
            <w:pPr>
              <w:spacing w:line="252" w:lineRule="auto"/>
            </w:pPr>
            <w:r>
              <w:rPr>
                <w:color w:val="1A1A1A"/>
                <w:sz w:val="19"/>
                <w:szCs w:val="19"/>
              </w:rPr>
              <w:t>Accounting, Sales, Admin</w:t>
            </w:r>
          </w:p>
        </w:tc>
      </w:tr>
      <w:tr w:rsidR="005F1FF5" w14:paraId="0C4D5228" w14:textId="77777777">
        <w:tblPrEx>
          <w:tblCellMar>
            <w:top w:w="0" w:type="dxa"/>
            <w:bottom w:w="0" w:type="dxa"/>
          </w:tblCellMar>
        </w:tblPrEx>
        <w:tc>
          <w:tcPr>
            <w:tcW w:w="2900" w:type="dxa"/>
            <w:tcMar>
              <w:top w:w="60" w:type="dxa"/>
              <w:left w:w="90" w:type="dxa"/>
              <w:bottom w:w="60" w:type="dxa"/>
              <w:right w:w="90" w:type="dxa"/>
            </w:tcMar>
          </w:tcPr>
          <w:p w14:paraId="1F419F5B" w14:textId="77777777" w:rsidR="005F1FF5" w:rsidRDefault="00000000">
            <w:pPr>
              <w:spacing w:line="252" w:lineRule="auto"/>
            </w:pPr>
            <w:r>
              <w:rPr>
                <w:color w:val="1A1A1A"/>
                <w:sz w:val="19"/>
                <w:szCs w:val="19"/>
              </w:rPr>
              <w:t>SLA warning</w:t>
            </w:r>
          </w:p>
        </w:tc>
        <w:tc>
          <w:tcPr>
            <w:tcW w:w="4400" w:type="dxa"/>
            <w:tcMar>
              <w:top w:w="60" w:type="dxa"/>
              <w:left w:w="90" w:type="dxa"/>
              <w:bottom w:w="60" w:type="dxa"/>
              <w:right w:w="90" w:type="dxa"/>
            </w:tcMar>
          </w:tcPr>
          <w:p w14:paraId="338B2E4A" w14:textId="77777777" w:rsidR="005F1FF5" w:rsidRDefault="00000000">
            <w:pPr>
              <w:spacing w:line="252" w:lineRule="auto"/>
            </w:pPr>
            <w:r>
              <w:rPr>
                <w:color w:val="1A1A1A"/>
                <w:sz w:val="19"/>
                <w:szCs w:val="19"/>
              </w:rPr>
              <w:t>The final-details deadline (one month before the event) has passed</w:t>
            </w:r>
          </w:p>
        </w:tc>
        <w:tc>
          <w:tcPr>
            <w:tcW w:w="2100" w:type="dxa"/>
            <w:tcMar>
              <w:top w:w="60" w:type="dxa"/>
              <w:left w:w="90" w:type="dxa"/>
              <w:bottom w:w="60" w:type="dxa"/>
              <w:right w:w="90" w:type="dxa"/>
            </w:tcMar>
          </w:tcPr>
          <w:p w14:paraId="7D7BAA9D" w14:textId="77777777" w:rsidR="005F1FF5" w:rsidRDefault="00000000">
            <w:pPr>
              <w:spacing w:line="252" w:lineRule="auto"/>
            </w:pPr>
            <w:r>
              <w:rPr>
                <w:color w:val="1A1A1A"/>
                <w:sz w:val="19"/>
                <w:szCs w:val="19"/>
              </w:rPr>
              <w:t>Sales</w:t>
            </w:r>
          </w:p>
        </w:tc>
      </w:tr>
      <w:tr w:rsidR="005F1FF5" w14:paraId="5D6161D0" w14:textId="77777777">
        <w:tblPrEx>
          <w:tblCellMar>
            <w:top w:w="0" w:type="dxa"/>
            <w:bottom w:w="0" w:type="dxa"/>
          </w:tblCellMar>
        </w:tblPrEx>
        <w:tc>
          <w:tcPr>
            <w:tcW w:w="2900" w:type="dxa"/>
            <w:tcMar>
              <w:top w:w="60" w:type="dxa"/>
              <w:left w:w="90" w:type="dxa"/>
              <w:bottom w:w="60" w:type="dxa"/>
              <w:right w:w="90" w:type="dxa"/>
            </w:tcMar>
          </w:tcPr>
          <w:p w14:paraId="0D558B98" w14:textId="77777777" w:rsidR="005F1FF5" w:rsidRDefault="00000000">
            <w:pPr>
              <w:spacing w:line="252" w:lineRule="auto"/>
            </w:pPr>
            <w:r>
              <w:rPr>
                <w:color w:val="1A1A1A"/>
                <w:sz w:val="19"/>
                <w:szCs w:val="19"/>
              </w:rPr>
              <w:t>Conflict alert</w:t>
            </w:r>
          </w:p>
        </w:tc>
        <w:tc>
          <w:tcPr>
            <w:tcW w:w="4400" w:type="dxa"/>
            <w:tcMar>
              <w:top w:w="60" w:type="dxa"/>
              <w:left w:w="90" w:type="dxa"/>
              <w:bottom w:w="60" w:type="dxa"/>
              <w:right w:w="90" w:type="dxa"/>
            </w:tcMar>
          </w:tcPr>
          <w:p w14:paraId="25D90F80" w14:textId="77777777" w:rsidR="005F1FF5" w:rsidRDefault="00000000">
            <w:pPr>
              <w:spacing w:line="252" w:lineRule="auto"/>
            </w:pPr>
            <w:r>
              <w:rPr>
                <w:color w:val="1A1A1A"/>
                <w:sz w:val="19"/>
                <w:szCs w:val="19"/>
              </w:rPr>
              <w:t>A same-day booking conflict is detected (venue, inventory, vehicle)</w:t>
            </w:r>
          </w:p>
        </w:tc>
        <w:tc>
          <w:tcPr>
            <w:tcW w:w="2100" w:type="dxa"/>
            <w:tcMar>
              <w:top w:w="60" w:type="dxa"/>
              <w:left w:w="90" w:type="dxa"/>
              <w:bottom w:w="60" w:type="dxa"/>
              <w:right w:w="90" w:type="dxa"/>
            </w:tcMar>
          </w:tcPr>
          <w:p w14:paraId="13346DB5" w14:textId="77777777" w:rsidR="005F1FF5" w:rsidRDefault="00000000">
            <w:pPr>
              <w:spacing w:line="252" w:lineRule="auto"/>
            </w:pPr>
            <w:r>
              <w:rPr>
                <w:color w:val="1A1A1A"/>
                <w:sz w:val="19"/>
                <w:szCs w:val="19"/>
              </w:rPr>
              <w:t>Affected departments</w:t>
            </w:r>
          </w:p>
        </w:tc>
      </w:tr>
      <w:tr w:rsidR="005F1FF5" w14:paraId="22FA3752" w14:textId="77777777">
        <w:tblPrEx>
          <w:tblCellMar>
            <w:top w:w="0" w:type="dxa"/>
            <w:bottom w:w="0" w:type="dxa"/>
          </w:tblCellMar>
        </w:tblPrEx>
        <w:tc>
          <w:tcPr>
            <w:tcW w:w="2900" w:type="dxa"/>
            <w:tcMar>
              <w:top w:w="60" w:type="dxa"/>
              <w:left w:w="90" w:type="dxa"/>
              <w:bottom w:w="60" w:type="dxa"/>
              <w:right w:w="90" w:type="dxa"/>
            </w:tcMar>
          </w:tcPr>
          <w:p w14:paraId="7BF25714" w14:textId="77777777" w:rsidR="005F1FF5" w:rsidRDefault="00000000">
            <w:pPr>
              <w:spacing w:line="252" w:lineRule="auto"/>
            </w:pPr>
            <w:r>
              <w:rPr>
                <w:color w:val="1A1A1A"/>
                <w:sz w:val="19"/>
                <w:szCs w:val="19"/>
              </w:rPr>
              <w:t>Incident reported</w:t>
            </w:r>
          </w:p>
        </w:tc>
        <w:tc>
          <w:tcPr>
            <w:tcW w:w="4400" w:type="dxa"/>
            <w:tcMar>
              <w:top w:w="60" w:type="dxa"/>
              <w:left w:w="90" w:type="dxa"/>
              <w:bottom w:w="60" w:type="dxa"/>
              <w:right w:w="90" w:type="dxa"/>
            </w:tcMar>
          </w:tcPr>
          <w:p w14:paraId="1B039766" w14:textId="77777777" w:rsidR="005F1FF5" w:rsidRDefault="00000000">
            <w:pPr>
              <w:spacing w:line="252" w:lineRule="auto"/>
            </w:pPr>
            <w:r>
              <w:rPr>
                <w:color w:val="1A1A1A"/>
                <w:sz w:val="19"/>
                <w:szCs w:val="19"/>
              </w:rPr>
              <w:t>An incident report is filed</w:t>
            </w:r>
          </w:p>
        </w:tc>
        <w:tc>
          <w:tcPr>
            <w:tcW w:w="2100" w:type="dxa"/>
            <w:tcMar>
              <w:top w:w="60" w:type="dxa"/>
              <w:left w:w="90" w:type="dxa"/>
              <w:bottom w:w="60" w:type="dxa"/>
              <w:right w:w="90" w:type="dxa"/>
            </w:tcMar>
          </w:tcPr>
          <w:p w14:paraId="73D3E4B7" w14:textId="77777777" w:rsidR="005F1FF5" w:rsidRDefault="00000000">
            <w:pPr>
              <w:spacing w:line="252" w:lineRule="auto"/>
            </w:pPr>
            <w:r>
              <w:rPr>
                <w:color w:val="1A1A1A"/>
                <w:sz w:val="19"/>
                <w:szCs w:val="19"/>
              </w:rPr>
              <w:t>Affected department, Admin</w:t>
            </w:r>
          </w:p>
        </w:tc>
      </w:tr>
      <w:tr w:rsidR="005F1FF5" w14:paraId="7E1EBD96" w14:textId="77777777">
        <w:tblPrEx>
          <w:tblCellMar>
            <w:top w:w="0" w:type="dxa"/>
            <w:bottom w:w="0" w:type="dxa"/>
          </w:tblCellMar>
        </w:tblPrEx>
        <w:tc>
          <w:tcPr>
            <w:tcW w:w="2900" w:type="dxa"/>
            <w:tcMar>
              <w:top w:w="60" w:type="dxa"/>
              <w:left w:w="90" w:type="dxa"/>
              <w:bottom w:w="60" w:type="dxa"/>
              <w:right w:w="90" w:type="dxa"/>
            </w:tcMar>
          </w:tcPr>
          <w:p w14:paraId="7428FB8F" w14:textId="77777777" w:rsidR="005F1FF5" w:rsidRDefault="00000000">
            <w:pPr>
              <w:spacing w:line="252" w:lineRule="auto"/>
            </w:pPr>
            <w:r>
              <w:rPr>
                <w:color w:val="1A1A1A"/>
                <w:sz w:val="19"/>
                <w:szCs w:val="19"/>
              </w:rPr>
              <w:t>Task assigned</w:t>
            </w:r>
          </w:p>
        </w:tc>
        <w:tc>
          <w:tcPr>
            <w:tcW w:w="4400" w:type="dxa"/>
            <w:tcMar>
              <w:top w:w="60" w:type="dxa"/>
              <w:left w:w="90" w:type="dxa"/>
              <w:bottom w:w="60" w:type="dxa"/>
              <w:right w:w="90" w:type="dxa"/>
            </w:tcMar>
          </w:tcPr>
          <w:p w14:paraId="634794AF" w14:textId="77777777" w:rsidR="005F1FF5" w:rsidRDefault="00000000">
            <w:pPr>
              <w:spacing w:line="252" w:lineRule="auto"/>
            </w:pPr>
            <w:r>
              <w:rPr>
                <w:color w:val="1A1A1A"/>
                <w:sz w:val="19"/>
                <w:szCs w:val="19"/>
              </w:rPr>
              <w:t>A task is routed to a department (e.g., validation, preparation, readiness)</w:t>
            </w:r>
          </w:p>
        </w:tc>
        <w:tc>
          <w:tcPr>
            <w:tcW w:w="2100" w:type="dxa"/>
            <w:tcMar>
              <w:top w:w="60" w:type="dxa"/>
              <w:left w:w="90" w:type="dxa"/>
              <w:bottom w:w="60" w:type="dxa"/>
              <w:right w:w="90" w:type="dxa"/>
            </w:tcMar>
          </w:tcPr>
          <w:p w14:paraId="4C1FE19A" w14:textId="77777777" w:rsidR="005F1FF5" w:rsidRDefault="00000000">
            <w:pPr>
              <w:spacing w:line="252" w:lineRule="auto"/>
            </w:pPr>
            <w:r>
              <w:rPr>
                <w:color w:val="1A1A1A"/>
                <w:sz w:val="19"/>
                <w:szCs w:val="19"/>
              </w:rPr>
              <w:t>Affected department</w:t>
            </w:r>
          </w:p>
        </w:tc>
      </w:tr>
      <w:tr w:rsidR="005F1FF5" w14:paraId="71B10F3F" w14:textId="77777777">
        <w:tblPrEx>
          <w:tblCellMar>
            <w:top w:w="0" w:type="dxa"/>
            <w:bottom w:w="0" w:type="dxa"/>
          </w:tblCellMar>
        </w:tblPrEx>
        <w:tc>
          <w:tcPr>
            <w:tcW w:w="2900" w:type="dxa"/>
            <w:tcMar>
              <w:top w:w="60" w:type="dxa"/>
              <w:left w:w="90" w:type="dxa"/>
              <w:bottom w:w="60" w:type="dxa"/>
              <w:right w:w="90" w:type="dxa"/>
            </w:tcMar>
          </w:tcPr>
          <w:p w14:paraId="7C5C323A" w14:textId="77777777" w:rsidR="005F1FF5" w:rsidRDefault="00000000">
            <w:pPr>
              <w:spacing w:line="252" w:lineRule="auto"/>
            </w:pPr>
            <w:r>
              <w:rPr>
                <w:color w:val="1A1A1A"/>
                <w:sz w:val="19"/>
                <w:szCs w:val="19"/>
              </w:rPr>
              <w:t>Deadline reminder</w:t>
            </w:r>
          </w:p>
        </w:tc>
        <w:tc>
          <w:tcPr>
            <w:tcW w:w="4400" w:type="dxa"/>
            <w:tcMar>
              <w:top w:w="60" w:type="dxa"/>
              <w:left w:w="90" w:type="dxa"/>
              <w:bottom w:w="60" w:type="dxa"/>
              <w:right w:w="90" w:type="dxa"/>
            </w:tcMar>
          </w:tcPr>
          <w:p w14:paraId="77FFDC52" w14:textId="77777777" w:rsidR="005F1FF5" w:rsidRDefault="00000000">
            <w:pPr>
              <w:spacing w:line="252" w:lineRule="auto"/>
            </w:pPr>
            <w:r>
              <w:rPr>
                <w:color w:val="1A1A1A"/>
                <w:sz w:val="19"/>
                <w:szCs w:val="19"/>
              </w:rPr>
              <w:t>Time-based reminders: kitchen 2-week sourcing and 7-day preparation alerts, 3-day transport booking alert, post-event checks due, ready-to-close</w:t>
            </w:r>
          </w:p>
        </w:tc>
        <w:tc>
          <w:tcPr>
            <w:tcW w:w="2100" w:type="dxa"/>
            <w:tcMar>
              <w:top w:w="60" w:type="dxa"/>
              <w:left w:w="90" w:type="dxa"/>
              <w:bottom w:w="60" w:type="dxa"/>
              <w:right w:w="90" w:type="dxa"/>
            </w:tcMar>
          </w:tcPr>
          <w:p w14:paraId="2DB41C5E" w14:textId="77777777" w:rsidR="005F1FF5" w:rsidRDefault="00000000">
            <w:pPr>
              <w:spacing w:line="252" w:lineRule="auto"/>
            </w:pPr>
            <w:r>
              <w:rPr>
                <w:color w:val="1A1A1A"/>
                <w:sz w:val="19"/>
                <w:szCs w:val="19"/>
              </w:rPr>
              <w:t>Kitchen, Logistics, Accounting</w:t>
            </w:r>
          </w:p>
        </w:tc>
      </w:tr>
    </w:tbl>
    <w:p w14:paraId="30A2E092" w14:textId="77777777" w:rsidR="005F1FF5" w:rsidRDefault="005F1FF5">
      <w:pPr>
        <w:spacing w:after="160"/>
      </w:pPr>
    </w:p>
    <w:p w14:paraId="738DFE1A" w14:textId="77777777" w:rsidR="005F1FF5" w:rsidRDefault="00000000">
      <w:pPr>
        <w:pStyle w:val="Heading2"/>
      </w:pPr>
      <w:bookmarkStart w:id="12" w:name="_Toc236576598"/>
      <w:r>
        <w:t>2.6 Settings</w:t>
      </w:r>
      <w:bookmarkEnd w:id="12"/>
    </w:p>
    <w:p w14:paraId="295A2D13" w14:textId="77777777" w:rsidR="005F1FF5" w:rsidRDefault="00000000">
      <w:pPr>
        <w:spacing w:after="160"/>
      </w:pPr>
      <w:r>
        <w:rPr>
          <w:color w:val="1A1A1A"/>
          <w:sz w:val="22"/>
          <w:szCs w:val="22"/>
        </w:rPr>
        <w:t>The Settings page lets a user review profile information, adjust notification preferences, and change the account password. Users are encouraged to keep their password private and to change it periodically.</w:t>
      </w:r>
    </w:p>
    <w:p w14:paraId="037FEEAC" w14:textId="77777777" w:rsidR="005F1FF5" w:rsidRDefault="00000000">
      <w:pPr>
        <w:pStyle w:val="Heading2"/>
      </w:pPr>
      <w:bookmarkStart w:id="13" w:name="_Toc236576599"/>
      <w:r>
        <w:t>2.7 Logging Out</w:t>
      </w:r>
      <w:bookmarkEnd w:id="13"/>
    </w:p>
    <w:p w14:paraId="5DF3FBDF" w14:textId="77777777" w:rsidR="005F1FF5" w:rsidRDefault="00000000">
      <w:pPr>
        <w:spacing w:after="160"/>
      </w:pPr>
      <w:r>
        <w:rPr>
          <w:color w:val="1A1A1A"/>
          <w:sz w:val="22"/>
          <w:szCs w:val="22"/>
        </w:rPr>
        <w:t>Log out through the account menu at the lower-left corner when finished. Logging out ends the session and returns to the login page. Always log out on shared computers.</w:t>
      </w:r>
    </w:p>
    <w:p w14:paraId="74128D79" w14:textId="77777777" w:rsidR="005F1FF5" w:rsidRDefault="00000000">
      <w:pPr>
        <w:pStyle w:val="Heading1"/>
        <w:pageBreakBefore/>
      </w:pPr>
      <w:bookmarkStart w:id="14" w:name="_Toc236576600"/>
      <w:r>
        <w:lastRenderedPageBreak/>
        <w:t>Chapter 3. Sales Department Guide</w:t>
      </w:r>
      <w:bookmarkEnd w:id="14"/>
    </w:p>
    <w:p w14:paraId="06CA57A4" w14:textId="77777777" w:rsidR="005F1FF5" w:rsidRDefault="00000000">
      <w:pPr>
        <w:pStyle w:val="Heading2"/>
      </w:pPr>
      <w:bookmarkStart w:id="15" w:name="_Toc236576601"/>
      <w:r>
        <w:t>3.1 Role Overview and Features</w:t>
      </w:r>
      <w:bookmarkEnd w:id="15"/>
    </w:p>
    <w:p w14:paraId="1B90EBA6" w14:textId="77777777" w:rsidR="005F1FF5" w:rsidRDefault="00000000">
      <w:pPr>
        <w:spacing w:after="160"/>
      </w:pPr>
      <w:r>
        <w:rPr>
          <w:color w:val="1A1A1A"/>
          <w:sz w:val="22"/>
          <w:szCs w:val="22"/>
        </w:rPr>
        <w:t>The Sales department (Account Executives) owns the client-facing flow: tasting bookings, contract creation, coordination of draft validation, payment-term confirmation, and the signature workflow. Table 3.1 lists the Sales features at a glance.</w:t>
      </w:r>
    </w:p>
    <w:p w14:paraId="21ACF435" w14:textId="77777777" w:rsidR="005F1FF5" w:rsidRDefault="00000000">
      <w:pPr>
        <w:spacing w:before="60" w:after="80"/>
      </w:pPr>
      <w:r>
        <w:rPr>
          <w:b/>
          <w:bCs/>
          <w:color w:val="491321"/>
        </w:rPr>
        <w:t>Table 3.1 Sales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55BC2D5C"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032151E0"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304EAFD4" w14:textId="77777777" w:rsidR="005F1FF5" w:rsidRDefault="00000000">
            <w:pPr>
              <w:spacing w:line="252" w:lineRule="auto"/>
            </w:pPr>
            <w:r>
              <w:rPr>
                <w:b/>
                <w:bCs/>
                <w:color w:val="FFFFFF"/>
                <w:sz w:val="19"/>
                <w:szCs w:val="19"/>
              </w:rPr>
              <w:t>What It Does</w:t>
            </w:r>
          </w:p>
        </w:tc>
      </w:tr>
      <w:tr w:rsidR="005F1FF5" w14:paraId="5DDC7D25" w14:textId="77777777">
        <w:tblPrEx>
          <w:tblCellMar>
            <w:top w:w="0" w:type="dxa"/>
            <w:bottom w:w="0" w:type="dxa"/>
          </w:tblCellMar>
        </w:tblPrEx>
        <w:tc>
          <w:tcPr>
            <w:tcW w:w="3000" w:type="dxa"/>
            <w:tcMar>
              <w:top w:w="60" w:type="dxa"/>
              <w:left w:w="90" w:type="dxa"/>
              <w:bottom w:w="60" w:type="dxa"/>
              <w:right w:w="90" w:type="dxa"/>
            </w:tcMar>
          </w:tcPr>
          <w:p w14:paraId="2F250EFF" w14:textId="77777777" w:rsidR="005F1FF5" w:rsidRDefault="00000000">
            <w:pPr>
              <w:spacing w:line="252" w:lineRule="auto"/>
            </w:pPr>
            <w:r>
              <w:rPr>
                <w:color w:val="1A1A1A"/>
                <w:sz w:val="19"/>
                <w:szCs w:val="19"/>
              </w:rPr>
              <w:t>Menu Tastings</w:t>
            </w:r>
          </w:p>
        </w:tc>
        <w:tc>
          <w:tcPr>
            <w:tcW w:w="6400" w:type="dxa"/>
            <w:tcMar>
              <w:top w:w="60" w:type="dxa"/>
              <w:left w:w="90" w:type="dxa"/>
              <w:bottom w:w="60" w:type="dxa"/>
              <w:right w:w="90" w:type="dxa"/>
            </w:tcMar>
          </w:tcPr>
          <w:p w14:paraId="3BBD07AE" w14:textId="77777777" w:rsidR="005F1FF5" w:rsidRDefault="00000000">
            <w:pPr>
              <w:spacing w:line="252" w:lineRule="auto"/>
            </w:pPr>
            <w:r>
              <w:rPr>
                <w:color w:val="1A1A1A"/>
                <w:sz w:val="19"/>
                <w:szCs w:val="19"/>
              </w:rPr>
              <w:t>Book, confirm, complete, or cancel tasting sessions; record client feedback; hourly slots from 10:00 AM to 5:00 PM, one booking per slot per day (double-booked slots are rejected automatically)</w:t>
            </w:r>
          </w:p>
        </w:tc>
      </w:tr>
      <w:tr w:rsidR="005F1FF5" w14:paraId="584209B7" w14:textId="77777777">
        <w:tblPrEx>
          <w:tblCellMar>
            <w:top w:w="0" w:type="dxa"/>
            <w:bottom w:w="0" w:type="dxa"/>
          </w:tblCellMar>
        </w:tblPrEx>
        <w:tc>
          <w:tcPr>
            <w:tcW w:w="3000" w:type="dxa"/>
            <w:tcMar>
              <w:top w:w="60" w:type="dxa"/>
              <w:left w:w="90" w:type="dxa"/>
              <w:bottom w:w="60" w:type="dxa"/>
              <w:right w:w="90" w:type="dxa"/>
            </w:tcMar>
          </w:tcPr>
          <w:p w14:paraId="6EB9D399" w14:textId="77777777" w:rsidR="005F1FF5" w:rsidRDefault="00000000">
            <w:pPr>
              <w:spacing w:line="252" w:lineRule="auto"/>
            </w:pPr>
            <w:r>
              <w:rPr>
                <w:color w:val="1A1A1A"/>
                <w:sz w:val="19"/>
                <w:szCs w:val="19"/>
              </w:rPr>
              <w:t>Contract creation</w:t>
            </w:r>
          </w:p>
        </w:tc>
        <w:tc>
          <w:tcPr>
            <w:tcW w:w="6400" w:type="dxa"/>
            <w:tcMar>
              <w:top w:w="60" w:type="dxa"/>
              <w:left w:w="90" w:type="dxa"/>
              <w:bottom w:w="60" w:type="dxa"/>
              <w:right w:w="90" w:type="dxa"/>
            </w:tcMar>
          </w:tcPr>
          <w:p w14:paraId="69F788A5" w14:textId="77777777" w:rsidR="005F1FF5" w:rsidRDefault="00000000">
            <w:pPr>
              <w:spacing w:line="252" w:lineRule="auto"/>
            </w:pPr>
            <w:r>
              <w:rPr>
                <w:color w:val="1A1A1A"/>
                <w:sz w:val="19"/>
                <w:szCs w:val="19"/>
              </w:rPr>
              <w:t>Tabbed form (Client Info, Event Details, Package &amp; Menu, Add-Ons, Summary) pre-filled from the tasting; saves as a draft</w:t>
            </w:r>
          </w:p>
        </w:tc>
      </w:tr>
      <w:tr w:rsidR="005F1FF5" w14:paraId="6775AC4B" w14:textId="77777777">
        <w:tblPrEx>
          <w:tblCellMar>
            <w:top w:w="0" w:type="dxa"/>
            <w:bottom w:w="0" w:type="dxa"/>
          </w:tblCellMar>
        </w:tblPrEx>
        <w:tc>
          <w:tcPr>
            <w:tcW w:w="3000" w:type="dxa"/>
            <w:tcMar>
              <w:top w:w="60" w:type="dxa"/>
              <w:left w:w="90" w:type="dxa"/>
              <w:bottom w:w="60" w:type="dxa"/>
              <w:right w:w="90" w:type="dxa"/>
            </w:tcMar>
          </w:tcPr>
          <w:p w14:paraId="787BA145" w14:textId="77777777" w:rsidR="005F1FF5" w:rsidRDefault="00000000">
            <w:pPr>
              <w:spacing w:line="252" w:lineRule="auto"/>
            </w:pPr>
            <w:r>
              <w:rPr>
                <w:color w:val="1A1A1A"/>
                <w:sz w:val="19"/>
                <w:szCs w:val="19"/>
              </w:rPr>
              <w:t>Draft coordination</w:t>
            </w:r>
          </w:p>
        </w:tc>
        <w:tc>
          <w:tcPr>
            <w:tcW w:w="6400" w:type="dxa"/>
            <w:tcMar>
              <w:top w:w="60" w:type="dxa"/>
              <w:left w:w="90" w:type="dxa"/>
              <w:bottom w:w="60" w:type="dxa"/>
              <w:right w:w="90" w:type="dxa"/>
            </w:tcMar>
          </w:tcPr>
          <w:p w14:paraId="39E6D492" w14:textId="77777777" w:rsidR="005F1FF5" w:rsidRDefault="00000000">
            <w:pPr>
              <w:spacing w:line="252" w:lineRule="auto"/>
            </w:pPr>
            <w:r>
              <w:rPr>
                <w:color w:val="1A1A1A"/>
                <w:sz w:val="19"/>
                <w:szCs w:val="19"/>
              </w:rPr>
              <w:t>Tracks per-department validation status: Awaiting Department Validation → Confirm Payment Term → Ready For Signature</w:t>
            </w:r>
          </w:p>
        </w:tc>
      </w:tr>
      <w:tr w:rsidR="005F1FF5" w14:paraId="061F0BB6" w14:textId="77777777">
        <w:tblPrEx>
          <w:tblCellMar>
            <w:top w:w="0" w:type="dxa"/>
            <w:bottom w:w="0" w:type="dxa"/>
          </w:tblCellMar>
        </w:tblPrEx>
        <w:tc>
          <w:tcPr>
            <w:tcW w:w="3000" w:type="dxa"/>
            <w:tcMar>
              <w:top w:w="60" w:type="dxa"/>
              <w:left w:w="90" w:type="dxa"/>
              <w:bottom w:w="60" w:type="dxa"/>
              <w:right w:w="90" w:type="dxa"/>
            </w:tcMar>
          </w:tcPr>
          <w:p w14:paraId="285FAF7C" w14:textId="77777777" w:rsidR="005F1FF5" w:rsidRDefault="00000000">
            <w:pPr>
              <w:spacing w:line="252" w:lineRule="auto"/>
            </w:pPr>
            <w:r>
              <w:rPr>
                <w:color w:val="1A1A1A"/>
                <w:sz w:val="19"/>
                <w:szCs w:val="19"/>
              </w:rPr>
              <w:t>Payment term confirmation</w:t>
            </w:r>
          </w:p>
        </w:tc>
        <w:tc>
          <w:tcPr>
            <w:tcW w:w="6400" w:type="dxa"/>
            <w:tcMar>
              <w:top w:w="60" w:type="dxa"/>
              <w:left w:w="90" w:type="dxa"/>
              <w:bottom w:w="60" w:type="dxa"/>
              <w:right w:w="90" w:type="dxa"/>
            </w:tcMar>
          </w:tcPr>
          <w:p w14:paraId="79DBF3A5" w14:textId="77777777" w:rsidR="005F1FF5" w:rsidRDefault="00000000">
            <w:pPr>
              <w:spacing w:line="252" w:lineRule="auto"/>
            </w:pPr>
            <w:r>
              <w:rPr>
                <w:color w:val="1A1A1A"/>
                <w:sz w:val="19"/>
                <w:szCs w:val="19"/>
              </w:rPr>
              <w:t>Confirms the agreed term (40/60 split or full payment) after inventory validation; the term shows “N/A — confirmed after signing” until then</w:t>
            </w:r>
          </w:p>
        </w:tc>
      </w:tr>
      <w:tr w:rsidR="005F1FF5" w14:paraId="2C345610" w14:textId="77777777">
        <w:tblPrEx>
          <w:tblCellMar>
            <w:top w:w="0" w:type="dxa"/>
            <w:bottom w:w="0" w:type="dxa"/>
          </w:tblCellMar>
        </w:tblPrEx>
        <w:tc>
          <w:tcPr>
            <w:tcW w:w="3000" w:type="dxa"/>
            <w:tcMar>
              <w:top w:w="60" w:type="dxa"/>
              <w:left w:w="90" w:type="dxa"/>
              <w:bottom w:w="60" w:type="dxa"/>
              <w:right w:w="90" w:type="dxa"/>
            </w:tcMar>
          </w:tcPr>
          <w:p w14:paraId="701107E0" w14:textId="77777777" w:rsidR="005F1FF5" w:rsidRDefault="00000000">
            <w:pPr>
              <w:spacing w:line="252" w:lineRule="auto"/>
            </w:pPr>
            <w:r>
              <w:rPr>
                <w:color w:val="1A1A1A"/>
                <w:sz w:val="19"/>
                <w:szCs w:val="19"/>
              </w:rPr>
              <w:t>Signature workflow</w:t>
            </w:r>
          </w:p>
        </w:tc>
        <w:tc>
          <w:tcPr>
            <w:tcW w:w="6400" w:type="dxa"/>
            <w:tcMar>
              <w:top w:w="60" w:type="dxa"/>
              <w:left w:w="90" w:type="dxa"/>
              <w:bottom w:w="60" w:type="dxa"/>
              <w:right w:w="90" w:type="dxa"/>
            </w:tcMar>
          </w:tcPr>
          <w:p w14:paraId="58681682" w14:textId="77777777" w:rsidR="005F1FF5" w:rsidRDefault="00000000">
            <w:pPr>
              <w:spacing w:line="252" w:lineRule="auto"/>
            </w:pPr>
            <w:r>
              <w:rPr>
                <w:color w:val="1A1A1A"/>
                <w:sz w:val="19"/>
                <w:szCs w:val="19"/>
              </w:rPr>
              <w:t>Send for signature; print the signature copy; capture client and staff e-signatures; download the Signature-Ready PDF at any time; mark client signed</w:t>
            </w:r>
          </w:p>
        </w:tc>
      </w:tr>
      <w:tr w:rsidR="005F1FF5" w14:paraId="5B07AB1E" w14:textId="77777777">
        <w:tblPrEx>
          <w:tblCellMar>
            <w:top w:w="0" w:type="dxa"/>
            <w:bottom w:w="0" w:type="dxa"/>
          </w:tblCellMar>
        </w:tblPrEx>
        <w:tc>
          <w:tcPr>
            <w:tcW w:w="3000" w:type="dxa"/>
            <w:tcMar>
              <w:top w:w="60" w:type="dxa"/>
              <w:left w:w="90" w:type="dxa"/>
              <w:bottom w:w="60" w:type="dxa"/>
              <w:right w:w="90" w:type="dxa"/>
            </w:tcMar>
          </w:tcPr>
          <w:p w14:paraId="6ED67FAC" w14:textId="77777777" w:rsidR="005F1FF5" w:rsidRDefault="00000000">
            <w:pPr>
              <w:spacing w:line="252" w:lineRule="auto"/>
            </w:pPr>
            <w:r>
              <w:rPr>
                <w:color w:val="1A1A1A"/>
                <w:sz w:val="19"/>
                <w:szCs w:val="19"/>
              </w:rPr>
              <w:t>Signed Contracts page</w:t>
            </w:r>
          </w:p>
        </w:tc>
        <w:tc>
          <w:tcPr>
            <w:tcW w:w="6400" w:type="dxa"/>
            <w:tcMar>
              <w:top w:w="60" w:type="dxa"/>
              <w:left w:w="90" w:type="dxa"/>
              <w:bottom w:w="60" w:type="dxa"/>
              <w:right w:w="90" w:type="dxa"/>
            </w:tcMar>
          </w:tcPr>
          <w:p w14:paraId="35ECDDD9" w14:textId="77777777" w:rsidR="005F1FF5" w:rsidRDefault="00000000">
            <w:pPr>
              <w:spacing w:line="252" w:lineRule="auto"/>
            </w:pPr>
            <w:r>
              <w:rPr>
                <w:color w:val="1A1A1A"/>
                <w:sz w:val="19"/>
                <w:szCs w:val="19"/>
              </w:rPr>
              <w:t>Reference list of all signed agreements</w:t>
            </w:r>
          </w:p>
        </w:tc>
      </w:tr>
      <w:tr w:rsidR="005F1FF5" w14:paraId="72CC4B49" w14:textId="77777777">
        <w:tblPrEx>
          <w:tblCellMar>
            <w:top w:w="0" w:type="dxa"/>
            <w:bottom w:w="0" w:type="dxa"/>
          </w:tblCellMar>
        </w:tblPrEx>
        <w:tc>
          <w:tcPr>
            <w:tcW w:w="3000" w:type="dxa"/>
            <w:tcMar>
              <w:top w:w="60" w:type="dxa"/>
              <w:left w:w="90" w:type="dxa"/>
              <w:bottom w:w="60" w:type="dxa"/>
              <w:right w:w="90" w:type="dxa"/>
            </w:tcMar>
          </w:tcPr>
          <w:p w14:paraId="503C7D35" w14:textId="77777777" w:rsidR="005F1FF5" w:rsidRDefault="00000000">
            <w:pPr>
              <w:spacing w:line="252" w:lineRule="auto"/>
            </w:pPr>
            <w:r>
              <w:rPr>
                <w:color w:val="1A1A1A"/>
                <w:sz w:val="19"/>
                <w:szCs w:val="19"/>
              </w:rPr>
              <w:t>Booking calendar</w:t>
            </w:r>
          </w:p>
        </w:tc>
        <w:tc>
          <w:tcPr>
            <w:tcW w:w="6400" w:type="dxa"/>
            <w:tcMar>
              <w:top w:w="60" w:type="dxa"/>
              <w:left w:w="90" w:type="dxa"/>
              <w:bottom w:w="60" w:type="dxa"/>
              <w:right w:w="90" w:type="dxa"/>
            </w:tcMar>
          </w:tcPr>
          <w:p w14:paraId="3B9C35E4" w14:textId="77777777" w:rsidR="005F1FF5" w:rsidRDefault="00000000">
            <w:pPr>
              <w:spacing w:line="252" w:lineRule="auto"/>
            </w:pPr>
            <w:r>
              <w:rPr>
                <w:color w:val="1A1A1A"/>
                <w:sz w:val="19"/>
                <w:szCs w:val="19"/>
              </w:rPr>
              <w:t>Calendar views of tastings and events for scheduling</w:t>
            </w:r>
          </w:p>
        </w:tc>
      </w:tr>
      <w:tr w:rsidR="005F1FF5" w14:paraId="11E78F05" w14:textId="77777777">
        <w:tblPrEx>
          <w:tblCellMar>
            <w:top w:w="0" w:type="dxa"/>
            <w:bottom w:w="0" w:type="dxa"/>
          </w:tblCellMar>
        </w:tblPrEx>
        <w:tc>
          <w:tcPr>
            <w:tcW w:w="3000" w:type="dxa"/>
            <w:tcMar>
              <w:top w:w="60" w:type="dxa"/>
              <w:left w:w="90" w:type="dxa"/>
              <w:bottom w:w="60" w:type="dxa"/>
              <w:right w:w="90" w:type="dxa"/>
            </w:tcMar>
          </w:tcPr>
          <w:p w14:paraId="22711918" w14:textId="77777777" w:rsidR="005F1FF5" w:rsidRDefault="00000000">
            <w:pPr>
              <w:spacing w:line="252" w:lineRule="auto"/>
            </w:pPr>
            <w:r>
              <w:rPr>
                <w:color w:val="1A1A1A"/>
                <w:sz w:val="19"/>
                <w:szCs w:val="19"/>
              </w:rPr>
              <w:t>Sales report</w:t>
            </w:r>
          </w:p>
        </w:tc>
        <w:tc>
          <w:tcPr>
            <w:tcW w:w="6400" w:type="dxa"/>
            <w:tcMar>
              <w:top w:w="60" w:type="dxa"/>
              <w:left w:w="90" w:type="dxa"/>
              <w:bottom w:w="60" w:type="dxa"/>
              <w:right w:w="90" w:type="dxa"/>
            </w:tcMar>
          </w:tcPr>
          <w:p w14:paraId="67DC8502" w14:textId="77777777" w:rsidR="005F1FF5" w:rsidRDefault="00000000">
            <w:pPr>
              <w:spacing w:line="252" w:lineRule="auto"/>
            </w:pPr>
            <w:r>
              <w:rPr>
                <w:color w:val="1A1A1A"/>
                <w:sz w:val="19"/>
                <w:szCs w:val="19"/>
              </w:rPr>
              <w:t>Contract pipeline, tasting conversion, package mix, payments posted (see Chapter 13)</w:t>
            </w:r>
          </w:p>
        </w:tc>
      </w:tr>
    </w:tbl>
    <w:p w14:paraId="7B667EDE" w14:textId="77777777" w:rsidR="005F1FF5" w:rsidRDefault="005F1FF5">
      <w:pPr>
        <w:spacing w:after="160"/>
      </w:pPr>
    </w:p>
    <w:p w14:paraId="261DF280" w14:textId="77777777" w:rsidR="005F1FF5" w:rsidRDefault="00000000">
      <w:pPr>
        <w:pStyle w:val="Heading2"/>
      </w:pPr>
      <w:bookmarkStart w:id="16" w:name="_Toc236576602"/>
      <w:r>
        <w:t>3.2 Notifications Received by Sales</w:t>
      </w:r>
      <w:bookmarkEnd w:id="16"/>
    </w:p>
    <w:p w14:paraId="65ECE90C" w14:textId="77777777" w:rsidR="005F1FF5" w:rsidRDefault="00000000">
      <w:pPr>
        <w:spacing w:before="60" w:after="80"/>
      </w:pPr>
      <w:r>
        <w:rPr>
          <w:b/>
          <w:bCs/>
          <w:color w:val="491321"/>
        </w:rPr>
        <w:t>Table 3.2 Sales Notifications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29E01628"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4CB55550" w14:textId="77777777" w:rsidR="005F1FF5" w:rsidRDefault="00000000">
            <w:pPr>
              <w:spacing w:line="252" w:lineRule="auto"/>
            </w:pPr>
            <w:r>
              <w:rPr>
                <w:b/>
                <w:bCs/>
                <w:color w:val="FFFFFF"/>
                <w:sz w:val="19"/>
                <w:szCs w:val="19"/>
              </w:rPr>
              <w:t>Notification</w:t>
            </w:r>
          </w:p>
        </w:tc>
        <w:tc>
          <w:tcPr>
            <w:tcW w:w="6000" w:type="dxa"/>
            <w:shd w:val="clear" w:color="auto" w:fill="491321"/>
            <w:tcMar>
              <w:top w:w="60" w:type="dxa"/>
              <w:left w:w="90" w:type="dxa"/>
              <w:bottom w:w="60" w:type="dxa"/>
              <w:right w:w="90" w:type="dxa"/>
            </w:tcMar>
          </w:tcPr>
          <w:p w14:paraId="6396C3BD" w14:textId="77777777" w:rsidR="005F1FF5" w:rsidRDefault="00000000">
            <w:pPr>
              <w:spacing w:line="252" w:lineRule="auto"/>
            </w:pPr>
            <w:r>
              <w:rPr>
                <w:b/>
                <w:bCs/>
                <w:color w:val="FFFFFF"/>
                <w:sz w:val="19"/>
                <w:szCs w:val="19"/>
              </w:rPr>
              <w:t>Meaning / Required Action</w:t>
            </w:r>
          </w:p>
        </w:tc>
      </w:tr>
      <w:tr w:rsidR="005F1FF5" w14:paraId="42034F97" w14:textId="77777777">
        <w:tblPrEx>
          <w:tblCellMar>
            <w:top w:w="0" w:type="dxa"/>
            <w:bottom w:w="0" w:type="dxa"/>
          </w:tblCellMar>
        </w:tblPrEx>
        <w:tc>
          <w:tcPr>
            <w:tcW w:w="3400" w:type="dxa"/>
            <w:tcMar>
              <w:top w:w="60" w:type="dxa"/>
              <w:left w:w="90" w:type="dxa"/>
              <w:bottom w:w="60" w:type="dxa"/>
              <w:right w:w="90" w:type="dxa"/>
            </w:tcMar>
          </w:tcPr>
          <w:p w14:paraId="14BED6F9" w14:textId="77777777" w:rsidR="005F1FF5" w:rsidRDefault="00000000">
            <w:pPr>
              <w:spacing w:line="252" w:lineRule="auto"/>
            </w:pPr>
            <w:r>
              <w:rPr>
                <w:color w:val="1A1A1A"/>
                <w:sz w:val="19"/>
                <w:szCs w:val="19"/>
              </w:rPr>
              <w:t>Draft contract ready for payment term confirmation</w:t>
            </w:r>
          </w:p>
        </w:tc>
        <w:tc>
          <w:tcPr>
            <w:tcW w:w="6000" w:type="dxa"/>
            <w:tcMar>
              <w:top w:w="60" w:type="dxa"/>
              <w:left w:w="90" w:type="dxa"/>
              <w:bottom w:w="60" w:type="dxa"/>
              <w:right w:w="90" w:type="dxa"/>
            </w:tcMar>
          </w:tcPr>
          <w:p w14:paraId="7849CB25" w14:textId="77777777" w:rsidR="005F1FF5" w:rsidRDefault="00000000">
            <w:pPr>
              <w:spacing w:line="252" w:lineRule="auto"/>
            </w:pPr>
            <w:r>
              <w:rPr>
                <w:color w:val="1A1A1A"/>
                <w:sz w:val="19"/>
                <w:szCs w:val="19"/>
              </w:rPr>
              <w:t>All inventory sections are validated; open the Payments tab and confirm the term</w:t>
            </w:r>
          </w:p>
        </w:tc>
      </w:tr>
      <w:tr w:rsidR="005F1FF5" w14:paraId="3C80B019" w14:textId="77777777">
        <w:tblPrEx>
          <w:tblCellMar>
            <w:top w:w="0" w:type="dxa"/>
            <w:bottom w:w="0" w:type="dxa"/>
          </w:tblCellMar>
        </w:tblPrEx>
        <w:tc>
          <w:tcPr>
            <w:tcW w:w="3400" w:type="dxa"/>
            <w:tcMar>
              <w:top w:w="60" w:type="dxa"/>
              <w:left w:w="90" w:type="dxa"/>
              <w:bottom w:w="60" w:type="dxa"/>
              <w:right w:w="90" w:type="dxa"/>
            </w:tcMar>
          </w:tcPr>
          <w:p w14:paraId="14112528" w14:textId="77777777" w:rsidR="005F1FF5" w:rsidRDefault="00000000">
            <w:pPr>
              <w:spacing w:line="252" w:lineRule="auto"/>
            </w:pPr>
            <w:r>
              <w:rPr>
                <w:color w:val="1A1A1A"/>
                <w:sz w:val="19"/>
                <w:szCs w:val="19"/>
              </w:rPr>
              <w:t>Contract on hold</w:t>
            </w:r>
          </w:p>
        </w:tc>
        <w:tc>
          <w:tcPr>
            <w:tcW w:w="6000" w:type="dxa"/>
            <w:tcMar>
              <w:top w:w="60" w:type="dxa"/>
              <w:left w:w="90" w:type="dxa"/>
              <w:bottom w:w="60" w:type="dxa"/>
              <w:right w:w="90" w:type="dxa"/>
            </w:tcMar>
          </w:tcPr>
          <w:p w14:paraId="70CB2614" w14:textId="77777777" w:rsidR="005F1FF5" w:rsidRDefault="00000000">
            <w:pPr>
              <w:spacing w:line="252" w:lineRule="auto"/>
            </w:pPr>
            <w:r>
              <w:rPr>
                <w:color w:val="1A1A1A"/>
                <w:sz w:val="19"/>
                <w:szCs w:val="19"/>
              </w:rPr>
              <w:t>A contract’s final balance is overdue; coordinate with the client and Accounting</w:t>
            </w:r>
          </w:p>
        </w:tc>
      </w:tr>
      <w:tr w:rsidR="005F1FF5" w14:paraId="008A995B" w14:textId="77777777">
        <w:tblPrEx>
          <w:tblCellMar>
            <w:top w:w="0" w:type="dxa"/>
            <w:bottom w:w="0" w:type="dxa"/>
          </w:tblCellMar>
        </w:tblPrEx>
        <w:tc>
          <w:tcPr>
            <w:tcW w:w="3400" w:type="dxa"/>
            <w:tcMar>
              <w:top w:w="60" w:type="dxa"/>
              <w:left w:w="90" w:type="dxa"/>
              <w:bottom w:w="60" w:type="dxa"/>
              <w:right w:w="90" w:type="dxa"/>
            </w:tcMar>
          </w:tcPr>
          <w:p w14:paraId="2FF0790A" w14:textId="77777777" w:rsidR="005F1FF5" w:rsidRDefault="00000000">
            <w:pPr>
              <w:spacing w:line="252" w:lineRule="auto"/>
            </w:pPr>
            <w:r>
              <w:rPr>
                <w:color w:val="1A1A1A"/>
                <w:sz w:val="19"/>
                <w:szCs w:val="19"/>
              </w:rPr>
              <w:t>SLA warning</w:t>
            </w:r>
          </w:p>
        </w:tc>
        <w:tc>
          <w:tcPr>
            <w:tcW w:w="6000" w:type="dxa"/>
            <w:tcMar>
              <w:top w:w="60" w:type="dxa"/>
              <w:left w:w="90" w:type="dxa"/>
              <w:bottom w:w="60" w:type="dxa"/>
              <w:right w:w="90" w:type="dxa"/>
            </w:tcMar>
          </w:tcPr>
          <w:p w14:paraId="376032D3" w14:textId="77777777" w:rsidR="005F1FF5" w:rsidRDefault="00000000">
            <w:pPr>
              <w:spacing w:line="252" w:lineRule="auto"/>
            </w:pPr>
            <w:r>
              <w:rPr>
                <w:color w:val="1A1A1A"/>
                <w:sz w:val="19"/>
                <w:szCs w:val="19"/>
              </w:rPr>
              <w:t>The final-details deadline (one month before the event) has passed; finalize the details</w:t>
            </w:r>
          </w:p>
        </w:tc>
      </w:tr>
      <w:tr w:rsidR="005F1FF5" w14:paraId="6B50AAC9" w14:textId="77777777">
        <w:tblPrEx>
          <w:tblCellMar>
            <w:top w:w="0" w:type="dxa"/>
            <w:bottom w:w="0" w:type="dxa"/>
          </w:tblCellMar>
        </w:tblPrEx>
        <w:tc>
          <w:tcPr>
            <w:tcW w:w="3400" w:type="dxa"/>
            <w:tcMar>
              <w:top w:w="60" w:type="dxa"/>
              <w:left w:w="90" w:type="dxa"/>
              <w:bottom w:w="60" w:type="dxa"/>
              <w:right w:w="90" w:type="dxa"/>
            </w:tcMar>
          </w:tcPr>
          <w:p w14:paraId="6029DD39" w14:textId="77777777" w:rsidR="005F1FF5" w:rsidRDefault="00000000">
            <w:pPr>
              <w:spacing w:line="252" w:lineRule="auto"/>
            </w:pPr>
            <w:r>
              <w:rPr>
                <w:color w:val="1A1A1A"/>
                <w:sz w:val="19"/>
                <w:szCs w:val="19"/>
              </w:rPr>
              <w:t>Conflict alert</w:t>
            </w:r>
          </w:p>
        </w:tc>
        <w:tc>
          <w:tcPr>
            <w:tcW w:w="6000" w:type="dxa"/>
            <w:tcMar>
              <w:top w:w="60" w:type="dxa"/>
              <w:left w:w="90" w:type="dxa"/>
              <w:bottom w:w="60" w:type="dxa"/>
              <w:right w:w="90" w:type="dxa"/>
            </w:tcMar>
          </w:tcPr>
          <w:p w14:paraId="4118B125" w14:textId="77777777" w:rsidR="005F1FF5" w:rsidRDefault="00000000">
            <w:pPr>
              <w:spacing w:line="252" w:lineRule="auto"/>
            </w:pPr>
            <w:r>
              <w:rPr>
                <w:color w:val="1A1A1A"/>
                <w:sz w:val="19"/>
                <w:szCs w:val="19"/>
              </w:rPr>
              <w:t>A same-day venue or inventory conflict affects one of your contracts</w:t>
            </w:r>
          </w:p>
        </w:tc>
      </w:tr>
      <w:tr w:rsidR="005F1FF5" w14:paraId="0197627A" w14:textId="77777777">
        <w:tblPrEx>
          <w:tblCellMar>
            <w:top w:w="0" w:type="dxa"/>
            <w:bottom w:w="0" w:type="dxa"/>
          </w:tblCellMar>
        </w:tblPrEx>
        <w:tc>
          <w:tcPr>
            <w:tcW w:w="3400" w:type="dxa"/>
            <w:tcMar>
              <w:top w:w="60" w:type="dxa"/>
              <w:left w:w="90" w:type="dxa"/>
              <w:bottom w:w="60" w:type="dxa"/>
              <w:right w:w="90" w:type="dxa"/>
            </w:tcMar>
          </w:tcPr>
          <w:p w14:paraId="10B4D2C4" w14:textId="77777777" w:rsidR="005F1FF5" w:rsidRDefault="00000000">
            <w:pPr>
              <w:spacing w:line="252" w:lineRule="auto"/>
            </w:pPr>
            <w:r>
              <w:rPr>
                <w:color w:val="1A1A1A"/>
                <w:sz w:val="19"/>
                <w:szCs w:val="19"/>
              </w:rPr>
              <w:t>Contract closed</w:t>
            </w:r>
          </w:p>
        </w:tc>
        <w:tc>
          <w:tcPr>
            <w:tcW w:w="6000" w:type="dxa"/>
            <w:tcMar>
              <w:top w:w="60" w:type="dxa"/>
              <w:left w:w="90" w:type="dxa"/>
              <w:bottom w:w="60" w:type="dxa"/>
              <w:right w:w="90" w:type="dxa"/>
            </w:tcMar>
          </w:tcPr>
          <w:p w14:paraId="0406527E" w14:textId="77777777" w:rsidR="005F1FF5" w:rsidRDefault="00000000">
            <w:pPr>
              <w:spacing w:line="252" w:lineRule="auto"/>
            </w:pPr>
            <w:r>
              <w:rPr>
                <w:color w:val="1A1A1A"/>
                <w:sz w:val="19"/>
                <w:szCs w:val="19"/>
              </w:rPr>
              <w:t>Accounting has closed the contract after post-event completion</w:t>
            </w:r>
          </w:p>
        </w:tc>
      </w:tr>
    </w:tbl>
    <w:p w14:paraId="27A9865D" w14:textId="77777777" w:rsidR="005F1FF5" w:rsidRDefault="005F1FF5">
      <w:pPr>
        <w:spacing w:after="160"/>
      </w:pPr>
    </w:p>
    <w:p w14:paraId="2D945F6D" w14:textId="77777777" w:rsidR="005F1FF5" w:rsidRDefault="00000000">
      <w:pPr>
        <w:pStyle w:val="Heading2"/>
      </w:pPr>
      <w:bookmarkStart w:id="17" w:name="_Toc236576603"/>
      <w:r>
        <w:t>3.3 Business Rules That Govern Sales Work</w:t>
      </w:r>
      <w:bookmarkEnd w:id="17"/>
    </w:p>
    <w:p w14:paraId="301D9C12" w14:textId="77777777" w:rsidR="005F1FF5" w:rsidRDefault="00000000">
      <w:pPr>
        <w:spacing w:before="60" w:after="80"/>
      </w:pPr>
      <w:r>
        <w:rPr>
          <w:b/>
          <w:bCs/>
          <w:color w:val="491321"/>
        </w:rPr>
        <w:t>Table 3.3 Sales-Related Business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33FDB360"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7AF93AF6" w14:textId="77777777" w:rsidR="005F1FF5" w:rsidRDefault="00000000">
            <w:pPr>
              <w:spacing w:line="252" w:lineRule="auto"/>
            </w:pPr>
            <w:r>
              <w:rPr>
                <w:b/>
                <w:bCs/>
                <w:color w:val="FFFFFF"/>
                <w:sz w:val="19"/>
                <w:szCs w:val="19"/>
              </w:rPr>
              <w:lastRenderedPageBreak/>
              <w:t>Rule</w:t>
            </w:r>
          </w:p>
        </w:tc>
        <w:tc>
          <w:tcPr>
            <w:tcW w:w="6000" w:type="dxa"/>
            <w:shd w:val="clear" w:color="auto" w:fill="491321"/>
            <w:tcMar>
              <w:top w:w="60" w:type="dxa"/>
              <w:left w:w="90" w:type="dxa"/>
              <w:bottom w:w="60" w:type="dxa"/>
              <w:right w:w="90" w:type="dxa"/>
            </w:tcMar>
          </w:tcPr>
          <w:p w14:paraId="4657DE73" w14:textId="77777777" w:rsidR="005F1FF5" w:rsidRDefault="00000000">
            <w:pPr>
              <w:spacing w:line="252" w:lineRule="auto"/>
            </w:pPr>
            <w:r>
              <w:rPr>
                <w:b/>
                <w:bCs/>
                <w:color w:val="FFFFFF"/>
                <w:sz w:val="19"/>
                <w:szCs w:val="19"/>
              </w:rPr>
              <w:t>Detail</w:t>
            </w:r>
          </w:p>
        </w:tc>
      </w:tr>
      <w:tr w:rsidR="005F1FF5" w14:paraId="3524DF62" w14:textId="77777777">
        <w:tblPrEx>
          <w:tblCellMar>
            <w:top w:w="0" w:type="dxa"/>
            <w:bottom w:w="0" w:type="dxa"/>
          </w:tblCellMar>
        </w:tblPrEx>
        <w:tc>
          <w:tcPr>
            <w:tcW w:w="3400" w:type="dxa"/>
            <w:tcMar>
              <w:top w:w="60" w:type="dxa"/>
              <w:left w:w="90" w:type="dxa"/>
              <w:bottom w:w="60" w:type="dxa"/>
              <w:right w:w="90" w:type="dxa"/>
            </w:tcMar>
          </w:tcPr>
          <w:p w14:paraId="26D73C4C" w14:textId="77777777" w:rsidR="005F1FF5" w:rsidRDefault="00000000">
            <w:pPr>
              <w:spacing w:line="252" w:lineRule="auto"/>
            </w:pPr>
            <w:r>
              <w:rPr>
                <w:color w:val="1A1A1A"/>
                <w:sz w:val="19"/>
                <w:szCs w:val="19"/>
              </w:rPr>
              <w:t>Reservation fee</w:t>
            </w:r>
          </w:p>
        </w:tc>
        <w:tc>
          <w:tcPr>
            <w:tcW w:w="6000" w:type="dxa"/>
            <w:tcMar>
              <w:top w:w="60" w:type="dxa"/>
              <w:left w:w="90" w:type="dxa"/>
              <w:bottom w:w="60" w:type="dxa"/>
              <w:right w:w="90" w:type="dxa"/>
            </w:tcMar>
          </w:tcPr>
          <w:p w14:paraId="2A3101F5" w14:textId="77777777" w:rsidR="005F1FF5" w:rsidRDefault="00000000">
            <w:pPr>
              <w:spacing w:line="252" w:lineRule="auto"/>
            </w:pPr>
            <w:r>
              <w:rPr>
                <w:color w:val="1A1A1A"/>
                <w:sz w:val="19"/>
                <w:szCs w:val="19"/>
              </w:rPr>
              <w:t>A PHP 30,000 reservation fee validates the booking; it is strictly non-refundable and counts toward the 40% down payment</w:t>
            </w:r>
          </w:p>
        </w:tc>
      </w:tr>
      <w:tr w:rsidR="005F1FF5" w14:paraId="663629AF" w14:textId="77777777">
        <w:tblPrEx>
          <w:tblCellMar>
            <w:top w:w="0" w:type="dxa"/>
            <w:bottom w:w="0" w:type="dxa"/>
          </w:tblCellMar>
        </w:tblPrEx>
        <w:tc>
          <w:tcPr>
            <w:tcW w:w="3400" w:type="dxa"/>
            <w:tcMar>
              <w:top w:w="60" w:type="dxa"/>
              <w:left w:w="90" w:type="dxa"/>
              <w:bottom w:w="60" w:type="dxa"/>
              <w:right w:w="90" w:type="dxa"/>
            </w:tcMar>
          </w:tcPr>
          <w:p w14:paraId="629A8219" w14:textId="77777777" w:rsidR="005F1FF5" w:rsidRDefault="00000000">
            <w:pPr>
              <w:spacing w:line="252" w:lineRule="auto"/>
            </w:pPr>
            <w:r>
              <w:rPr>
                <w:color w:val="1A1A1A"/>
                <w:sz w:val="19"/>
                <w:szCs w:val="19"/>
              </w:rPr>
              <w:t>Tasting slots</w:t>
            </w:r>
          </w:p>
        </w:tc>
        <w:tc>
          <w:tcPr>
            <w:tcW w:w="6000" w:type="dxa"/>
            <w:tcMar>
              <w:top w:w="60" w:type="dxa"/>
              <w:left w:w="90" w:type="dxa"/>
              <w:bottom w:w="60" w:type="dxa"/>
              <w:right w:w="90" w:type="dxa"/>
            </w:tcMar>
          </w:tcPr>
          <w:p w14:paraId="5C7DEE91" w14:textId="77777777" w:rsidR="005F1FF5" w:rsidRDefault="00000000">
            <w:pPr>
              <w:spacing w:line="252" w:lineRule="auto"/>
            </w:pPr>
            <w:r>
              <w:rPr>
                <w:color w:val="1A1A1A"/>
                <w:sz w:val="19"/>
                <w:szCs w:val="19"/>
              </w:rPr>
              <w:t>Hourly, 10:00 AM–5:00 PM; one booking per slot per day; one active booking per client email</w:t>
            </w:r>
          </w:p>
        </w:tc>
      </w:tr>
      <w:tr w:rsidR="005F1FF5" w14:paraId="4440E487" w14:textId="77777777">
        <w:tblPrEx>
          <w:tblCellMar>
            <w:top w:w="0" w:type="dxa"/>
            <w:bottom w:w="0" w:type="dxa"/>
          </w:tblCellMar>
        </w:tblPrEx>
        <w:tc>
          <w:tcPr>
            <w:tcW w:w="3400" w:type="dxa"/>
            <w:tcMar>
              <w:top w:w="60" w:type="dxa"/>
              <w:left w:w="90" w:type="dxa"/>
              <w:bottom w:w="60" w:type="dxa"/>
              <w:right w:w="90" w:type="dxa"/>
            </w:tcMar>
          </w:tcPr>
          <w:p w14:paraId="46EA05D3" w14:textId="77777777" w:rsidR="005F1FF5" w:rsidRDefault="00000000">
            <w:pPr>
              <w:spacing w:line="252" w:lineRule="auto"/>
            </w:pPr>
            <w:r>
              <w:rPr>
                <w:color w:val="1A1A1A"/>
                <w:sz w:val="19"/>
                <w:szCs w:val="19"/>
              </w:rPr>
              <w:t>Booking before payment</w:t>
            </w:r>
          </w:p>
        </w:tc>
        <w:tc>
          <w:tcPr>
            <w:tcW w:w="6000" w:type="dxa"/>
            <w:tcMar>
              <w:top w:w="60" w:type="dxa"/>
              <w:left w:w="90" w:type="dxa"/>
              <w:bottom w:w="60" w:type="dxa"/>
              <w:right w:w="90" w:type="dxa"/>
            </w:tcMar>
          </w:tcPr>
          <w:p w14:paraId="1AEE5508" w14:textId="77777777" w:rsidR="005F1FF5" w:rsidRDefault="00000000">
            <w:pPr>
              <w:spacing w:line="252" w:lineRule="auto"/>
            </w:pPr>
            <w:r>
              <w:rPr>
                <w:color w:val="1A1A1A"/>
                <w:sz w:val="19"/>
                <w:szCs w:val="19"/>
              </w:rPr>
              <w:t>A booking and its tasting can be recorded before any payment; payments are only posted after the contract is signed</w:t>
            </w:r>
          </w:p>
        </w:tc>
      </w:tr>
      <w:tr w:rsidR="005F1FF5" w14:paraId="37F18F64" w14:textId="77777777">
        <w:tblPrEx>
          <w:tblCellMar>
            <w:top w:w="0" w:type="dxa"/>
            <w:bottom w:w="0" w:type="dxa"/>
          </w:tblCellMar>
        </w:tblPrEx>
        <w:tc>
          <w:tcPr>
            <w:tcW w:w="3400" w:type="dxa"/>
            <w:tcMar>
              <w:top w:w="60" w:type="dxa"/>
              <w:left w:w="90" w:type="dxa"/>
              <w:bottom w:w="60" w:type="dxa"/>
              <w:right w:w="90" w:type="dxa"/>
            </w:tcMar>
          </w:tcPr>
          <w:p w14:paraId="088BF9F8" w14:textId="77777777" w:rsidR="005F1FF5" w:rsidRDefault="00000000">
            <w:pPr>
              <w:spacing w:line="252" w:lineRule="auto"/>
            </w:pPr>
            <w:r>
              <w:rPr>
                <w:color w:val="1A1A1A"/>
                <w:sz w:val="19"/>
                <w:szCs w:val="19"/>
              </w:rPr>
              <w:t>Payment term at creation</w:t>
            </w:r>
          </w:p>
        </w:tc>
        <w:tc>
          <w:tcPr>
            <w:tcW w:w="6000" w:type="dxa"/>
            <w:tcMar>
              <w:top w:w="60" w:type="dxa"/>
              <w:left w:w="90" w:type="dxa"/>
              <w:bottom w:w="60" w:type="dxa"/>
              <w:right w:w="90" w:type="dxa"/>
            </w:tcMar>
          </w:tcPr>
          <w:p w14:paraId="7D015A49" w14:textId="77777777" w:rsidR="005F1FF5" w:rsidRDefault="00000000">
            <w:pPr>
              <w:spacing w:line="252" w:lineRule="auto"/>
            </w:pPr>
            <w:r>
              <w:rPr>
                <w:color w:val="1A1A1A"/>
                <w:sz w:val="19"/>
                <w:szCs w:val="19"/>
              </w:rPr>
              <w:t>The term is not chosen at creation; the Summary tab shows “N/A — confirmed after signing” until Sales confirms it</w:t>
            </w:r>
          </w:p>
        </w:tc>
      </w:tr>
      <w:tr w:rsidR="005F1FF5" w14:paraId="1ADE86CB" w14:textId="77777777">
        <w:tblPrEx>
          <w:tblCellMar>
            <w:top w:w="0" w:type="dxa"/>
            <w:bottom w:w="0" w:type="dxa"/>
          </w:tblCellMar>
        </w:tblPrEx>
        <w:tc>
          <w:tcPr>
            <w:tcW w:w="3400" w:type="dxa"/>
            <w:tcMar>
              <w:top w:w="60" w:type="dxa"/>
              <w:left w:w="90" w:type="dxa"/>
              <w:bottom w:w="60" w:type="dxa"/>
              <w:right w:w="90" w:type="dxa"/>
            </w:tcMar>
          </w:tcPr>
          <w:p w14:paraId="4916C652" w14:textId="77777777" w:rsidR="005F1FF5" w:rsidRDefault="00000000">
            <w:pPr>
              <w:spacing w:line="252" w:lineRule="auto"/>
            </w:pPr>
            <w:r>
              <w:rPr>
                <w:color w:val="1A1A1A"/>
                <w:sz w:val="19"/>
                <w:szCs w:val="19"/>
              </w:rPr>
              <w:t>Venue conflict</w:t>
            </w:r>
          </w:p>
        </w:tc>
        <w:tc>
          <w:tcPr>
            <w:tcW w:w="6000" w:type="dxa"/>
            <w:tcMar>
              <w:top w:w="60" w:type="dxa"/>
              <w:left w:w="90" w:type="dxa"/>
              <w:bottom w:w="60" w:type="dxa"/>
              <w:right w:w="90" w:type="dxa"/>
            </w:tcMar>
          </w:tcPr>
          <w:p w14:paraId="09C30D36" w14:textId="77777777" w:rsidR="005F1FF5" w:rsidRDefault="00000000">
            <w:pPr>
              <w:spacing w:line="252" w:lineRule="auto"/>
            </w:pPr>
            <w:r>
              <w:rPr>
                <w:color w:val="1A1A1A"/>
                <w:sz w:val="19"/>
                <w:szCs w:val="19"/>
              </w:rPr>
              <w:t>Two contracts cannot use the same venue on the same date; the system flags the conflict and blocks approval</w:t>
            </w:r>
          </w:p>
        </w:tc>
      </w:tr>
      <w:tr w:rsidR="005F1FF5" w14:paraId="2A3BD75F" w14:textId="77777777">
        <w:tblPrEx>
          <w:tblCellMar>
            <w:top w:w="0" w:type="dxa"/>
            <w:bottom w:w="0" w:type="dxa"/>
          </w:tblCellMar>
        </w:tblPrEx>
        <w:tc>
          <w:tcPr>
            <w:tcW w:w="3400" w:type="dxa"/>
            <w:tcMar>
              <w:top w:w="60" w:type="dxa"/>
              <w:left w:w="90" w:type="dxa"/>
              <w:bottom w:w="60" w:type="dxa"/>
              <w:right w:w="90" w:type="dxa"/>
            </w:tcMar>
          </w:tcPr>
          <w:p w14:paraId="65E5D9BC" w14:textId="77777777" w:rsidR="005F1FF5" w:rsidRDefault="00000000">
            <w:pPr>
              <w:spacing w:line="252" w:lineRule="auto"/>
            </w:pPr>
            <w:r>
              <w:rPr>
                <w:color w:val="1A1A1A"/>
                <w:sz w:val="19"/>
                <w:szCs w:val="19"/>
              </w:rPr>
              <w:t>Final details SLA</w:t>
            </w:r>
          </w:p>
        </w:tc>
        <w:tc>
          <w:tcPr>
            <w:tcW w:w="6000" w:type="dxa"/>
            <w:tcMar>
              <w:top w:w="60" w:type="dxa"/>
              <w:left w:w="90" w:type="dxa"/>
              <w:bottom w:w="60" w:type="dxa"/>
              <w:right w:w="90" w:type="dxa"/>
            </w:tcMar>
          </w:tcPr>
          <w:p w14:paraId="3DDEDFC8" w14:textId="77777777" w:rsidR="005F1FF5" w:rsidRDefault="00000000">
            <w:pPr>
              <w:spacing w:line="252" w:lineRule="auto"/>
            </w:pPr>
            <w:r>
              <w:rPr>
                <w:color w:val="1A1A1A"/>
                <w:sz w:val="19"/>
                <w:szCs w:val="19"/>
              </w:rPr>
              <w:t>All final event details are due no later than one month before the event</w:t>
            </w:r>
          </w:p>
        </w:tc>
      </w:tr>
      <w:tr w:rsidR="005F1FF5" w14:paraId="26447427" w14:textId="77777777">
        <w:tblPrEx>
          <w:tblCellMar>
            <w:top w:w="0" w:type="dxa"/>
            <w:bottom w:w="0" w:type="dxa"/>
          </w:tblCellMar>
        </w:tblPrEx>
        <w:tc>
          <w:tcPr>
            <w:tcW w:w="3400" w:type="dxa"/>
            <w:tcMar>
              <w:top w:w="60" w:type="dxa"/>
              <w:left w:w="90" w:type="dxa"/>
              <w:bottom w:w="60" w:type="dxa"/>
              <w:right w:w="90" w:type="dxa"/>
            </w:tcMar>
          </w:tcPr>
          <w:p w14:paraId="54C21793" w14:textId="77777777" w:rsidR="005F1FF5" w:rsidRDefault="00000000">
            <w:pPr>
              <w:spacing w:line="252" w:lineRule="auto"/>
            </w:pPr>
            <w:r>
              <w:rPr>
                <w:color w:val="1A1A1A"/>
                <w:sz w:val="19"/>
                <w:szCs w:val="19"/>
              </w:rPr>
              <w:t>Price visibility</w:t>
            </w:r>
          </w:p>
        </w:tc>
        <w:tc>
          <w:tcPr>
            <w:tcW w:w="6000" w:type="dxa"/>
            <w:tcMar>
              <w:top w:w="60" w:type="dxa"/>
              <w:left w:w="90" w:type="dxa"/>
              <w:bottom w:w="60" w:type="dxa"/>
              <w:right w:w="90" w:type="dxa"/>
            </w:tcMar>
          </w:tcPr>
          <w:p w14:paraId="350F47DB" w14:textId="77777777" w:rsidR="005F1FF5" w:rsidRDefault="00000000">
            <w:pPr>
              <w:spacing w:line="252" w:lineRule="auto"/>
            </w:pPr>
            <w:r>
              <w:rPr>
                <w:color w:val="1A1A1A"/>
                <w:sz w:val="19"/>
                <w:szCs w:val="19"/>
              </w:rPr>
              <w:t>Package price and total contract value are visible only to Sales, Accounting, and Admin</w:t>
            </w:r>
          </w:p>
        </w:tc>
      </w:tr>
    </w:tbl>
    <w:p w14:paraId="2B28BC9C" w14:textId="77777777" w:rsidR="005F1FF5" w:rsidRDefault="005F1FF5">
      <w:pPr>
        <w:spacing w:after="160"/>
      </w:pPr>
    </w:p>
    <w:p w14:paraId="54D8683D" w14:textId="77777777" w:rsidR="005F1FF5" w:rsidRDefault="00000000">
      <w:pPr>
        <w:pStyle w:val="Heading2"/>
      </w:pPr>
      <w:bookmarkStart w:id="18" w:name="_Toc236576604"/>
      <w:r>
        <w:t>3.4 Booking a Menu Tasting</w:t>
      </w:r>
      <w:bookmarkEnd w:id="18"/>
    </w:p>
    <w:p w14:paraId="0D23D583" w14:textId="77777777" w:rsidR="005F1FF5" w:rsidRDefault="00000000">
      <w:pPr>
        <w:spacing w:after="160"/>
      </w:pPr>
      <w:r>
        <w:rPr>
          <w:b/>
          <w:bCs/>
          <w:color w:val="1A1A1A"/>
          <w:sz w:val="22"/>
          <w:szCs w:val="22"/>
        </w:rPr>
        <w:t>Overview.</w:t>
      </w:r>
      <w:r>
        <w:rPr>
          <w:color w:val="1A1A1A"/>
          <w:sz w:val="22"/>
          <w:szCs w:val="22"/>
        </w:rPr>
        <w:t xml:space="preserve"> The tasting is the client’s first transaction. Booking it records the client details and reserves an hourly slot.</w:t>
      </w:r>
    </w:p>
    <w:p w14:paraId="32C2C4E7" w14:textId="77777777" w:rsidR="005F1FF5" w:rsidRDefault="00000000">
      <w:pPr>
        <w:spacing w:after="80"/>
        <w:ind w:left="480" w:hanging="360"/>
      </w:pPr>
      <w:r>
        <w:rPr>
          <w:b/>
          <w:bCs/>
          <w:color w:val="1A1A1A"/>
          <w:sz w:val="22"/>
          <w:szCs w:val="22"/>
        </w:rPr>
        <w:t>1.</w:t>
      </w:r>
      <w:r>
        <w:rPr>
          <w:color w:val="1A1A1A"/>
          <w:sz w:val="22"/>
          <w:szCs w:val="22"/>
        </w:rPr>
        <w:t xml:space="preserve"> Open </w:t>
      </w:r>
      <w:r>
        <w:rPr>
          <w:b/>
          <w:bCs/>
          <w:color w:val="1A1A1A"/>
          <w:sz w:val="22"/>
          <w:szCs w:val="22"/>
        </w:rPr>
        <w:t>Menu Tastings</w:t>
      </w:r>
      <w:r>
        <w:rPr>
          <w:color w:val="1A1A1A"/>
          <w:sz w:val="22"/>
          <w:szCs w:val="22"/>
        </w:rPr>
        <w:t xml:space="preserve"> from the navigation menu and click </w:t>
      </w:r>
      <w:r>
        <w:rPr>
          <w:b/>
          <w:bCs/>
          <w:color w:val="1A1A1A"/>
          <w:sz w:val="22"/>
          <w:szCs w:val="22"/>
        </w:rPr>
        <w:t>Book Tasting</w:t>
      </w:r>
      <w:r>
        <w:rPr>
          <w:color w:val="1A1A1A"/>
          <w:sz w:val="22"/>
          <w:szCs w:val="22"/>
        </w:rPr>
        <w:t>.</w:t>
      </w:r>
    </w:p>
    <w:p w14:paraId="7508A23D" w14:textId="77777777" w:rsidR="005F1FF5" w:rsidRDefault="00000000">
      <w:pPr>
        <w:spacing w:after="80"/>
        <w:ind w:left="480" w:hanging="360"/>
      </w:pPr>
      <w:r>
        <w:rPr>
          <w:b/>
          <w:bCs/>
          <w:color w:val="1A1A1A"/>
          <w:sz w:val="22"/>
          <w:szCs w:val="22"/>
        </w:rPr>
        <w:t>2.</w:t>
      </w:r>
      <w:r>
        <w:rPr>
          <w:color w:val="1A1A1A"/>
          <w:sz w:val="22"/>
          <w:szCs w:val="22"/>
        </w:rPr>
        <w:t xml:space="preserve"> Fill in the client details, event information, expected guests, tasting date, tasting time, and tasting pax.</w:t>
      </w:r>
    </w:p>
    <w:p w14:paraId="6744F392"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Book Tasting</w:t>
      </w:r>
      <w:r>
        <w:rPr>
          <w:color w:val="1A1A1A"/>
          <w:sz w:val="22"/>
          <w:szCs w:val="22"/>
        </w:rPr>
        <w:t xml:space="preserve"> to save. The booking appears in the list with status </w:t>
      </w:r>
      <w:r>
        <w:rPr>
          <w:b/>
          <w:bCs/>
          <w:color w:val="1A1A1A"/>
          <w:sz w:val="22"/>
          <w:szCs w:val="22"/>
        </w:rPr>
        <w:t>Booked</w:t>
      </w:r>
      <w:r>
        <w:rPr>
          <w:color w:val="1A1A1A"/>
          <w:sz w:val="22"/>
          <w:szCs w:val="22"/>
        </w:rPr>
        <w:t>. If the chosen date and time slot is already taken, the system rejects the booking and asks for another slot.</w:t>
      </w:r>
    </w:p>
    <w:p w14:paraId="5B411A27" w14:textId="77777777" w:rsidR="005F1FF5" w:rsidRDefault="00000000">
      <w:pPr>
        <w:spacing w:before="60" w:after="40"/>
        <w:jc w:val="center"/>
      </w:pPr>
      <w:r>
        <w:rPr>
          <w:noProof/>
        </w:rPr>
        <w:drawing>
          <wp:inline distT="0" distB="0" distL="0" distR="0" wp14:anchorId="219AF0A9" wp14:editId="500F38F8">
            <wp:extent cx="5715000" cy="3571875"/>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6B953C82" w14:textId="77777777" w:rsidR="005F1FF5" w:rsidRDefault="00000000">
      <w:pPr>
        <w:spacing w:after="200"/>
        <w:jc w:val="center"/>
      </w:pPr>
      <w:r>
        <w:rPr>
          <w:i/>
          <w:iCs/>
          <w:color w:val="5F5F5F"/>
        </w:rPr>
        <w:lastRenderedPageBreak/>
        <w:t>Figure 3.4.1 Menu Tastings list with the Book Tasting button</w:t>
      </w:r>
    </w:p>
    <w:p w14:paraId="573F281C" w14:textId="77777777" w:rsidR="005F1FF5" w:rsidRDefault="00000000">
      <w:pPr>
        <w:spacing w:before="60" w:after="40"/>
        <w:jc w:val="center"/>
      </w:pPr>
      <w:r>
        <w:rPr>
          <w:noProof/>
        </w:rPr>
        <w:drawing>
          <wp:inline distT="0" distB="0" distL="0" distR="0" wp14:anchorId="7309570F" wp14:editId="485DD9E7">
            <wp:extent cx="5715000" cy="3571875"/>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2CF28EC4" w14:textId="77777777" w:rsidR="005F1FF5" w:rsidRDefault="00000000">
      <w:pPr>
        <w:spacing w:after="200"/>
        <w:jc w:val="center"/>
      </w:pPr>
      <w:r>
        <w:rPr>
          <w:i/>
          <w:iCs/>
          <w:color w:val="5F5F5F"/>
        </w:rPr>
        <w:t>Figure 3.4.2 Book Menu Tasting form</w:t>
      </w:r>
    </w:p>
    <w:p w14:paraId="705BD1D0" w14:textId="77777777" w:rsidR="005F1FF5" w:rsidRDefault="00000000">
      <w:pPr>
        <w:pStyle w:val="Heading2"/>
      </w:pPr>
      <w:bookmarkStart w:id="19" w:name="_Toc236576605"/>
      <w:r>
        <w:t>3.5 Managing Bookings</w:t>
      </w:r>
      <w:bookmarkEnd w:id="19"/>
    </w:p>
    <w:p w14:paraId="0D8D05E3" w14:textId="77777777" w:rsidR="005F1FF5" w:rsidRDefault="00000000">
      <w:pPr>
        <w:spacing w:after="160"/>
      </w:pPr>
      <w:r>
        <w:rPr>
          <w:b/>
          <w:bCs/>
          <w:color w:val="1A1A1A"/>
          <w:sz w:val="22"/>
          <w:szCs w:val="22"/>
        </w:rPr>
        <w:t>Overview.</w:t>
      </w:r>
      <w:r>
        <w:rPr>
          <w:color w:val="1A1A1A"/>
          <w:sz w:val="22"/>
          <w:szCs w:val="22"/>
        </w:rPr>
        <w:t xml:space="preserve"> Bookings are managed from the list and calendar views. Opening a booking shows its lifecycle actions.</w:t>
      </w:r>
    </w:p>
    <w:p w14:paraId="76278989" w14:textId="77777777" w:rsidR="005F1FF5" w:rsidRDefault="00000000">
      <w:pPr>
        <w:spacing w:after="80"/>
        <w:ind w:left="480" w:hanging="360"/>
      </w:pPr>
      <w:r>
        <w:rPr>
          <w:b/>
          <w:bCs/>
          <w:color w:val="1A1A1A"/>
          <w:sz w:val="22"/>
          <w:szCs w:val="22"/>
        </w:rPr>
        <w:t>1.</w:t>
      </w:r>
      <w:r>
        <w:rPr>
          <w:color w:val="1A1A1A"/>
          <w:sz w:val="22"/>
          <w:szCs w:val="22"/>
        </w:rPr>
        <w:t xml:space="preserve"> Use </w:t>
      </w:r>
      <w:r>
        <w:rPr>
          <w:b/>
          <w:bCs/>
          <w:color w:val="1A1A1A"/>
          <w:sz w:val="22"/>
          <w:szCs w:val="22"/>
        </w:rPr>
        <w:t>List View</w:t>
      </w:r>
      <w:r>
        <w:rPr>
          <w:color w:val="1A1A1A"/>
          <w:sz w:val="22"/>
          <w:szCs w:val="22"/>
        </w:rPr>
        <w:t xml:space="preserve"> to browse bookings and </w:t>
      </w:r>
      <w:r>
        <w:rPr>
          <w:b/>
          <w:bCs/>
          <w:color w:val="1A1A1A"/>
          <w:sz w:val="22"/>
          <w:szCs w:val="22"/>
        </w:rPr>
        <w:t>Confirm Booking</w:t>
      </w:r>
      <w:r>
        <w:rPr>
          <w:color w:val="1A1A1A"/>
          <w:sz w:val="22"/>
          <w:szCs w:val="22"/>
        </w:rPr>
        <w:t xml:space="preserve"> to confirm attendance; use </w:t>
      </w:r>
      <w:r>
        <w:rPr>
          <w:b/>
          <w:bCs/>
          <w:color w:val="1A1A1A"/>
          <w:sz w:val="22"/>
          <w:szCs w:val="22"/>
        </w:rPr>
        <w:t>Calendar View</w:t>
      </w:r>
      <w:r>
        <w:rPr>
          <w:color w:val="1A1A1A"/>
          <w:sz w:val="22"/>
          <w:szCs w:val="22"/>
        </w:rPr>
        <w:t xml:space="preserve"> to monitor bookings by date.</w:t>
      </w:r>
    </w:p>
    <w:p w14:paraId="65D45630" w14:textId="77777777" w:rsidR="005F1FF5" w:rsidRDefault="00000000">
      <w:pPr>
        <w:spacing w:after="80"/>
        <w:ind w:left="480" w:hanging="360"/>
      </w:pPr>
      <w:r>
        <w:rPr>
          <w:b/>
          <w:bCs/>
          <w:color w:val="1A1A1A"/>
          <w:sz w:val="22"/>
          <w:szCs w:val="22"/>
        </w:rPr>
        <w:t>2.</w:t>
      </w:r>
      <w:r>
        <w:rPr>
          <w:color w:val="1A1A1A"/>
          <w:sz w:val="22"/>
          <w:szCs w:val="22"/>
        </w:rPr>
        <w:t xml:space="preserve"> Click </w:t>
      </w:r>
      <w:r>
        <w:rPr>
          <w:b/>
          <w:bCs/>
          <w:color w:val="1A1A1A"/>
          <w:sz w:val="22"/>
          <w:szCs w:val="22"/>
        </w:rPr>
        <w:t>View Details</w:t>
      </w:r>
      <w:r>
        <w:rPr>
          <w:color w:val="1A1A1A"/>
          <w:sz w:val="22"/>
          <w:szCs w:val="22"/>
        </w:rPr>
        <w:t xml:space="preserve"> on a booking to open it. Depending on status and date you may </w:t>
      </w:r>
      <w:r>
        <w:rPr>
          <w:b/>
          <w:bCs/>
          <w:color w:val="1A1A1A"/>
          <w:sz w:val="22"/>
          <w:szCs w:val="22"/>
        </w:rPr>
        <w:t>Confirm Booking</w:t>
      </w:r>
      <w:r>
        <w:rPr>
          <w:color w:val="1A1A1A"/>
          <w:sz w:val="22"/>
          <w:szCs w:val="22"/>
        </w:rPr>
        <w:t xml:space="preserve">, </w:t>
      </w:r>
      <w:r>
        <w:rPr>
          <w:b/>
          <w:bCs/>
          <w:color w:val="1A1A1A"/>
          <w:sz w:val="22"/>
          <w:szCs w:val="22"/>
        </w:rPr>
        <w:t>Record Feedback</w:t>
      </w:r>
      <w:r>
        <w:rPr>
          <w:color w:val="1A1A1A"/>
          <w:sz w:val="22"/>
          <w:szCs w:val="22"/>
        </w:rPr>
        <w:t xml:space="preserve"> (marks the tasting Completed and stores the client’s comments, items liked, and items to change), </w:t>
      </w:r>
      <w:r>
        <w:rPr>
          <w:b/>
          <w:bCs/>
          <w:color w:val="1A1A1A"/>
          <w:sz w:val="22"/>
          <w:szCs w:val="22"/>
        </w:rPr>
        <w:t>Mark No-Show</w:t>
      </w:r>
      <w:r>
        <w:rPr>
          <w:color w:val="1A1A1A"/>
          <w:sz w:val="22"/>
          <w:szCs w:val="22"/>
        </w:rPr>
        <w:t xml:space="preserve">, or </w:t>
      </w:r>
      <w:r>
        <w:rPr>
          <w:b/>
          <w:bCs/>
          <w:color w:val="1A1A1A"/>
          <w:sz w:val="22"/>
          <w:szCs w:val="22"/>
        </w:rPr>
        <w:t>Cancel Booking</w:t>
      </w:r>
      <w:r>
        <w:rPr>
          <w:color w:val="1A1A1A"/>
          <w:sz w:val="22"/>
          <w:szCs w:val="22"/>
        </w:rPr>
        <w:t>.</w:t>
      </w:r>
    </w:p>
    <w:p w14:paraId="1DFB4E60" w14:textId="77777777" w:rsidR="005F1FF5" w:rsidRDefault="00000000">
      <w:pPr>
        <w:spacing w:after="80"/>
        <w:ind w:left="480" w:hanging="360"/>
      </w:pPr>
      <w:r>
        <w:rPr>
          <w:b/>
          <w:bCs/>
          <w:color w:val="1A1A1A"/>
          <w:sz w:val="22"/>
          <w:szCs w:val="22"/>
        </w:rPr>
        <w:t>3.</w:t>
      </w:r>
      <w:r>
        <w:rPr>
          <w:color w:val="1A1A1A"/>
          <w:sz w:val="22"/>
          <w:szCs w:val="22"/>
        </w:rPr>
        <w:t xml:space="preserve"> Recorded feedback follows the contract: the kitchen later sees the tasting comments on the contract’s Preferences tab.</w:t>
      </w:r>
    </w:p>
    <w:p w14:paraId="4CFA71AC" w14:textId="77777777" w:rsidR="005F1FF5" w:rsidRDefault="00000000">
      <w:pPr>
        <w:spacing w:before="60" w:after="40"/>
        <w:jc w:val="center"/>
      </w:pPr>
      <w:r>
        <w:rPr>
          <w:noProof/>
        </w:rPr>
        <w:lastRenderedPageBreak/>
        <w:drawing>
          <wp:inline distT="0" distB="0" distL="0" distR="0" wp14:anchorId="537D4BB5" wp14:editId="08CE41F6">
            <wp:extent cx="5715000" cy="3571875"/>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EE7A12F" w14:textId="77777777" w:rsidR="005F1FF5" w:rsidRDefault="00000000">
      <w:pPr>
        <w:spacing w:after="200"/>
        <w:jc w:val="center"/>
      </w:pPr>
      <w:r>
        <w:rPr>
          <w:i/>
          <w:iCs/>
          <w:color w:val="5F5F5F"/>
        </w:rPr>
        <w:t>Figure 3.5.1 Menu Tastings calendar view</w:t>
      </w:r>
    </w:p>
    <w:p w14:paraId="571F6FC6" w14:textId="77777777" w:rsidR="005F1FF5" w:rsidRDefault="00000000">
      <w:pPr>
        <w:spacing w:before="60" w:after="40"/>
        <w:jc w:val="center"/>
      </w:pPr>
      <w:r>
        <w:rPr>
          <w:noProof/>
        </w:rPr>
        <w:drawing>
          <wp:inline distT="0" distB="0" distL="0" distR="0" wp14:anchorId="6BC540B9" wp14:editId="0950E88E">
            <wp:extent cx="5715000" cy="357187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C0FE7C1" w14:textId="77777777" w:rsidR="005F1FF5" w:rsidRDefault="00000000">
      <w:pPr>
        <w:spacing w:after="200"/>
        <w:jc w:val="center"/>
      </w:pPr>
      <w:r>
        <w:rPr>
          <w:i/>
          <w:iCs/>
          <w:color w:val="5F5F5F"/>
        </w:rPr>
        <w:t>Figure 3.5.2 Menu tasting details with lifecycle actions</w:t>
      </w:r>
    </w:p>
    <w:p w14:paraId="393AB560" w14:textId="77777777" w:rsidR="005F1FF5" w:rsidRDefault="00000000">
      <w:pPr>
        <w:pStyle w:val="Heading2"/>
      </w:pPr>
      <w:bookmarkStart w:id="20" w:name="_Toc236576606"/>
      <w:r>
        <w:lastRenderedPageBreak/>
        <w:t>3.6 Creating the Contract</w:t>
      </w:r>
      <w:bookmarkEnd w:id="20"/>
    </w:p>
    <w:p w14:paraId="1C4CEAD6" w14:textId="77777777" w:rsidR="005F1FF5" w:rsidRDefault="00000000">
      <w:pPr>
        <w:spacing w:after="160"/>
      </w:pPr>
      <w:r>
        <w:rPr>
          <w:b/>
          <w:bCs/>
          <w:color w:val="1A1A1A"/>
          <w:sz w:val="22"/>
          <w:szCs w:val="22"/>
        </w:rPr>
        <w:t>Overview.</w:t>
      </w:r>
      <w:r>
        <w:rPr>
          <w:color w:val="1A1A1A"/>
          <w:sz w:val="22"/>
          <w:szCs w:val="22"/>
        </w:rPr>
        <w:t xml:space="preserve"> From a completed booking, click </w:t>
      </w:r>
      <w:r>
        <w:rPr>
          <w:b/>
          <w:bCs/>
          <w:color w:val="1A1A1A"/>
          <w:sz w:val="22"/>
          <w:szCs w:val="22"/>
        </w:rPr>
        <w:t>Create Contract</w:t>
      </w:r>
      <w:r>
        <w:rPr>
          <w:color w:val="1A1A1A"/>
          <w:sz w:val="22"/>
          <w:szCs w:val="22"/>
        </w:rPr>
        <w:t>. The tabbed form opens pre-filled with the booking information. Complete each tab, then save as a draft.</w:t>
      </w:r>
    </w:p>
    <w:p w14:paraId="4DD9C7BE" w14:textId="77777777" w:rsidR="005F1FF5" w:rsidRDefault="00000000">
      <w:pPr>
        <w:spacing w:after="80"/>
        <w:ind w:left="480" w:hanging="360"/>
      </w:pPr>
      <w:r>
        <w:rPr>
          <w:b/>
          <w:bCs/>
          <w:color w:val="1A1A1A"/>
          <w:sz w:val="22"/>
          <w:szCs w:val="22"/>
        </w:rPr>
        <w:t>1.</w:t>
      </w:r>
      <w:r>
        <w:rPr>
          <w:color w:val="1A1A1A"/>
          <w:sz w:val="22"/>
          <w:szCs w:val="22"/>
        </w:rPr>
        <w:t xml:space="preserve"> </w:t>
      </w:r>
      <w:r>
        <w:rPr>
          <w:b/>
          <w:bCs/>
          <w:color w:val="1A1A1A"/>
          <w:sz w:val="22"/>
          <w:szCs w:val="22"/>
        </w:rPr>
        <w:t>Client Info</w:t>
      </w:r>
      <w:r>
        <w:rPr>
          <w:color w:val="1A1A1A"/>
          <w:sz w:val="22"/>
          <w:szCs w:val="22"/>
        </w:rPr>
        <w:t xml:space="preserve"> — client name, contact number, email, and complete address.</w:t>
      </w:r>
    </w:p>
    <w:p w14:paraId="36D0A01C" w14:textId="77777777" w:rsidR="005F1FF5" w:rsidRDefault="00000000">
      <w:pPr>
        <w:spacing w:after="80"/>
        <w:ind w:left="480" w:hanging="360"/>
      </w:pPr>
      <w:r>
        <w:rPr>
          <w:b/>
          <w:bCs/>
          <w:color w:val="1A1A1A"/>
          <w:sz w:val="22"/>
          <w:szCs w:val="22"/>
        </w:rPr>
        <w:t>2.</w:t>
      </w:r>
      <w:r>
        <w:rPr>
          <w:color w:val="1A1A1A"/>
          <w:sz w:val="22"/>
          <w:szCs w:val="22"/>
        </w:rPr>
        <w:t xml:space="preserve"> </w:t>
      </w:r>
      <w:r>
        <w:rPr>
          <w:b/>
          <w:bCs/>
          <w:color w:val="1A1A1A"/>
          <w:sz w:val="22"/>
          <w:szCs w:val="22"/>
        </w:rPr>
        <w:t>Event Details</w:t>
      </w:r>
      <w:r>
        <w:rPr>
          <w:color w:val="1A1A1A"/>
          <w:sz w:val="22"/>
          <w:szCs w:val="22"/>
        </w:rPr>
        <w:t xml:space="preserve"> — event type, date, and venue. The system warns when the venue capacity is below the expected pax and when another contract already uses the venue on the same date.</w:t>
      </w:r>
    </w:p>
    <w:p w14:paraId="7C9B3513" w14:textId="77777777" w:rsidR="005F1FF5" w:rsidRDefault="00000000">
      <w:pPr>
        <w:spacing w:after="80"/>
        <w:ind w:left="480" w:hanging="360"/>
      </w:pPr>
      <w:r>
        <w:rPr>
          <w:b/>
          <w:bCs/>
          <w:color w:val="1A1A1A"/>
          <w:sz w:val="22"/>
          <w:szCs w:val="22"/>
        </w:rPr>
        <w:t>3.</w:t>
      </w:r>
      <w:r>
        <w:rPr>
          <w:color w:val="1A1A1A"/>
          <w:sz w:val="22"/>
          <w:szCs w:val="22"/>
        </w:rPr>
        <w:t xml:space="preserve"> </w:t>
      </w:r>
      <w:r>
        <w:rPr>
          <w:b/>
          <w:bCs/>
          <w:color w:val="1A1A1A"/>
          <w:sz w:val="22"/>
          <w:szCs w:val="22"/>
        </w:rPr>
        <w:t>Package and Menu</w:t>
      </w:r>
      <w:r>
        <w:rPr>
          <w:color w:val="1A1A1A"/>
          <w:sz w:val="22"/>
          <w:szCs w:val="22"/>
        </w:rPr>
        <w:t xml:space="preserve"> — select the package and menu; dish counts are limited by the package (for example, Basic allows three mains, two sides, one dessert, one drink). Dishes carried over from the tasting keep the client’s comments.</w:t>
      </w:r>
    </w:p>
    <w:p w14:paraId="6950111C" w14:textId="77777777" w:rsidR="005F1FF5" w:rsidRDefault="00000000">
      <w:pPr>
        <w:spacing w:after="80"/>
        <w:ind w:left="480" w:hanging="360"/>
      </w:pPr>
      <w:r>
        <w:rPr>
          <w:b/>
          <w:bCs/>
          <w:color w:val="1A1A1A"/>
          <w:sz w:val="22"/>
          <w:szCs w:val="22"/>
        </w:rPr>
        <w:t>4.</w:t>
      </w:r>
      <w:r>
        <w:rPr>
          <w:color w:val="1A1A1A"/>
          <w:sz w:val="22"/>
          <w:szCs w:val="22"/>
        </w:rPr>
        <w:t xml:space="preserve"> </w:t>
      </w:r>
      <w:r>
        <w:rPr>
          <w:b/>
          <w:bCs/>
          <w:color w:val="1A1A1A"/>
          <w:sz w:val="22"/>
          <w:szCs w:val="22"/>
        </w:rPr>
        <w:t>Add-Ons</w:t>
      </w:r>
      <w:r>
        <w:rPr>
          <w:color w:val="1A1A1A"/>
          <w:sz w:val="22"/>
          <w:szCs w:val="22"/>
        </w:rPr>
        <w:t xml:space="preserve"> — select creative, linen, and stockroom items from live inventory. Availability is checked against the event date: quantities reserved by another same-day event are shown as unavailable, and alternatives are suggested for shortages. Setup quantities are suggested from the expected guest count.</w:t>
      </w:r>
    </w:p>
    <w:p w14:paraId="3FAD5F13" w14:textId="77777777" w:rsidR="005F1FF5" w:rsidRDefault="00000000">
      <w:pPr>
        <w:spacing w:after="80"/>
        <w:ind w:left="480" w:hanging="360"/>
      </w:pPr>
      <w:r>
        <w:rPr>
          <w:b/>
          <w:bCs/>
          <w:color w:val="1A1A1A"/>
          <w:sz w:val="22"/>
          <w:szCs w:val="22"/>
        </w:rPr>
        <w:t>5.</w:t>
      </w:r>
      <w:r>
        <w:rPr>
          <w:color w:val="1A1A1A"/>
          <w:sz w:val="22"/>
          <w:szCs w:val="22"/>
        </w:rPr>
        <w:t xml:space="preserve"> </w:t>
      </w:r>
      <w:r>
        <w:rPr>
          <w:b/>
          <w:bCs/>
          <w:color w:val="1A1A1A"/>
          <w:sz w:val="22"/>
          <w:szCs w:val="22"/>
        </w:rPr>
        <w:t>Summary</w:t>
      </w:r>
      <w:r>
        <w:rPr>
          <w:color w:val="1A1A1A"/>
          <w:sz w:val="22"/>
          <w:szCs w:val="22"/>
        </w:rPr>
        <w:t xml:space="preserve"> — review everything. The Payment Term line shows </w:t>
      </w:r>
      <w:r>
        <w:rPr>
          <w:b/>
          <w:bCs/>
          <w:color w:val="1A1A1A"/>
          <w:sz w:val="22"/>
          <w:szCs w:val="22"/>
        </w:rPr>
        <w:t>N/A — confirmed after signing</w:t>
      </w:r>
      <w:r>
        <w:rPr>
          <w:color w:val="1A1A1A"/>
          <w:sz w:val="22"/>
          <w:szCs w:val="22"/>
        </w:rPr>
        <w:t xml:space="preserve">. Click </w:t>
      </w:r>
      <w:r>
        <w:rPr>
          <w:b/>
          <w:bCs/>
          <w:color w:val="1A1A1A"/>
          <w:sz w:val="22"/>
          <w:szCs w:val="22"/>
        </w:rPr>
        <w:t>Create Contract</w:t>
      </w:r>
      <w:r>
        <w:rPr>
          <w:color w:val="1A1A1A"/>
          <w:sz w:val="22"/>
          <w:szCs w:val="22"/>
        </w:rPr>
        <w:t xml:space="preserve"> to save the draft.</w:t>
      </w:r>
    </w:p>
    <w:p w14:paraId="79253810" w14:textId="77777777" w:rsidR="005F1FF5" w:rsidRDefault="00000000">
      <w:pPr>
        <w:spacing w:before="60" w:after="40"/>
        <w:jc w:val="center"/>
      </w:pPr>
      <w:r>
        <w:rPr>
          <w:noProof/>
        </w:rPr>
        <w:drawing>
          <wp:inline distT="0" distB="0" distL="0" distR="0" wp14:anchorId="7FF64010" wp14:editId="250493A9">
            <wp:extent cx="5715000" cy="357187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23E4A7B0" w14:textId="77777777" w:rsidR="005F1FF5" w:rsidRDefault="00000000">
      <w:pPr>
        <w:spacing w:after="200"/>
        <w:jc w:val="center"/>
      </w:pPr>
      <w:r>
        <w:rPr>
          <w:i/>
          <w:iCs/>
          <w:color w:val="5F5F5F"/>
        </w:rPr>
        <w:t>Figure 3.6.1 Contract – Client Info tab</w:t>
      </w:r>
    </w:p>
    <w:p w14:paraId="1601D7BE" w14:textId="77777777" w:rsidR="005F1FF5" w:rsidRDefault="00000000">
      <w:pPr>
        <w:spacing w:before="60" w:after="40"/>
        <w:jc w:val="center"/>
      </w:pPr>
      <w:r>
        <w:rPr>
          <w:noProof/>
        </w:rPr>
        <w:lastRenderedPageBreak/>
        <w:drawing>
          <wp:inline distT="0" distB="0" distL="0" distR="0" wp14:anchorId="3BA178F6" wp14:editId="3CAA428B">
            <wp:extent cx="5715000" cy="357187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5FBE4E77" w14:textId="77777777" w:rsidR="005F1FF5" w:rsidRDefault="00000000">
      <w:pPr>
        <w:spacing w:after="200"/>
        <w:jc w:val="center"/>
      </w:pPr>
      <w:r>
        <w:rPr>
          <w:i/>
          <w:iCs/>
          <w:color w:val="5F5F5F"/>
        </w:rPr>
        <w:t>Figure 3.6.2 Contract – Event Details tab</w:t>
      </w:r>
    </w:p>
    <w:p w14:paraId="22D51F26" w14:textId="77777777" w:rsidR="005F1FF5" w:rsidRDefault="00000000">
      <w:pPr>
        <w:spacing w:before="60" w:after="40"/>
        <w:jc w:val="center"/>
      </w:pPr>
      <w:r>
        <w:rPr>
          <w:noProof/>
        </w:rPr>
        <w:drawing>
          <wp:inline distT="0" distB="0" distL="0" distR="0" wp14:anchorId="6AC7ABC8" wp14:editId="0915F6F8">
            <wp:extent cx="5715000" cy="357187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6518A834" w14:textId="77777777" w:rsidR="005F1FF5" w:rsidRDefault="00000000">
      <w:pPr>
        <w:spacing w:after="200"/>
        <w:jc w:val="center"/>
      </w:pPr>
      <w:r>
        <w:rPr>
          <w:i/>
          <w:iCs/>
          <w:color w:val="5F5F5F"/>
        </w:rPr>
        <w:t>Figure 3.6.3 Contract – Package and Menu tab</w:t>
      </w:r>
    </w:p>
    <w:p w14:paraId="7DF9C3F4" w14:textId="77777777" w:rsidR="005F1FF5" w:rsidRDefault="00000000">
      <w:pPr>
        <w:spacing w:before="60" w:after="40"/>
        <w:jc w:val="center"/>
      </w:pPr>
      <w:r>
        <w:rPr>
          <w:noProof/>
        </w:rPr>
        <w:lastRenderedPageBreak/>
        <w:drawing>
          <wp:inline distT="0" distB="0" distL="0" distR="0" wp14:anchorId="2AB03D5F" wp14:editId="462F1E9B">
            <wp:extent cx="5715000" cy="357187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1DF6B83" w14:textId="77777777" w:rsidR="005F1FF5" w:rsidRDefault="00000000">
      <w:pPr>
        <w:spacing w:after="200"/>
        <w:jc w:val="center"/>
      </w:pPr>
      <w:r>
        <w:rPr>
          <w:i/>
          <w:iCs/>
          <w:color w:val="5F5F5F"/>
        </w:rPr>
        <w:t>Figure 3.6.4 Contract – Add-Ons tab</w:t>
      </w:r>
    </w:p>
    <w:p w14:paraId="232C74CE" w14:textId="77777777" w:rsidR="005F1FF5" w:rsidRDefault="00000000">
      <w:pPr>
        <w:spacing w:before="60" w:after="40"/>
        <w:jc w:val="center"/>
      </w:pPr>
      <w:r>
        <w:rPr>
          <w:noProof/>
        </w:rPr>
        <w:drawing>
          <wp:inline distT="0" distB="0" distL="0" distR="0" wp14:anchorId="18B609E3" wp14:editId="1AA5FA52">
            <wp:extent cx="5715000" cy="3571875"/>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B89D22F" w14:textId="77777777" w:rsidR="005F1FF5" w:rsidRDefault="00000000">
      <w:pPr>
        <w:spacing w:after="200"/>
        <w:jc w:val="center"/>
      </w:pPr>
      <w:r>
        <w:rPr>
          <w:i/>
          <w:iCs/>
          <w:color w:val="5F5F5F"/>
        </w:rPr>
        <w:t>Figure 3.6.5 Contract – Summary tab</w:t>
      </w:r>
    </w:p>
    <w:p w14:paraId="71513C9F" w14:textId="77777777" w:rsidR="005F1FF5" w:rsidRDefault="00000000">
      <w:pPr>
        <w:pStyle w:val="Heading2"/>
      </w:pPr>
      <w:bookmarkStart w:id="21" w:name="_Toc236576607"/>
      <w:r>
        <w:lastRenderedPageBreak/>
        <w:t>3.7 Draft Validation and Payment Term</w:t>
      </w:r>
      <w:bookmarkEnd w:id="21"/>
    </w:p>
    <w:p w14:paraId="548FA129" w14:textId="77777777" w:rsidR="005F1FF5" w:rsidRDefault="00000000">
      <w:pPr>
        <w:spacing w:after="160"/>
      </w:pPr>
      <w:r>
        <w:rPr>
          <w:b/>
          <w:bCs/>
          <w:color w:val="1A1A1A"/>
          <w:sz w:val="22"/>
          <w:szCs w:val="22"/>
        </w:rPr>
        <w:t>Overview.</w:t>
      </w:r>
      <w:r>
        <w:rPr>
          <w:color w:val="1A1A1A"/>
          <w:sz w:val="22"/>
          <w:szCs w:val="22"/>
        </w:rPr>
        <w:t xml:space="preserve"> While the contract is a draft, its stage badge tells each department what is next: </w:t>
      </w:r>
      <w:r>
        <w:rPr>
          <w:b/>
          <w:bCs/>
          <w:color w:val="1A1A1A"/>
          <w:sz w:val="22"/>
          <w:szCs w:val="22"/>
        </w:rPr>
        <w:t>Awaiting Department Validation</w:t>
      </w:r>
      <w:r>
        <w:rPr>
          <w:color w:val="1A1A1A"/>
          <w:sz w:val="22"/>
          <w:szCs w:val="22"/>
        </w:rPr>
        <w:t xml:space="preserve"> (Creative, Linen, Stockroom must confirm their sections), </w:t>
      </w:r>
      <w:r>
        <w:rPr>
          <w:b/>
          <w:bCs/>
          <w:color w:val="1A1A1A"/>
          <w:sz w:val="22"/>
          <w:szCs w:val="22"/>
        </w:rPr>
        <w:t>Confirm Payment Term</w:t>
      </w:r>
      <w:r>
        <w:rPr>
          <w:color w:val="1A1A1A"/>
          <w:sz w:val="22"/>
          <w:szCs w:val="22"/>
        </w:rPr>
        <w:t xml:space="preserve"> (Sales action), then </w:t>
      </w:r>
      <w:r>
        <w:rPr>
          <w:b/>
          <w:bCs/>
          <w:color w:val="1A1A1A"/>
          <w:sz w:val="22"/>
          <w:szCs w:val="22"/>
        </w:rPr>
        <w:t>Ready For Signature</w:t>
      </w:r>
      <w:r>
        <w:rPr>
          <w:color w:val="1A1A1A"/>
          <w:sz w:val="22"/>
          <w:szCs w:val="22"/>
        </w:rPr>
        <w:t>.</w:t>
      </w:r>
    </w:p>
    <w:p w14:paraId="25269669" w14:textId="77777777" w:rsidR="005F1FF5" w:rsidRDefault="00000000">
      <w:pPr>
        <w:spacing w:after="80"/>
        <w:ind w:left="480" w:hanging="360"/>
      </w:pPr>
      <w:r>
        <w:rPr>
          <w:b/>
          <w:bCs/>
          <w:color w:val="1A1A1A"/>
          <w:sz w:val="22"/>
          <w:szCs w:val="22"/>
        </w:rPr>
        <w:t>1.</w:t>
      </w:r>
      <w:r>
        <w:rPr>
          <w:color w:val="1A1A1A"/>
          <w:sz w:val="22"/>
          <w:szCs w:val="22"/>
        </w:rPr>
        <w:t xml:space="preserve"> Monitor the draft from the contract page; departments that have validated show as such, and the badge updates as sections are confirmed.</w:t>
      </w:r>
    </w:p>
    <w:p w14:paraId="5464FEEE" w14:textId="77777777" w:rsidR="005F1FF5" w:rsidRDefault="00000000">
      <w:pPr>
        <w:spacing w:after="80"/>
        <w:ind w:left="480" w:hanging="360"/>
      </w:pPr>
      <w:r>
        <w:rPr>
          <w:b/>
          <w:bCs/>
          <w:color w:val="1A1A1A"/>
          <w:sz w:val="22"/>
          <w:szCs w:val="22"/>
        </w:rPr>
        <w:t>2.</w:t>
      </w:r>
      <w:r>
        <w:rPr>
          <w:color w:val="1A1A1A"/>
          <w:sz w:val="22"/>
          <w:szCs w:val="22"/>
        </w:rPr>
        <w:t xml:space="preserve"> When validation is complete, open the </w:t>
      </w:r>
      <w:r>
        <w:rPr>
          <w:b/>
          <w:bCs/>
          <w:color w:val="1A1A1A"/>
          <w:sz w:val="22"/>
          <w:szCs w:val="22"/>
        </w:rPr>
        <w:t>Payments</w:t>
      </w:r>
      <w:r>
        <w:rPr>
          <w:color w:val="1A1A1A"/>
          <w:sz w:val="22"/>
          <w:szCs w:val="22"/>
        </w:rPr>
        <w:t xml:space="preserve"> tab and confirm the agreed term — the 40/60 split or full payment. The system blocks confirmation until the inventory sections are validated.</w:t>
      </w:r>
    </w:p>
    <w:p w14:paraId="4194C08F" w14:textId="77777777" w:rsidR="005F1FF5" w:rsidRDefault="00000000">
      <w:pPr>
        <w:spacing w:before="60" w:after="40"/>
        <w:jc w:val="center"/>
      </w:pPr>
      <w:r>
        <w:rPr>
          <w:noProof/>
        </w:rPr>
        <w:drawing>
          <wp:inline distT="0" distB="0" distL="0" distR="0" wp14:anchorId="6C80DFBF" wp14:editId="271498ED">
            <wp:extent cx="5715000" cy="3571875"/>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02AC0E76" w14:textId="77777777" w:rsidR="005F1FF5" w:rsidRDefault="00000000">
      <w:pPr>
        <w:spacing w:after="200"/>
        <w:jc w:val="center"/>
      </w:pPr>
      <w:r>
        <w:rPr>
          <w:i/>
          <w:iCs/>
          <w:color w:val="5F5F5F"/>
        </w:rPr>
        <w:t>Figure 3.7.1 Contract details page with stage badge</w:t>
      </w:r>
    </w:p>
    <w:p w14:paraId="1DB3768C" w14:textId="77777777" w:rsidR="005F1FF5" w:rsidRDefault="00000000">
      <w:pPr>
        <w:pStyle w:val="Heading2"/>
      </w:pPr>
      <w:bookmarkStart w:id="22" w:name="_Toc236576608"/>
      <w:r>
        <w:t>3.8 Signature Workflow</w:t>
      </w:r>
      <w:bookmarkEnd w:id="22"/>
    </w:p>
    <w:p w14:paraId="08D79CC0" w14:textId="77777777" w:rsidR="005F1FF5" w:rsidRDefault="00000000">
      <w:pPr>
        <w:spacing w:after="160"/>
      </w:pPr>
      <w:r>
        <w:rPr>
          <w:b/>
          <w:bCs/>
          <w:color w:val="1A1A1A"/>
          <w:sz w:val="22"/>
          <w:szCs w:val="22"/>
        </w:rPr>
        <w:t>Overview.</w:t>
      </w:r>
      <w:r>
        <w:rPr>
          <w:color w:val="1A1A1A"/>
          <w:sz w:val="22"/>
          <w:szCs w:val="22"/>
        </w:rPr>
        <w:t xml:space="preserve"> Once the draft is Ready For Signature, Sales releases it for signing and records the outcome. Three routes are available: a status-only send, a printable signature copy, and an electronic signature packet.</w:t>
      </w:r>
    </w:p>
    <w:p w14:paraId="52A52B98" w14:textId="77777777" w:rsidR="005F1FF5" w:rsidRDefault="00000000">
      <w:pPr>
        <w:spacing w:after="80"/>
        <w:ind w:left="480" w:hanging="360"/>
      </w:pPr>
      <w:r>
        <w:rPr>
          <w:b/>
          <w:bCs/>
          <w:color w:val="1A1A1A"/>
          <w:sz w:val="22"/>
          <w:szCs w:val="22"/>
        </w:rPr>
        <w:t>1.</w:t>
      </w:r>
      <w:r>
        <w:rPr>
          <w:color w:val="1A1A1A"/>
          <w:sz w:val="22"/>
          <w:szCs w:val="22"/>
        </w:rPr>
        <w:t xml:space="preserve"> Click </w:t>
      </w:r>
      <w:r>
        <w:rPr>
          <w:b/>
          <w:bCs/>
          <w:color w:val="1A1A1A"/>
          <w:sz w:val="22"/>
          <w:szCs w:val="22"/>
        </w:rPr>
        <w:t>Send For Signature</w:t>
      </w:r>
      <w:r>
        <w:rPr>
          <w:color w:val="1A1A1A"/>
          <w:sz w:val="22"/>
          <w:szCs w:val="22"/>
        </w:rPr>
        <w:t xml:space="preserve"> and choose how to proceed: move the contract to signature status, open the printable signature copy, or prepare the e-signature PDF.</w:t>
      </w:r>
    </w:p>
    <w:p w14:paraId="258648C0" w14:textId="77777777" w:rsidR="005F1FF5" w:rsidRDefault="00000000">
      <w:pPr>
        <w:spacing w:after="80"/>
        <w:ind w:left="480" w:hanging="360"/>
      </w:pPr>
      <w:r>
        <w:rPr>
          <w:b/>
          <w:bCs/>
          <w:color w:val="1A1A1A"/>
          <w:sz w:val="22"/>
          <w:szCs w:val="22"/>
        </w:rPr>
        <w:t>2.</w:t>
      </w:r>
      <w:r>
        <w:rPr>
          <w:color w:val="1A1A1A"/>
          <w:sz w:val="22"/>
          <w:szCs w:val="22"/>
        </w:rPr>
        <w:t xml:space="preserve"> For e-signing, upload the client and staff signature images; the system generates the </w:t>
      </w:r>
      <w:r>
        <w:rPr>
          <w:b/>
          <w:bCs/>
          <w:color w:val="1A1A1A"/>
          <w:sz w:val="22"/>
          <w:szCs w:val="22"/>
        </w:rPr>
        <w:t>Signature-Ready PDF</w:t>
      </w:r>
      <w:r>
        <w:rPr>
          <w:color w:val="1A1A1A"/>
          <w:sz w:val="22"/>
          <w:szCs w:val="22"/>
        </w:rPr>
        <w:t>, which can be downloaded or printed from its built-in toolbar.</w:t>
      </w:r>
    </w:p>
    <w:p w14:paraId="2BA1C21F" w14:textId="77777777" w:rsidR="005F1FF5" w:rsidRDefault="00000000">
      <w:pPr>
        <w:spacing w:after="80"/>
        <w:ind w:left="480" w:hanging="360"/>
      </w:pPr>
      <w:r>
        <w:rPr>
          <w:b/>
          <w:bCs/>
          <w:color w:val="1A1A1A"/>
          <w:sz w:val="22"/>
          <w:szCs w:val="22"/>
        </w:rPr>
        <w:t>3.</w:t>
      </w:r>
      <w:r>
        <w:rPr>
          <w:color w:val="1A1A1A"/>
          <w:sz w:val="22"/>
          <w:szCs w:val="22"/>
        </w:rPr>
        <w:t xml:space="preserve"> The </w:t>
      </w:r>
      <w:r>
        <w:rPr>
          <w:b/>
          <w:bCs/>
          <w:color w:val="1A1A1A"/>
          <w:sz w:val="22"/>
          <w:szCs w:val="22"/>
        </w:rPr>
        <w:t>View Signature-Ready PDF</w:t>
      </w:r>
      <w:r>
        <w:rPr>
          <w:color w:val="1A1A1A"/>
          <w:sz w:val="22"/>
          <w:szCs w:val="22"/>
        </w:rPr>
        <w:t xml:space="preserve"> button on the contract reopens the prepared PDF at any time for viewing or downloading.</w:t>
      </w:r>
    </w:p>
    <w:p w14:paraId="77A0E6F7" w14:textId="77777777" w:rsidR="005F1FF5" w:rsidRDefault="00000000">
      <w:pPr>
        <w:spacing w:after="80"/>
        <w:ind w:left="480" w:hanging="360"/>
      </w:pPr>
      <w:r>
        <w:rPr>
          <w:b/>
          <w:bCs/>
          <w:color w:val="1A1A1A"/>
          <w:sz w:val="22"/>
          <w:szCs w:val="22"/>
        </w:rPr>
        <w:t>4.</w:t>
      </w:r>
      <w:r>
        <w:rPr>
          <w:color w:val="1A1A1A"/>
          <w:sz w:val="22"/>
          <w:szCs w:val="22"/>
        </w:rPr>
        <w:t xml:space="preserve"> When the client has signed (physically or electronically), click </w:t>
      </w:r>
      <w:r>
        <w:rPr>
          <w:b/>
          <w:bCs/>
          <w:color w:val="1A1A1A"/>
          <w:sz w:val="22"/>
          <w:szCs w:val="22"/>
        </w:rPr>
        <w:t>Mark Client Signed</w:t>
      </w:r>
      <w:r>
        <w:rPr>
          <w:color w:val="1A1A1A"/>
          <w:sz w:val="22"/>
          <w:szCs w:val="22"/>
        </w:rPr>
        <w:t>. The contract is forwarded to Accounting.</w:t>
      </w:r>
    </w:p>
    <w:p w14:paraId="72C98B69" w14:textId="77777777" w:rsidR="005F1FF5" w:rsidRDefault="00000000">
      <w:pPr>
        <w:spacing w:before="60" w:after="40"/>
        <w:jc w:val="center"/>
      </w:pPr>
      <w:r>
        <w:rPr>
          <w:noProof/>
        </w:rPr>
        <w:lastRenderedPageBreak/>
        <w:drawing>
          <wp:inline distT="0" distB="0" distL="0" distR="0" wp14:anchorId="5C3B7D5C" wp14:editId="71451447">
            <wp:extent cx="5715000" cy="4675909"/>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675909"/>
                    </a:xfrm>
                    <a:prstGeom prst="rect">
                      <a:avLst/>
                    </a:prstGeom>
                  </pic:spPr>
                </pic:pic>
              </a:graphicData>
            </a:graphic>
          </wp:inline>
        </w:drawing>
      </w:r>
    </w:p>
    <w:p w14:paraId="38F63AC0" w14:textId="77777777" w:rsidR="005F1FF5" w:rsidRDefault="00000000">
      <w:pPr>
        <w:spacing w:after="200"/>
        <w:jc w:val="center"/>
      </w:pPr>
      <w:r>
        <w:rPr>
          <w:i/>
          <w:iCs/>
          <w:color w:val="5F5F5F"/>
        </w:rPr>
        <w:t>Figure 3.8.1 Signature dialog and Signature-Ready PDF with download toolbar</w:t>
      </w:r>
    </w:p>
    <w:p w14:paraId="5938981D" w14:textId="77777777" w:rsidR="005F1FF5" w:rsidRDefault="00000000">
      <w:pPr>
        <w:pStyle w:val="Heading2"/>
      </w:pPr>
      <w:bookmarkStart w:id="23" w:name="_Toc236576609"/>
      <w:r>
        <w:t>3.9 Signed Contracts and Monitoring</w:t>
      </w:r>
      <w:bookmarkEnd w:id="23"/>
    </w:p>
    <w:p w14:paraId="6B306B7F" w14:textId="77777777" w:rsidR="005F1FF5" w:rsidRDefault="00000000">
      <w:pPr>
        <w:spacing w:after="160"/>
      </w:pPr>
      <w:r>
        <w:rPr>
          <w:color w:val="1A1A1A"/>
          <w:sz w:val="22"/>
          <w:szCs w:val="22"/>
        </w:rPr>
        <w:t xml:space="preserve">The </w:t>
      </w:r>
      <w:r>
        <w:rPr>
          <w:b/>
          <w:bCs/>
          <w:color w:val="1A1A1A"/>
          <w:sz w:val="22"/>
          <w:szCs w:val="22"/>
        </w:rPr>
        <w:t>Signed Contracts</w:t>
      </w:r>
      <w:r>
        <w:rPr>
          <w:color w:val="1A1A1A"/>
          <w:sz w:val="22"/>
          <w:szCs w:val="22"/>
        </w:rPr>
        <w:t xml:space="preserve"> page lists all signed agreements for reference. The Sales Dashboard summarizes the pipeline, and the booking calendar shows tastings and events by date. The Sales report (Chapter 13) covers pipeline status, tasting conversion, package mix, and payments posted.</w:t>
      </w:r>
    </w:p>
    <w:p w14:paraId="3B98D49C" w14:textId="77777777" w:rsidR="005F1FF5" w:rsidRDefault="00000000">
      <w:pPr>
        <w:spacing w:before="60" w:after="40"/>
        <w:jc w:val="center"/>
      </w:pPr>
      <w:r>
        <w:rPr>
          <w:noProof/>
        </w:rPr>
        <w:lastRenderedPageBreak/>
        <w:drawing>
          <wp:inline distT="0" distB="0" distL="0" distR="0" wp14:anchorId="0227CA2E" wp14:editId="4B83E6DB">
            <wp:extent cx="5715000" cy="3571875"/>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712126AE" w14:textId="77777777" w:rsidR="005F1FF5" w:rsidRDefault="00000000">
      <w:pPr>
        <w:spacing w:after="200"/>
        <w:jc w:val="center"/>
      </w:pPr>
      <w:r>
        <w:rPr>
          <w:i/>
          <w:iCs/>
          <w:color w:val="5F5F5F"/>
        </w:rPr>
        <w:t>Figure 3.9.1 Sales Dashboard</w:t>
      </w:r>
    </w:p>
    <w:p w14:paraId="1FD5E264" w14:textId="77777777" w:rsidR="005F1FF5" w:rsidRDefault="00000000">
      <w:pPr>
        <w:spacing w:before="60" w:after="40"/>
        <w:jc w:val="center"/>
      </w:pPr>
      <w:r>
        <w:rPr>
          <w:noProof/>
        </w:rPr>
        <w:drawing>
          <wp:inline distT="0" distB="0" distL="0" distR="0" wp14:anchorId="1E3C367B" wp14:editId="0702CBC7">
            <wp:extent cx="5715000" cy="3571875"/>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6B5ACF7F" w14:textId="77777777" w:rsidR="005F1FF5" w:rsidRDefault="00000000">
      <w:pPr>
        <w:spacing w:after="200"/>
        <w:jc w:val="center"/>
      </w:pPr>
      <w:r>
        <w:rPr>
          <w:i/>
          <w:iCs/>
          <w:color w:val="5F5F5F"/>
        </w:rPr>
        <w:t>Figure 3.9.2 Signed Contracts page</w:t>
      </w:r>
    </w:p>
    <w:p w14:paraId="15D72BAF" w14:textId="77777777" w:rsidR="005F1FF5" w:rsidRDefault="00000000">
      <w:pPr>
        <w:pStyle w:val="Heading2"/>
      </w:pPr>
      <w:bookmarkStart w:id="24" w:name="_Toc236576610"/>
      <w:r>
        <w:lastRenderedPageBreak/>
        <w:t>3.10 Sales Scenarios</w:t>
      </w:r>
      <w:bookmarkEnd w:id="24"/>
    </w:p>
    <w:p w14:paraId="7AB38574" w14:textId="77777777" w:rsidR="005F1FF5" w:rsidRDefault="00000000">
      <w:pPr>
        <w:spacing w:after="80"/>
        <w:ind w:left="480" w:hanging="360"/>
      </w:pPr>
      <w:r>
        <w:rPr>
          <w:color w:val="1A1A1A"/>
          <w:sz w:val="22"/>
          <w:szCs w:val="22"/>
        </w:rPr>
        <w:t xml:space="preserve">•  </w:t>
      </w:r>
      <w:r>
        <w:rPr>
          <w:b/>
          <w:bCs/>
          <w:color w:val="1A1A1A"/>
          <w:sz w:val="22"/>
          <w:szCs w:val="22"/>
        </w:rPr>
        <w:t>Two clients want the same tasting slot.</w:t>
      </w:r>
      <w:r>
        <w:rPr>
          <w:color w:val="1A1A1A"/>
          <w:sz w:val="22"/>
          <w:szCs w:val="22"/>
        </w:rPr>
        <w:t xml:space="preserve"> The second booking is rejected with “The slot on that date is already booked.” Choose another slot or date.</w:t>
      </w:r>
    </w:p>
    <w:p w14:paraId="5413ABC6" w14:textId="77777777" w:rsidR="005F1FF5" w:rsidRDefault="00000000">
      <w:pPr>
        <w:spacing w:after="80"/>
        <w:ind w:left="480" w:hanging="360"/>
      </w:pPr>
      <w:r>
        <w:rPr>
          <w:color w:val="1A1A1A"/>
          <w:sz w:val="22"/>
          <w:szCs w:val="22"/>
        </w:rPr>
        <w:t xml:space="preserve">•  </w:t>
      </w:r>
      <w:r>
        <w:rPr>
          <w:b/>
          <w:bCs/>
          <w:color w:val="1A1A1A"/>
          <w:sz w:val="22"/>
          <w:szCs w:val="22"/>
        </w:rPr>
        <w:t>Two events on the same day.</w:t>
      </w:r>
      <w:r>
        <w:rPr>
          <w:color w:val="1A1A1A"/>
          <w:sz w:val="22"/>
          <w:szCs w:val="22"/>
        </w:rPr>
        <w:t xml:space="preserve"> Same-day contracts are allowed, but the system flags venue conflicts, checks inventory against both events, and prevents vehicles and staff from being double-booked.</w:t>
      </w:r>
    </w:p>
    <w:p w14:paraId="11B1B5DB" w14:textId="77777777" w:rsidR="005F1FF5" w:rsidRDefault="00000000">
      <w:pPr>
        <w:spacing w:after="80"/>
        <w:ind w:left="480" w:hanging="360"/>
      </w:pPr>
      <w:r>
        <w:rPr>
          <w:color w:val="1A1A1A"/>
          <w:sz w:val="22"/>
          <w:szCs w:val="22"/>
        </w:rPr>
        <w:t xml:space="preserve">•  </w:t>
      </w:r>
      <w:r>
        <w:rPr>
          <w:b/>
          <w:bCs/>
          <w:color w:val="1A1A1A"/>
          <w:sz w:val="22"/>
          <w:szCs w:val="22"/>
        </w:rPr>
        <w:t>Client details change late.</w:t>
      </w:r>
      <w:r>
        <w:rPr>
          <w:color w:val="1A1A1A"/>
          <w:sz w:val="22"/>
          <w:szCs w:val="22"/>
        </w:rPr>
        <w:t xml:space="preserve"> Details can be edited while the contract is a draft. After approval, changes to material lists are locked seven days before the event (material freeze).</w:t>
      </w:r>
    </w:p>
    <w:p w14:paraId="699A4DC0" w14:textId="77777777" w:rsidR="005F1FF5" w:rsidRDefault="00000000">
      <w:pPr>
        <w:spacing w:after="80"/>
        <w:ind w:left="480" w:hanging="360"/>
      </w:pPr>
      <w:r>
        <w:rPr>
          <w:color w:val="1A1A1A"/>
          <w:sz w:val="22"/>
          <w:szCs w:val="22"/>
        </w:rPr>
        <w:t xml:space="preserve">•  </w:t>
      </w:r>
      <w:r>
        <w:rPr>
          <w:b/>
          <w:bCs/>
          <w:color w:val="1A1A1A"/>
          <w:sz w:val="22"/>
          <w:szCs w:val="22"/>
        </w:rPr>
        <w:t>Contract goes on hold.</w:t>
      </w:r>
      <w:r>
        <w:rPr>
          <w:color w:val="1A1A1A"/>
          <w:sz w:val="22"/>
          <w:szCs w:val="22"/>
        </w:rPr>
        <w:t xml:space="preserve"> If the final balance is not collected on time, the stage shows Final Balance Overdue / On Hold; preparation stops until Accounting settles it or management releases the hold.</w:t>
      </w:r>
    </w:p>
    <w:p w14:paraId="5FA5AB9F" w14:textId="77777777" w:rsidR="005F1FF5" w:rsidRDefault="00000000">
      <w:pPr>
        <w:pStyle w:val="Heading1"/>
        <w:pageBreakBefore/>
      </w:pPr>
      <w:bookmarkStart w:id="25" w:name="_Toc236576611"/>
      <w:r>
        <w:lastRenderedPageBreak/>
        <w:t>Chapter 4. Accounting Department Guide</w:t>
      </w:r>
      <w:bookmarkEnd w:id="25"/>
    </w:p>
    <w:p w14:paraId="71B5C9AD" w14:textId="77777777" w:rsidR="005F1FF5" w:rsidRDefault="00000000">
      <w:pPr>
        <w:pStyle w:val="Heading2"/>
      </w:pPr>
      <w:bookmarkStart w:id="26" w:name="_Toc236576612"/>
      <w:r>
        <w:t>4.1 Role Overview and Features</w:t>
      </w:r>
      <w:bookmarkEnd w:id="26"/>
    </w:p>
    <w:p w14:paraId="6606E6A9" w14:textId="77777777" w:rsidR="005F1FF5" w:rsidRDefault="00000000">
      <w:pPr>
        <w:spacing w:after="160"/>
      </w:pPr>
      <w:r>
        <w:rPr>
          <w:color w:val="1A1A1A"/>
          <w:sz w:val="22"/>
          <w:szCs w:val="22"/>
        </w:rPr>
        <w:t>Accounting controls the financial life of every contract: recording payments, enforcing the collection timeline, approving contracts for preparation, approving procurement budgets, maintaining the monthly operating budget, and closing contracts after the event. Table 4.1 lists the Accounting features.</w:t>
      </w:r>
    </w:p>
    <w:p w14:paraId="31CBC221" w14:textId="77777777" w:rsidR="005F1FF5" w:rsidRDefault="00000000">
      <w:pPr>
        <w:spacing w:before="60" w:after="80"/>
      </w:pPr>
      <w:r>
        <w:rPr>
          <w:b/>
          <w:bCs/>
          <w:color w:val="491321"/>
        </w:rPr>
        <w:t>Table 4.1 Accounting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4B4F9680"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70E33291"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5717E8EC" w14:textId="77777777" w:rsidR="005F1FF5" w:rsidRDefault="00000000">
            <w:pPr>
              <w:spacing w:line="252" w:lineRule="auto"/>
            </w:pPr>
            <w:r>
              <w:rPr>
                <w:b/>
                <w:bCs/>
                <w:color w:val="FFFFFF"/>
                <w:sz w:val="19"/>
                <w:szCs w:val="19"/>
              </w:rPr>
              <w:t>What It Does</w:t>
            </w:r>
          </w:p>
        </w:tc>
      </w:tr>
      <w:tr w:rsidR="005F1FF5" w14:paraId="65C66F84" w14:textId="77777777">
        <w:tblPrEx>
          <w:tblCellMar>
            <w:top w:w="0" w:type="dxa"/>
            <w:bottom w:w="0" w:type="dxa"/>
          </w:tblCellMar>
        </w:tblPrEx>
        <w:tc>
          <w:tcPr>
            <w:tcW w:w="3000" w:type="dxa"/>
            <w:tcMar>
              <w:top w:w="60" w:type="dxa"/>
              <w:left w:w="90" w:type="dxa"/>
              <w:bottom w:w="60" w:type="dxa"/>
              <w:right w:w="90" w:type="dxa"/>
            </w:tcMar>
          </w:tcPr>
          <w:p w14:paraId="474D9480" w14:textId="77777777" w:rsidR="005F1FF5" w:rsidRDefault="00000000">
            <w:pPr>
              <w:spacing w:line="252" w:lineRule="auto"/>
            </w:pPr>
            <w:r>
              <w:rPr>
                <w:color w:val="1A1A1A"/>
                <w:sz w:val="19"/>
                <w:szCs w:val="19"/>
              </w:rPr>
              <w:t>Payment recording</w:t>
            </w:r>
          </w:p>
        </w:tc>
        <w:tc>
          <w:tcPr>
            <w:tcW w:w="6400" w:type="dxa"/>
            <w:tcMar>
              <w:top w:w="60" w:type="dxa"/>
              <w:left w:w="90" w:type="dxa"/>
              <w:bottom w:w="60" w:type="dxa"/>
              <w:right w:w="90" w:type="dxa"/>
            </w:tcMar>
          </w:tcPr>
          <w:p w14:paraId="0646D0D7" w14:textId="77777777" w:rsidR="005F1FF5" w:rsidRDefault="00000000">
            <w:pPr>
              <w:spacing w:line="252" w:lineRule="auto"/>
            </w:pPr>
            <w:r>
              <w:rPr>
                <w:color w:val="1A1A1A"/>
                <w:sz w:val="19"/>
                <w:szCs w:val="19"/>
              </w:rPr>
              <w:t>Posts client payments with amount, method, and provisional receipt number; blocked until the client has signed; a payment cannot exceed the remaining balance</w:t>
            </w:r>
          </w:p>
        </w:tc>
      </w:tr>
      <w:tr w:rsidR="005F1FF5" w14:paraId="286A9CDE" w14:textId="77777777">
        <w:tblPrEx>
          <w:tblCellMar>
            <w:top w:w="0" w:type="dxa"/>
            <w:bottom w:w="0" w:type="dxa"/>
          </w:tblCellMar>
        </w:tblPrEx>
        <w:tc>
          <w:tcPr>
            <w:tcW w:w="3000" w:type="dxa"/>
            <w:tcMar>
              <w:top w:w="60" w:type="dxa"/>
              <w:left w:w="90" w:type="dxa"/>
              <w:bottom w:w="60" w:type="dxa"/>
              <w:right w:w="90" w:type="dxa"/>
            </w:tcMar>
          </w:tcPr>
          <w:p w14:paraId="08B109A0" w14:textId="77777777" w:rsidR="005F1FF5" w:rsidRDefault="00000000">
            <w:pPr>
              <w:spacing w:line="252" w:lineRule="auto"/>
            </w:pPr>
            <w:r>
              <w:rPr>
                <w:color w:val="1A1A1A"/>
                <w:sz w:val="19"/>
                <w:szCs w:val="19"/>
              </w:rPr>
              <w:t>Collection timeline</w:t>
            </w:r>
          </w:p>
        </w:tc>
        <w:tc>
          <w:tcPr>
            <w:tcW w:w="6400" w:type="dxa"/>
            <w:tcMar>
              <w:top w:w="60" w:type="dxa"/>
              <w:left w:w="90" w:type="dxa"/>
              <w:bottom w:w="60" w:type="dxa"/>
              <w:right w:w="90" w:type="dxa"/>
            </w:tcMar>
          </w:tcPr>
          <w:p w14:paraId="0ACAFD78" w14:textId="77777777" w:rsidR="005F1FF5" w:rsidRDefault="00000000">
            <w:pPr>
              <w:spacing w:line="252" w:lineRule="auto"/>
            </w:pPr>
            <w:r>
              <w:rPr>
                <w:color w:val="1A1A1A"/>
                <w:sz w:val="19"/>
                <w:szCs w:val="19"/>
              </w:rPr>
              <w:t>Automatic follow-ups, milestone alerts, 30-day aging, and uncollectible marking based on the booking and event dates</w:t>
            </w:r>
          </w:p>
        </w:tc>
      </w:tr>
      <w:tr w:rsidR="005F1FF5" w14:paraId="68FA50ED" w14:textId="77777777">
        <w:tblPrEx>
          <w:tblCellMar>
            <w:top w:w="0" w:type="dxa"/>
            <w:bottom w:w="0" w:type="dxa"/>
          </w:tblCellMar>
        </w:tblPrEx>
        <w:tc>
          <w:tcPr>
            <w:tcW w:w="3000" w:type="dxa"/>
            <w:tcMar>
              <w:top w:w="60" w:type="dxa"/>
              <w:left w:w="90" w:type="dxa"/>
              <w:bottom w:w="60" w:type="dxa"/>
              <w:right w:w="90" w:type="dxa"/>
            </w:tcMar>
          </w:tcPr>
          <w:p w14:paraId="1D10B3F0" w14:textId="77777777" w:rsidR="005F1FF5" w:rsidRDefault="00000000">
            <w:pPr>
              <w:spacing w:line="252" w:lineRule="auto"/>
            </w:pPr>
            <w:r>
              <w:rPr>
                <w:color w:val="1A1A1A"/>
                <w:sz w:val="19"/>
                <w:szCs w:val="19"/>
              </w:rPr>
              <w:t>Approve For Preparation</w:t>
            </w:r>
          </w:p>
        </w:tc>
        <w:tc>
          <w:tcPr>
            <w:tcW w:w="6400" w:type="dxa"/>
            <w:tcMar>
              <w:top w:w="60" w:type="dxa"/>
              <w:left w:w="90" w:type="dxa"/>
              <w:bottom w:w="60" w:type="dxa"/>
              <w:right w:w="90" w:type="dxa"/>
            </w:tcMar>
          </w:tcPr>
          <w:p w14:paraId="24D3B603" w14:textId="77777777" w:rsidR="005F1FF5" w:rsidRDefault="00000000">
            <w:pPr>
              <w:spacing w:line="252" w:lineRule="auto"/>
            </w:pPr>
            <w:r>
              <w:rPr>
                <w:color w:val="1A1A1A"/>
                <w:sz w:val="19"/>
                <w:szCs w:val="19"/>
              </w:rPr>
              <w:t>Releases an event to the operating departments once the signature and required collection are in place and no shortage is uncovered</w:t>
            </w:r>
          </w:p>
        </w:tc>
      </w:tr>
      <w:tr w:rsidR="005F1FF5" w14:paraId="58548BE3" w14:textId="77777777">
        <w:tblPrEx>
          <w:tblCellMar>
            <w:top w:w="0" w:type="dxa"/>
            <w:bottom w:w="0" w:type="dxa"/>
          </w:tblCellMar>
        </w:tblPrEx>
        <w:tc>
          <w:tcPr>
            <w:tcW w:w="3000" w:type="dxa"/>
            <w:tcMar>
              <w:top w:w="60" w:type="dxa"/>
              <w:left w:w="90" w:type="dxa"/>
              <w:bottom w:w="60" w:type="dxa"/>
              <w:right w:w="90" w:type="dxa"/>
            </w:tcMar>
          </w:tcPr>
          <w:p w14:paraId="65FF8B02" w14:textId="77777777" w:rsidR="005F1FF5" w:rsidRDefault="00000000">
            <w:pPr>
              <w:spacing w:line="252" w:lineRule="auto"/>
            </w:pPr>
            <w:r>
              <w:rPr>
                <w:color w:val="1A1A1A"/>
                <w:sz w:val="19"/>
                <w:szCs w:val="19"/>
              </w:rPr>
              <w:t>Payment hold</w:t>
            </w:r>
          </w:p>
        </w:tc>
        <w:tc>
          <w:tcPr>
            <w:tcW w:w="6400" w:type="dxa"/>
            <w:tcMar>
              <w:top w:w="60" w:type="dxa"/>
              <w:left w:w="90" w:type="dxa"/>
              <w:bottom w:w="60" w:type="dxa"/>
              <w:right w:w="90" w:type="dxa"/>
            </w:tcMar>
          </w:tcPr>
          <w:p w14:paraId="1784AFAF" w14:textId="77777777" w:rsidR="005F1FF5" w:rsidRDefault="00000000">
            <w:pPr>
              <w:spacing w:line="252" w:lineRule="auto"/>
            </w:pPr>
            <w:r>
              <w:rPr>
                <w:color w:val="1A1A1A"/>
                <w:sz w:val="19"/>
                <w:szCs w:val="19"/>
              </w:rPr>
              <w:t>Automatically holds a contract whose 60% balance is overdue; blocks preparation, release, and execution until settled or released by management</w:t>
            </w:r>
          </w:p>
        </w:tc>
      </w:tr>
      <w:tr w:rsidR="005F1FF5" w14:paraId="43AE63E4" w14:textId="77777777">
        <w:tblPrEx>
          <w:tblCellMar>
            <w:top w:w="0" w:type="dxa"/>
            <w:bottom w:w="0" w:type="dxa"/>
          </w:tblCellMar>
        </w:tblPrEx>
        <w:tc>
          <w:tcPr>
            <w:tcW w:w="3000" w:type="dxa"/>
            <w:tcMar>
              <w:top w:w="60" w:type="dxa"/>
              <w:left w:w="90" w:type="dxa"/>
              <w:bottom w:w="60" w:type="dxa"/>
              <w:right w:w="90" w:type="dxa"/>
            </w:tcMar>
          </w:tcPr>
          <w:p w14:paraId="3E876FF6" w14:textId="77777777" w:rsidR="005F1FF5" w:rsidRDefault="00000000">
            <w:pPr>
              <w:spacing w:line="252" w:lineRule="auto"/>
            </w:pPr>
            <w:r>
              <w:rPr>
                <w:color w:val="1A1A1A"/>
                <w:sz w:val="19"/>
                <w:szCs w:val="19"/>
              </w:rPr>
              <w:t>Procurement budget approval</w:t>
            </w:r>
          </w:p>
        </w:tc>
        <w:tc>
          <w:tcPr>
            <w:tcW w:w="6400" w:type="dxa"/>
            <w:tcMar>
              <w:top w:w="60" w:type="dxa"/>
              <w:left w:w="90" w:type="dxa"/>
              <w:bottom w:w="60" w:type="dxa"/>
              <w:right w:w="90" w:type="dxa"/>
            </w:tcMar>
          </w:tcPr>
          <w:p w14:paraId="6CDF0ACE" w14:textId="77777777" w:rsidR="005F1FF5" w:rsidRDefault="00000000">
            <w:pPr>
              <w:spacing w:line="252" w:lineRule="auto"/>
            </w:pPr>
            <w:r>
              <w:rPr>
                <w:color w:val="1A1A1A"/>
                <w:sz w:val="19"/>
                <w:szCs w:val="19"/>
              </w:rPr>
              <w:t>Reviews purchasing budget requests with a checklist and a live budget check; approves or returns them</w:t>
            </w:r>
          </w:p>
        </w:tc>
      </w:tr>
      <w:tr w:rsidR="005F1FF5" w14:paraId="2A3A85B4" w14:textId="77777777">
        <w:tblPrEx>
          <w:tblCellMar>
            <w:top w:w="0" w:type="dxa"/>
            <w:bottom w:w="0" w:type="dxa"/>
          </w:tblCellMar>
        </w:tblPrEx>
        <w:tc>
          <w:tcPr>
            <w:tcW w:w="3000" w:type="dxa"/>
            <w:tcMar>
              <w:top w:w="60" w:type="dxa"/>
              <w:left w:w="90" w:type="dxa"/>
              <w:bottom w:w="60" w:type="dxa"/>
              <w:right w:w="90" w:type="dxa"/>
            </w:tcMar>
          </w:tcPr>
          <w:p w14:paraId="143B00C4" w14:textId="77777777" w:rsidR="005F1FF5" w:rsidRDefault="00000000">
            <w:pPr>
              <w:spacing w:line="252" w:lineRule="auto"/>
            </w:pPr>
            <w:r>
              <w:rPr>
                <w:color w:val="1A1A1A"/>
                <w:sz w:val="19"/>
                <w:szCs w:val="19"/>
              </w:rPr>
              <w:t>Monthly budget</w:t>
            </w:r>
          </w:p>
        </w:tc>
        <w:tc>
          <w:tcPr>
            <w:tcW w:w="6400" w:type="dxa"/>
            <w:tcMar>
              <w:top w:w="60" w:type="dxa"/>
              <w:left w:w="90" w:type="dxa"/>
              <w:bottom w:w="60" w:type="dxa"/>
              <w:right w:w="90" w:type="dxa"/>
            </w:tcMar>
          </w:tcPr>
          <w:p w14:paraId="36991800" w14:textId="77777777" w:rsidR="005F1FF5" w:rsidRDefault="00000000">
            <w:pPr>
              <w:spacing w:line="252" w:lineRule="auto"/>
            </w:pPr>
            <w:r>
              <w:rPr>
                <w:color w:val="1A1A1A"/>
                <w:sz w:val="19"/>
                <w:szCs w:val="19"/>
              </w:rPr>
              <w:t>Sets the monthly operating budget per category; suggestions are derived from the trailing three months of confirmed procurement spend</w:t>
            </w:r>
          </w:p>
        </w:tc>
      </w:tr>
      <w:tr w:rsidR="005F1FF5" w14:paraId="1D2C4BF4" w14:textId="77777777">
        <w:tblPrEx>
          <w:tblCellMar>
            <w:top w:w="0" w:type="dxa"/>
            <w:bottom w:w="0" w:type="dxa"/>
          </w:tblCellMar>
        </w:tblPrEx>
        <w:tc>
          <w:tcPr>
            <w:tcW w:w="3000" w:type="dxa"/>
            <w:tcMar>
              <w:top w:w="60" w:type="dxa"/>
              <w:left w:w="90" w:type="dxa"/>
              <w:bottom w:w="60" w:type="dxa"/>
              <w:right w:w="90" w:type="dxa"/>
            </w:tcMar>
          </w:tcPr>
          <w:p w14:paraId="22280BBB" w14:textId="77777777" w:rsidR="005F1FF5" w:rsidRDefault="00000000">
            <w:pPr>
              <w:spacing w:line="252" w:lineRule="auto"/>
            </w:pPr>
            <w:r>
              <w:rPr>
                <w:color w:val="1A1A1A"/>
                <w:sz w:val="19"/>
                <w:szCs w:val="19"/>
              </w:rPr>
              <w:t>Contract closing</w:t>
            </w:r>
          </w:p>
        </w:tc>
        <w:tc>
          <w:tcPr>
            <w:tcW w:w="6400" w:type="dxa"/>
            <w:tcMar>
              <w:top w:w="60" w:type="dxa"/>
              <w:left w:w="90" w:type="dxa"/>
              <w:bottom w:w="60" w:type="dxa"/>
              <w:right w:w="90" w:type="dxa"/>
            </w:tcMar>
          </w:tcPr>
          <w:p w14:paraId="7556C764" w14:textId="77777777" w:rsidR="005F1FF5" w:rsidRDefault="00000000">
            <w:pPr>
              <w:spacing w:line="252" w:lineRule="auto"/>
            </w:pPr>
            <w:r>
              <w:rPr>
                <w:color w:val="1A1A1A"/>
                <w:sz w:val="19"/>
                <w:szCs w:val="19"/>
              </w:rPr>
              <w:t>Closes the contract after the event when fully paid, logistics completed, and post-event checks done</w:t>
            </w:r>
          </w:p>
        </w:tc>
      </w:tr>
      <w:tr w:rsidR="005F1FF5" w14:paraId="74283100" w14:textId="77777777">
        <w:tblPrEx>
          <w:tblCellMar>
            <w:top w:w="0" w:type="dxa"/>
            <w:bottom w:w="0" w:type="dxa"/>
          </w:tblCellMar>
        </w:tblPrEx>
        <w:tc>
          <w:tcPr>
            <w:tcW w:w="3000" w:type="dxa"/>
            <w:tcMar>
              <w:top w:w="60" w:type="dxa"/>
              <w:left w:w="90" w:type="dxa"/>
              <w:bottom w:w="60" w:type="dxa"/>
              <w:right w:w="90" w:type="dxa"/>
            </w:tcMar>
          </w:tcPr>
          <w:p w14:paraId="476A9699" w14:textId="77777777" w:rsidR="005F1FF5" w:rsidRDefault="00000000">
            <w:pPr>
              <w:spacing w:line="252" w:lineRule="auto"/>
            </w:pPr>
            <w:r>
              <w:rPr>
                <w:color w:val="1A1A1A"/>
                <w:sz w:val="19"/>
                <w:szCs w:val="19"/>
              </w:rPr>
              <w:t>Finance reports</w:t>
            </w:r>
          </w:p>
        </w:tc>
        <w:tc>
          <w:tcPr>
            <w:tcW w:w="6400" w:type="dxa"/>
            <w:tcMar>
              <w:top w:w="60" w:type="dxa"/>
              <w:left w:w="90" w:type="dxa"/>
              <w:bottom w:w="60" w:type="dxa"/>
              <w:right w:w="90" w:type="dxa"/>
            </w:tcMar>
          </w:tcPr>
          <w:p w14:paraId="5F2045F2" w14:textId="77777777" w:rsidR="005F1FF5" w:rsidRDefault="00000000">
            <w:pPr>
              <w:spacing w:line="252" w:lineRule="auto"/>
            </w:pPr>
            <w:r>
              <w:rPr>
                <w:color w:val="1A1A1A"/>
                <w:sz w:val="19"/>
                <w:szCs w:val="19"/>
              </w:rPr>
              <w:t>AR aging (30/60/90), collections trend, financial position, receivables schedule, payment ledger, procurement budget register (Chapter 13)</w:t>
            </w:r>
          </w:p>
        </w:tc>
      </w:tr>
    </w:tbl>
    <w:p w14:paraId="44ECAFE8" w14:textId="77777777" w:rsidR="005F1FF5" w:rsidRDefault="005F1FF5">
      <w:pPr>
        <w:spacing w:after="160"/>
      </w:pPr>
    </w:p>
    <w:p w14:paraId="47252821" w14:textId="77777777" w:rsidR="005F1FF5" w:rsidRDefault="00000000">
      <w:pPr>
        <w:pStyle w:val="Heading2"/>
      </w:pPr>
      <w:bookmarkStart w:id="27" w:name="_Toc236576613"/>
      <w:r>
        <w:t>4.2 Notifications Received by Accounting</w:t>
      </w:r>
      <w:bookmarkEnd w:id="27"/>
    </w:p>
    <w:p w14:paraId="77815373" w14:textId="77777777" w:rsidR="005F1FF5" w:rsidRDefault="00000000">
      <w:pPr>
        <w:spacing w:before="60" w:after="80"/>
      </w:pPr>
      <w:r>
        <w:rPr>
          <w:b/>
          <w:bCs/>
          <w:color w:val="491321"/>
        </w:rPr>
        <w:t>Table 4.2 Accounting Notifications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2C72CD99"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376B5E56" w14:textId="77777777" w:rsidR="005F1FF5" w:rsidRDefault="00000000">
            <w:pPr>
              <w:spacing w:line="252" w:lineRule="auto"/>
            </w:pPr>
            <w:r>
              <w:rPr>
                <w:b/>
                <w:bCs/>
                <w:color w:val="FFFFFF"/>
                <w:sz w:val="19"/>
                <w:szCs w:val="19"/>
              </w:rPr>
              <w:t>Notification</w:t>
            </w:r>
          </w:p>
        </w:tc>
        <w:tc>
          <w:tcPr>
            <w:tcW w:w="6000" w:type="dxa"/>
            <w:shd w:val="clear" w:color="auto" w:fill="491321"/>
            <w:tcMar>
              <w:top w:w="60" w:type="dxa"/>
              <w:left w:w="90" w:type="dxa"/>
              <w:bottom w:w="60" w:type="dxa"/>
              <w:right w:w="90" w:type="dxa"/>
            </w:tcMar>
          </w:tcPr>
          <w:p w14:paraId="2D0ED0F3" w14:textId="77777777" w:rsidR="005F1FF5" w:rsidRDefault="00000000">
            <w:pPr>
              <w:spacing w:line="252" w:lineRule="auto"/>
            </w:pPr>
            <w:r>
              <w:rPr>
                <w:b/>
                <w:bCs/>
                <w:color w:val="FFFFFF"/>
                <w:sz w:val="19"/>
                <w:szCs w:val="19"/>
              </w:rPr>
              <w:t>Meaning / Required Action</w:t>
            </w:r>
          </w:p>
        </w:tc>
      </w:tr>
      <w:tr w:rsidR="005F1FF5" w14:paraId="07ED8E8D" w14:textId="77777777">
        <w:tblPrEx>
          <w:tblCellMar>
            <w:top w:w="0" w:type="dxa"/>
            <w:bottom w:w="0" w:type="dxa"/>
          </w:tblCellMar>
        </w:tblPrEx>
        <w:tc>
          <w:tcPr>
            <w:tcW w:w="3400" w:type="dxa"/>
            <w:tcMar>
              <w:top w:w="60" w:type="dxa"/>
              <w:left w:w="90" w:type="dxa"/>
              <w:bottom w:w="60" w:type="dxa"/>
              <w:right w:w="90" w:type="dxa"/>
            </w:tcMar>
          </w:tcPr>
          <w:p w14:paraId="4B463FD2" w14:textId="77777777" w:rsidR="005F1FF5" w:rsidRDefault="00000000">
            <w:pPr>
              <w:spacing w:line="252" w:lineRule="auto"/>
            </w:pPr>
            <w:r>
              <w:rPr>
                <w:color w:val="1A1A1A"/>
                <w:sz w:val="19"/>
                <w:szCs w:val="19"/>
              </w:rPr>
              <w:t>Signed contract ready for Accounting</w:t>
            </w:r>
          </w:p>
        </w:tc>
        <w:tc>
          <w:tcPr>
            <w:tcW w:w="6000" w:type="dxa"/>
            <w:tcMar>
              <w:top w:w="60" w:type="dxa"/>
              <w:left w:w="90" w:type="dxa"/>
              <w:bottom w:w="60" w:type="dxa"/>
              <w:right w:w="90" w:type="dxa"/>
            </w:tcMar>
          </w:tcPr>
          <w:p w14:paraId="610B41F0" w14:textId="77777777" w:rsidR="005F1FF5" w:rsidRDefault="00000000">
            <w:pPr>
              <w:spacing w:line="252" w:lineRule="auto"/>
            </w:pPr>
            <w:r>
              <w:rPr>
                <w:color w:val="1A1A1A"/>
                <w:sz w:val="19"/>
                <w:szCs w:val="19"/>
              </w:rPr>
              <w:t>A contract was signed; review it and record collections</w:t>
            </w:r>
          </w:p>
        </w:tc>
      </w:tr>
      <w:tr w:rsidR="005F1FF5" w14:paraId="16EAD1BE" w14:textId="77777777">
        <w:tblPrEx>
          <w:tblCellMar>
            <w:top w:w="0" w:type="dxa"/>
            <w:bottom w:w="0" w:type="dxa"/>
          </w:tblCellMar>
        </w:tblPrEx>
        <w:tc>
          <w:tcPr>
            <w:tcW w:w="3400" w:type="dxa"/>
            <w:tcMar>
              <w:top w:w="60" w:type="dxa"/>
              <w:left w:w="90" w:type="dxa"/>
              <w:bottom w:w="60" w:type="dxa"/>
              <w:right w:w="90" w:type="dxa"/>
            </w:tcMar>
          </w:tcPr>
          <w:p w14:paraId="3F825C16" w14:textId="77777777" w:rsidR="005F1FF5" w:rsidRDefault="00000000">
            <w:pPr>
              <w:spacing w:line="252" w:lineRule="auto"/>
            </w:pPr>
            <w:r>
              <w:rPr>
                <w:color w:val="1A1A1A"/>
                <w:sz w:val="19"/>
                <w:szCs w:val="19"/>
              </w:rPr>
              <w:t>Start 40% collection follow-up</w:t>
            </w:r>
          </w:p>
        </w:tc>
        <w:tc>
          <w:tcPr>
            <w:tcW w:w="6000" w:type="dxa"/>
            <w:tcMar>
              <w:top w:w="60" w:type="dxa"/>
              <w:left w:w="90" w:type="dxa"/>
              <w:bottom w:w="60" w:type="dxa"/>
              <w:right w:w="90" w:type="dxa"/>
            </w:tcMar>
          </w:tcPr>
          <w:p w14:paraId="07139FEC" w14:textId="77777777" w:rsidR="005F1FF5" w:rsidRDefault="00000000">
            <w:pPr>
              <w:spacing w:line="252" w:lineRule="auto"/>
            </w:pPr>
            <w:r>
              <w:rPr>
                <w:color w:val="1A1A1A"/>
                <w:sz w:val="19"/>
                <w:szCs w:val="19"/>
              </w:rPr>
              <w:t>One month before the 40% due date; begin client follow-ups</w:t>
            </w:r>
          </w:p>
        </w:tc>
      </w:tr>
      <w:tr w:rsidR="005F1FF5" w14:paraId="423939F7" w14:textId="77777777">
        <w:tblPrEx>
          <w:tblCellMar>
            <w:top w:w="0" w:type="dxa"/>
            <w:bottom w:w="0" w:type="dxa"/>
          </w:tblCellMar>
        </w:tblPrEx>
        <w:tc>
          <w:tcPr>
            <w:tcW w:w="3400" w:type="dxa"/>
            <w:tcMar>
              <w:top w:w="60" w:type="dxa"/>
              <w:left w:w="90" w:type="dxa"/>
              <w:bottom w:w="60" w:type="dxa"/>
              <w:right w:w="90" w:type="dxa"/>
            </w:tcMar>
          </w:tcPr>
          <w:p w14:paraId="497D118E" w14:textId="77777777" w:rsidR="005F1FF5" w:rsidRDefault="00000000">
            <w:pPr>
              <w:spacing w:line="252" w:lineRule="auto"/>
            </w:pPr>
            <w:r>
              <w:rPr>
                <w:color w:val="1A1A1A"/>
                <w:sz w:val="19"/>
                <w:szCs w:val="19"/>
              </w:rPr>
              <w:t>40% collection task</w:t>
            </w:r>
          </w:p>
        </w:tc>
        <w:tc>
          <w:tcPr>
            <w:tcW w:w="6000" w:type="dxa"/>
            <w:tcMar>
              <w:top w:w="60" w:type="dxa"/>
              <w:left w:w="90" w:type="dxa"/>
              <w:bottom w:w="60" w:type="dxa"/>
              <w:right w:w="90" w:type="dxa"/>
            </w:tcMar>
          </w:tcPr>
          <w:p w14:paraId="5E1762E1" w14:textId="77777777" w:rsidR="005F1FF5" w:rsidRDefault="00000000">
            <w:pPr>
              <w:spacing w:line="252" w:lineRule="auto"/>
            </w:pPr>
            <w:r>
              <w:rPr>
                <w:color w:val="1A1A1A"/>
                <w:sz w:val="19"/>
                <w:szCs w:val="19"/>
              </w:rPr>
              <w:t>The 40% due date has arrived; unresolved accounts enter the 30-day aging window</w:t>
            </w:r>
          </w:p>
        </w:tc>
      </w:tr>
      <w:tr w:rsidR="005F1FF5" w14:paraId="1F8EDC6D" w14:textId="77777777">
        <w:tblPrEx>
          <w:tblCellMar>
            <w:top w:w="0" w:type="dxa"/>
            <w:bottom w:w="0" w:type="dxa"/>
          </w:tblCellMar>
        </w:tblPrEx>
        <w:tc>
          <w:tcPr>
            <w:tcW w:w="3400" w:type="dxa"/>
            <w:tcMar>
              <w:top w:w="60" w:type="dxa"/>
              <w:left w:w="90" w:type="dxa"/>
              <w:bottom w:w="60" w:type="dxa"/>
              <w:right w:w="90" w:type="dxa"/>
            </w:tcMar>
          </w:tcPr>
          <w:p w14:paraId="2871859C" w14:textId="77777777" w:rsidR="005F1FF5" w:rsidRDefault="00000000">
            <w:pPr>
              <w:spacing w:line="252" w:lineRule="auto"/>
            </w:pPr>
            <w:r>
              <w:rPr>
                <w:color w:val="1A1A1A"/>
                <w:sz w:val="19"/>
                <w:szCs w:val="19"/>
              </w:rPr>
              <w:t>Account uncollectible</w:t>
            </w:r>
          </w:p>
        </w:tc>
        <w:tc>
          <w:tcPr>
            <w:tcW w:w="6000" w:type="dxa"/>
            <w:tcMar>
              <w:top w:w="60" w:type="dxa"/>
              <w:left w:w="90" w:type="dxa"/>
              <w:bottom w:w="60" w:type="dxa"/>
              <w:right w:w="90" w:type="dxa"/>
            </w:tcMar>
          </w:tcPr>
          <w:p w14:paraId="261F7316" w14:textId="77777777" w:rsidR="005F1FF5" w:rsidRDefault="00000000">
            <w:pPr>
              <w:spacing w:line="252" w:lineRule="auto"/>
            </w:pPr>
            <w:r>
              <w:rPr>
                <w:color w:val="1A1A1A"/>
                <w:sz w:val="19"/>
                <w:szCs w:val="19"/>
              </w:rPr>
              <w:t>The aging window lapsed without collection</w:t>
            </w:r>
          </w:p>
        </w:tc>
      </w:tr>
      <w:tr w:rsidR="005F1FF5" w14:paraId="7A44A75A" w14:textId="77777777">
        <w:tblPrEx>
          <w:tblCellMar>
            <w:top w:w="0" w:type="dxa"/>
            <w:bottom w:w="0" w:type="dxa"/>
          </w:tblCellMar>
        </w:tblPrEx>
        <w:tc>
          <w:tcPr>
            <w:tcW w:w="3400" w:type="dxa"/>
            <w:tcMar>
              <w:top w:w="60" w:type="dxa"/>
              <w:left w:w="90" w:type="dxa"/>
              <w:bottom w:w="60" w:type="dxa"/>
              <w:right w:w="90" w:type="dxa"/>
            </w:tcMar>
          </w:tcPr>
          <w:p w14:paraId="46AAF55F" w14:textId="77777777" w:rsidR="005F1FF5" w:rsidRDefault="00000000">
            <w:pPr>
              <w:spacing w:line="252" w:lineRule="auto"/>
            </w:pPr>
            <w:r>
              <w:rPr>
                <w:color w:val="1A1A1A"/>
                <w:sz w:val="19"/>
                <w:szCs w:val="19"/>
              </w:rPr>
              <w:t>Final balance due</w:t>
            </w:r>
          </w:p>
        </w:tc>
        <w:tc>
          <w:tcPr>
            <w:tcW w:w="6000" w:type="dxa"/>
            <w:tcMar>
              <w:top w:w="60" w:type="dxa"/>
              <w:left w:w="90" w:type="dxa"/>
              <w:bottom w:w="60" w:type="dxa"/>
              <w:right w:w="90" w:type="dxa"/>
            </w:tcMar>
          </w:tcPr>
          <w:p w14:paraId="27942B0F" w14:textId="77777777" w:rsidR="005F1FF5" w:rsidRDefault="00000000">
            <w:pPr>
              <w:spacing w:line="252" w:lineRule="auto"/>
            </w:pPr>
            <w:r>
              <w:rPr>
                <w:color w:val="1A1A1A"/>
                <w:sz w:val="19"/>
                <w:szCs w:val="19"/>
              </w:rPr>
              <w:t>The 60% balance must be fully collected two months before the event</w:t>
            </w:r>
          </w:p>
        </w:tc>
      </w:tr>
      <w:tr w:rsidR="005F1FF5" w14:paraId="5D1DD738" w14:textId="77777777">
        <w:tblPrEx>
          <w:tblCellMar>
            <w:top w:w="0" w:type="dxa"/>
            <w:bottom w:w="0" w:type="dxa"/>
          </w:tblCellMar>
        </w:tblPrEx>
        <w:tc>
          <w:tcPr>
            <w:tcW w:w="3400" w:type="dxa"/>
            <w:tcMar>
              <w:top w:w="60" w:type="dxa"/>
              <w:left w:w="90" w:type="dxa"/>
              <w:bottom w:w="60" w:type="dxa"/>
              <w:right w:w="90" w:type="dxa"/>
            </w:tcMar>
          </w:tcPr>
          <w:p w14:paraId="36D51DC8" w14:textId="77777777" w:rsidR="005F1FF5" w:rsidRDefault="00000000">
            <w:pPr>
              <w:spacing w:line="252" w:lineRule="auto"/>
            </w:pPr>
            <w:r>
              <w:rPr>
                <w:color w:val="1A1A1A"/>
                <w:sz w:val="19"/>
                <w:szCs w:val="19"/>
              </w:rPr>
              <w:t>Contract on hold</w:t>
            </w:r>
          </w:p>
        </w:tc>
        <w:tc>
          <w:tcPr>
            <w:tcW w:w="6000" w:type="dxa"/>
            <w:tcMar>
              <w:top w:w="60" w:type="dxa"/>
              <w:left w:w="90" w:type="dxa"/>
              <w:bottom w:w="60" w:type="dxa"/>
              <w:right w:w="90" w:type="dxa"/>
            </w:tcMar>
          </w:tcPr>
          <w:p w14:paraId="28E465B0" w14:textId="77777777" w:rsidR="005F1FF5" w:rsidRDefault="00000000">
            <w:pPr>
              <w:spacing w:line="252" w:lineRule="auto"/>
            </w:pPr>
            <w:r>
              <w:rPr>
                <w:color w:val="1A1A1A"/>
                <w:sz w:val="19"/>
                <w:szCs w:val="19"/>
              </w:rPr>
              <w:t>The final balance was not collected on time; the contract is automatically held</w:t>
            </w:r>
          </w:p>
        </w:tc>
      </w:tr>
      <w:tr w:rsidR="005F1FF5" w14:paraId="00658492" w14:textId="77777777">
        <w:tblPrEx>
          <w:tblCellMar>
            <w:top w:w="0" w:type="dxa"/>
            <w:bottom w:w="0" w:type="dxa"/>
          </w:tblCellMar>
        </w:tblPrEx>
        <w:tc>
          <w:tcPr>
            <w:tcW w:w="3400" w:type="dxa"/>
            <w:tcMar>
              <w:top w:w="60" w:type="dxa"/>
              <w:left w:w="90" w:type="dxa"/>
              <w:bottom w:w="60" w:type="dxa"/>
              <w:right w:w="90" w:type="dxa"/>
            </w:tcMar>
          </w:tcPr>
          <w:p w14:paraId="5CD667B8" w14:textId="77777777" w:rsidR="005F1FF5" w:rsidRDefault="00000000">
            <w:pPr>
              <w:spacing w:line="252" w:lineRule="auto"/>
            </w:pPr>
            <w:r>
              <w:rPr>
                <w:color w:val="1A1A1A"/>
                <w:sz w:val="19"/>
                <w:szCs w:val="19"/>
              </w:rPr>
              <w:t>Budget request awaiting approval</w:t>
            </w:r>
          </w:p>
        </w:tc>
        <w:tc>
          <w:tcPr>
            <w:tcW w:w="6000" w:type="dxa"/>
            <w:tcMar>
              <w:top w:w="60" w:type="dxa"/>
              <w:left w:w="90" w:type="dxa"/>
              <w:bottom w:w="60" w:type="dxa"/>
              <w:right w:w="90" w:type="dxa"/>
            </w:tcMar>
          </w:tcPr>
          <w:p w14:paraId="2855D8A9" w14:textId="77777777" w:rsidR="005F1FF5" w:rsidRDefault="00000000">
            <w:pPr>
              <w:spacing w:line="252" w:lineRule="auto"/>
            </w:pPr>
            <w:r>
              <w:rPr>
                <w:color w:val="1A1A1A"/>
                <w:sz w:val="19"/>
                <w:szCs w:val="19"/>
              </w:rPr>
              <w:t>Purchasing submitted a budget request; review and decide</w:t>
            </w:r>
          </w:p>
        </w:tc>
      </w:tr>
      <w:tr w:rsidR="005F1FF5" w14:paraId="23BBCBC1" w14:textId="77777777">
        <w:tblPrEx>
          <w:tblCellMar>
            <w:top w:w="0" w:type="dxa"/>
            <w:bottom w:w="0" w:type="dxa"/>
          </w:tblCellMar>
        </w:tblPrEx>
        <w:tc>
          <w:tcPr>
            <w:tcW w:w="3400" w:type="dxa"/>
            <w:tcMar>
              <w:top w:w="60" w:type="dxa"/>
              <w:left w:w="90" w:type="dxa"/>
              <w:bottom w:w="60" w:type="dxa"/>
              <w:right w:w="90" w:type="dxa"/>
            </w:tcMar>
          </w:tcPr>
          <w:p w14:paraId="519B78DB" w14:textId="77777777" w:rsidR="005F1FF5" w:rsidRDefault="00000000">
            <w:pPr>
              <w:spacing w:line="252" w:lineRule="auto"/>
            </w:pPr>
            <w:r>
              <w:rPr>
                <w:color w:val="1A1A1A"/>
                <w:sz w:val="19"/>
                <w:szCs w:val="19"/>
              </w:rPr>
              <w:t>Expense confirmation needed</w:t>
            </w:r>
          </w:p>
        </w:tc>
        <w:tc>
          <w:tcPr>
            <w:tcW w:w="6000" w:type="dxa"/>
            <w:tcMar>
              <w:top w:w="60" w:type="dxa"/>
              <w:left w:w="90" w:type="dxa"/>
              <w:bottom w:w="60" w:type="dxa"/>
              <w:right w:w="90" w:type="dxa"/>
            </w:tcMar>
          </w:tcPr>
          <w:p w14:paraId="54783CA8" w14:textId="77777777" w:rsidR="005F1FF5" w:rsidRDefault="00000000">
            <w:pPr>
              <w:spacing w:line="252" w:lineRule="auto"/>
            </w:pPr>
            <w:r>
              <w:rPr>
                <w:color w:val="1A1A1A"/>
                <w:sz w:val="19"/>
                <w:szCs w:val="19"/>
              </w:rPr>
              <w:t>Purchasing submitted proof of purchase; confirm the expense</w:t>
            </w:r>
          </w:p>
        </w:tc>
      </w:tr>
      <w:tr w:rsidR="005F1FF5" w14:paraId="4E11CED8" w14:textId="77777777">
        <w:tblPrEx>
          <w:tblCellMar>
            <w:top w:w="0" w:type="dxa"/>
            <w:bottom w:w="0" w:type="dxa"/>
          </w:tblCellMar>
        </w:tblPrEx>
        <w:tc>
          <w:tcPr>
            <w:tcW w:w="3400" w:type="dxa"/>
            <w:tcMar>
              <w:top w:w="60" w:type="dxa"/>
              <w:left w:w="90" w:type="dxa"/>
              <w:bottom w:w="60" w:type="dxa"/>
              <w:right w:w="90" w:type="dxa"/>
            </w:tcMar>
          </w:tcPr>
          <w:p w14:paraId="768472F7" w14:textId="77777777" w:rsidR="005F1FF5" w:rsidRDefault="00000000">
            <w:pPr>
              <w:spacing w:line="252" w:lineRule="auto"/>
            </w:pPr>
            <w:r>
              <w:rPr>
                <w:color w:val="1A1A1A"/>
                <w:sz w:val="19"/>
                <w:szCs w:val="19"/>
              </w:rPr>
              <w:lastRenderedPageBreak/>
              <w:t>Post-event checks due</w:t>
            </w:r>
          </w:p>
        </w:tc>
        <w:tc>
          <w:tcPr>
            <w:tcW w:w="6000" w:type="dxa"/>
            <w:tcMar>
              <w:top w:w="60" w:type="dxa"/>
              <w:left w:w="90" w:type="dxa"/>
              <w:bottom w:w="60" w:type="dxa"/>
              <w:right w:w="90" w:type="dxa"/>
            </w:tcMar>
          </w:tcPr>
          <w:p w14:paraId="523B755A" w14:textId="77777777" w:rsidR="005F1FF5" w:rsidRDefault="00000000">
            <w:pPr>
              <w:spacing w:line="252" w:lineRule="auto"/>
            </w:pPr>
            <w:r>
              <w:rPr>
                <w:color w:val="1A1A1A"/>
                <w:sz w:val="19"/>
                <w:szCs w:val="19"/>
              </w:rPr>
              <w:t>The event has ended; departments must record their return checks</w:t>
            </w:r>
          </w:p>
        </w:tc>
      </w:tr>
      <w:tr w:rsidR="005F1FF5" w14:paraId="604021C1" w14:textId="77777777">
        <w:tblPrEx>
          <w:tblCellMar>
            <w:top w:w="0" w:type="dxa"/>
            <w:bottom w:w="0" w:type="dxa"/>
          </w:tblCellMar>
        </w:tblPrEx>
        <w:tc>
          <w:tcPr>
            <w:tcW w:w="3400" w:type="dxa"/>
            <w:tcMar>
              <w:top w:w="60" w:type="dxa"/>
              <w:left w:w="90" w:type="dxa"/>
              <w:bottom w:w="60" w:type="dxa"/>
              <w:right w:w="90" w:type="dxa"/>
            </w:tcMar>
          </w:tcPr>
          <w:p w14:paraId="1C390372" w14:textId="77777777" w:rsidR="005F1FF5" w:rsidRDefault="00000000">
            <w:pPr>
              <w:spacing w:line="252" w:lineRule="auto"/>
            </w:pPr>
            <w:r>
              <w:rPr>
                <w:color w:val="1A1A1A"/>
                <w:sz w:val="19"/>
                <w:szCs w:val="19"/>
              </w:rPr>
              <w:t>Ready to close</w:t>
            </w:r>
          </w:p>
        </w:tc>
        <w:tc>
          <w:tcPr>
            <w:tcW w:w="6000" w:type="dxa"/>
            <w:tcMar>
              <w:top w:w="60" w:type="dxa"/>
              <w:left w:w="90" w:type="dxa"/>
              <w:bottom w:w="60" w:type="dxa"/>
              <w:right w:w="90" w:type="dxa"/>
            </w:tcMar>
          </w:tcPr>
          <w:p w14:paraId="5245F11F" w14:textId="77777777" w:rsidR="005F1FF5" w:rsidRDefault="00000000">
            <w:pPr>
              <w:spacing w:line="252" w:lineRule="auto"/>
            </w:pPr>
            <w:r>
              <w:rPr>
                <w:color w:val="1A1A1A"/>
                <w:sz w:val="19"/>
                <w:szCs w:val="19"/>
              </w:rPr>
              <w:t>All post-event checks are complete; the contract is awaiting close</w:t>
            </w:r>
          </w:p>
        </w:tc>
      </w:tr>
    </w:tbl>
    <w:p w14:paraId="175BCDBF" w14:textId="77777777" w:rsidR="005F1FF5" w:rsidRDefault="005F1FF5">
      <w:pPr>
        <w:spacing w:after="160"/>
      </w:pPr>
    </w:p>
    <w:p w14:paraId="37F0C9B1" w14:textId="77777777" w:rsidR="005F1FF5" w:rsidRDefault="00000000">
      <w:pPr>
        <w:pStyle w:val="Heading2"/>
      </w:pPr>
      <w:bookmarkStart w:id="28" w:name="_Toc236576614"/>
      <w:r>
        <w:t>4.3 Business Rules Enforced by the System</w:t>
      </w:r>
      <w:bookmarkEnd w:id="28"/>
    </w:p>
    <w:p w14:paraId="2B7652B6" w14:textId="77777777" w:rsidR="005F1FF5" w:rsidRDefault="00000000">
      <w:pPr>
        <w:spacing w:after="160"/>
      </w:pPr>
      <w:r>
        <w:rPr>
          <w:color w:val="1A1A1A"/>
          <w:sz w:val="22"/>
          <w:szCs w:val="22"/>
        </w:rPr>
        <w:t>The collection and control rules below follow the company’s documented business rules (thesis Appendix H) and are enforced automatically.</w:t>
      </w:r>
    </w:p>
    <w:p w14:paraId="754FC790" w14:textId="77777777" w:rsidR="005F1FF5" w:rsidRDefault="00000000">
      <w:pPr>
        <w:spacing w:before="60" w:after="80"/>
      </w:pPr>
      <w:r>
        <w:rPr>
          <w:b/>
          <w:bCs/>
          <w:color w:val="491321"/>
        </w:rPr>
        <w:t>Table 4.3 Financial Business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76A2482F"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10A7C90A" w14:textId="77777777" w:rsidR="005F1FF5" w:rsidRDefault="00000000">
            <w:pPr>
              <w:spacing w:line="252" w:lineRule="auto"/>
            </w:pPr>
            <w:r>
              <w:rPr>
                <w:b/>
                <w:bCs/>
                <w:color w:val="FFFFFF"/>
                <w:sz w:val="19"/>
                <w:szCs w:val="19"/>
              </w:rPr>
              <w:t>Rule</w:t>
            </w:r>
          </w:p>
        </w:tc>
        <w:tc>
          <w:tcPr>
            <w:tcW w:w="6000" w:type="dxa"/>
            <w:shd w:val="clear" w:color="auto" w:fill="491321"/>
            <w:tcMar>
              <w:top w:w="60" w:type="dxa"/>
              <w:left w:w="90" w:type="dxa"/>
              <w:bottom w:w="60" w:type="dxa"/>
              <w:right w:w="90" w:type="dxa"/>
            </w:tcMar>
          </w:tcPr>
          <w:p w14:paraId="0FD84380" w14:textId="77777777" w:rsidR="005F1FF5" w:rsidRDefault="00000000">
            <w:pPr>
              <w:spacing w:line="252" w:lineRule="auto"/>
            </w:pPr>
            <w:r>
              <w:rPr>
                <w:b/>
                <w:bCs/>
                <w:color w:val="FFFFFF"/>
                <w:sz w:val="19"/>
                <w:szCs w:val="19"/>
              </w:rPr>
              <w:t>Detail</w:t>
            </w:r>
          </w:p>
        </w:tc>
      </w:tr>
      <w:tr w:rsidR="005F1FF5" w14:paraId="2F702184" w14:textId="77777777">
        <w:tblPrEx>
          <w:tblCellMar>
            <w:top w:w="0" w:type="dxa"/>
            <w:bottom w:w="0" w:type="dxa"/>
          </w:tblCellMar>
        </w:tblPrEx>
        <w:tc>
          <w:tcPr>
            <w:tcW w:w="3400" w:type="dxa"/>
            <w:tcMar>
              <w:top w:w="60" w:type="dxa"/>
              <w:left w:w="90" w:type="dxa"/>
              <w:bottom w:w="60" w:type="dxa"/>
              <w:right w:w="90" w:type="dxa"/>
            </w:tcMar>
          </w:tcPr>
          <w:p w14:paraId="4AB8263D" w14:textId="77777777" w:rsidR="005F1FF5" w:rsidRDefault="00000000">
            <w:pPr>
              <w:spacing w:line="252" w:lineRule="auto"/>
            </w:pPr>
            <w:r>
              <w:rPr>
                <w:color w:val="1A1A1A"/>
                <w:sz w:val="19"/>
                <w:szCs w:val="19"/>
              </w:rPr>
              <w:t>Reservation fee</w:t>
            </w:r>
          </w:p>
        </w:tc>
        <w:tc>
          <w:tcPr>
            <w:tcW w:w="6000" w:type="dxa"/>
            <w:tcMar>
              <w:top w:w="60" w:type="dxa"/>
              <w:left w:w="90" w:type="dxa"/>
              <w:bottom w:w="60" w:type="dxa"/>
              <w:right w:w="90" w:type="dxa"/>
            </w:tcMar>
          </w:tcPr>
          <w:p w14:paraId="159FD30C" w14:textId="77777777" w:rsidR="005F1FF5" w:rsidRDefault="00000000">
            <w:pPr>
              <w:spacing w:line="252" w:lineRule="auto"/>
            </w:pPr>
            <w:r>
              <w:rPr>
                <w:color w:val="1A1A1A"/>
                <w:sz w:val="19"/>
                <w:szCs w:val="19"/>
              </w:rPr>
              <w:t>PHP 30,000 upon booking; strictly non-refundable; counted as part of the 40% collection</w:t>
            </w:r>
          </w:p>
        </w:tc>
      </w:tr>
      <w:tr w:rsidR="005F1FF5" w14:paraId="01ECEF8A" w14:textId="77777777">
        <w:tblPrEx>
          <w:tblCellMar>
            <w:top w:w="0" w:type="dxa"/>
            <w:bottom w:w="0" w:type="dxa"/>
          </w:tblCellMar>
        </w:tblPrEx>
        <w:tc>
          <w:tcPr>
            <w:tcW w:w="3400" w:type="dxa"/>
            <w:tcMar>
              <w:top w:w="60" w:type="dxa"/>
              <w:left w:w="90" w:type="dxa"/>
              <w:bottom w:w="60" w:type="dxa"/>
              <w:right w:w="90" w:type="dxa"/>
            </w:tcMar>
          </w:tcPr>
          <w:p w14:paraId="7BC29A98" w14:textId="77777777" w:rsidR="005F1FF5" w:rsidRDefault="00000000">
            <w:pPr>
              <w:spacing w:line="252" w:lineRule="auto"/>
            </w:pPr>
            <w:r>
              <w:rPr>
                <w:color w:val="1A1A1A"/>
                <w:sz w:val="19"/>
                <w:szCs w:val="19"/>
              </w:rPr>
              <w:t>40% down payment</w:t>
            </w:r>
          </w:p>
        </w:tc>
        <w:tc>
          <w:tcPr>
            <w:tcW w:w="6000" w:type="dxa"/>
            <w:tcMar>
              <w:top w:w="60" w:type="dxa"/>
              <w:left w:w="90" w:type="dxa"/>
              <w:bottom w:w="60" w:type="dxa"/>
              <w:right w:w="90" w:type="dxa"/>
            </w:tcMar>
          </w:tcPr>
          <w:p w14:paraId="73B1AAA8" w14:textId="77777777" w:rsidR="005F1FF5" w:rsidRDefault="00000000">
            <w:pPr>
              <w:spacing w:line="252" w:lineRule="auto"/>
            </w:pPr>
            <w:r>
              <w:rPr>
                <w:color w:val="1A1A1A"/>
                <w:sz w:val="19"/>
                <w:szCs w:val="19"/>
              </w:rPr>
              <w:t>Due two months after the booking date; follow-up alert starts one month ahead</w:t>
            </w:r>
          </w:p>
        </w:tc>
      </w:tr>
      <w:tr w:rsidR="005F1FF5" w14:paraId="74A0898C" w14:textId="77777777">
        <w:tblPrEx>
          <w:tblCellMar>
            <w:top w:w="0" w:type="dxa"/>
            <w:bottom w:w="0" w:type="dxa"/>
          </w:tblCellMar>
        </w:tblPrEx>
        <w:tc>
          <w:tcPr>
            <w:tcW w:w="3400" w:type="dxa"/>
            <w:tcMar>
              <w:top w:w="60" w:type="dxa"/>
              <w:left w:w="90" w:type="dxa"/>
              <w:bottom w:w="60" w:type="dxa"/>
              <w:right w:w="90" w:type="dxa"/>
            </w:tcMar>
          </w:tcPr>
          <w:p w14:paraId="79AE2206" w14:textId="77777777" w:rsidR="005F1FF5" w:rsidRDefault="00000000">
            <w:pPr>
              <w:spacing w:line="252" w:lineRule="auto"/>
            </w:pPr>
            <w:r>
              <w:rPr>
                <w:color w:val="1A1A1A"/>
                <w:sz w:val="19"/>
                <w:szCs w:val="19"/>
              </w:rPr>
              <w:t>30-day aging</w:t>
            </w:r>
          </w:p>
        </w:tc>
        <w:tc>
          <w:tcPr>
            <w:tcW w:w="6000" w:type="dxa"/>
            <w:tcMar>
              <w:top w:w="60" w:type="dxa"/>
              <w:left w:w="90" w:type="dxa"/>
              <w:bottom w:w="60" w:type="dxa"/>
              <w:right w:w="90" w:type="dxa"/>
            </w:tcMar>
          </w:tcPr>
          <w:p w14:paraId="285C366C" w14:textId="77777777" w:rsidR="005F1FF5" w:rsidRDefault="00000000">
            <w:pPr>
              <w:spacing w:line="252" w:lineRule="auto"/>
            </w:pPr>
            <w:r>
              <w:rPr>
                <w:color w:val="1A1A1A"/>
                <w:sz w:val="19"/>
                <w:szCs w:val="19"/>
              </w:rPr>
              <w:t>A missed 40% enters a 30-day aging window; past it the account may be classified uncollectible</w:t>
            </w:r>
          </w:p>
        </w:tc>
      </w:tr>
      <w:tr w:rsidR="005F1FF5" w14:paraId="250CE715" w14:textId="77777777">
        <w:tblPrEx>
          <w:tblCellMar>
            <w:top w:w="0" w:type="dxa"/>
            <w:bottom w:w="0" w:type="dxa"/>
          </w:tblCellMar>
        </w:tblPrEx>
        <w:tc>
          <w:tcPr>
            <w:tcW w:w="3400" w:type="dxa"/>
            <w:tcMar>
              <w:top w:w="60" w:type="dxa"/>
              <w:left w:w="90" w:type="dxa"/>
              <w:bottom w:w="60" w:type="dxa"/>
              <w:right w:w="90" w:type="dxa"/>
            </w:tcMar>
          </w:tcPr>
          <w:p w14:paraId="4DC9C887" w14:textId="77777777" w:rsidR="005F1FF5" w:rsidRDefault="00000000">
            <w:pPr>
              <w:spacing w:line="252" w:lineRule="auto"/>
            </w:pPr>
            <w:r>
              <w:rPr>
                <w:color w:val="1A1A1A"/>
                <w:sz w:val="19"/>
                <w:szCs w:val="19"/>
              </w:rPr>
              <w:t>60% final balance</w:t>
            </w:r>
          </w:p>
        </w:tc>
        <w:tc>
          <w:tcPr>
            <w:tcW w:w="6000" w:type="dxa"/>
            <w:tcMar>
              <w:top w:w="60" w:type="dxa"/>
              <w:left w:w="90" w:type="dxa"/>
              <w:bottom w:w="60" w:type="dxa"/>
              <w:right w:w="90" w:type="dxa"/>
            </w:tcMar>
          </w:tcPr>
          <w:p w14:paraId="511EC8DF" w14:textId="77777777" w:rsidR="005F1FF5" w:rsidRDefault="00000000">
            <w:pPr>
              <w:spacing w:line="252" w:lineRule="auto"/>
            </w:pPr>
            <w:r>
              <w:rPr>
                <w:color w:val="1A1A1A"/>
                <w:sz w:val="19"/>
                <w:szCs w:val="19"/>
              </w:rPr>
              <w:t>Due two months before the event date</w:t>
            </w:r>
          </w:p>
        </w:tc>
      </w:tr>
      <w:tr w:rsidR="005F1FF5" w14:paraId="1A320C3F" w14:textId="77777777">
        <w:tblPrEx>
          <w:tblCellMar>
            <w:top w:w="0" w:type="dxa"/>
            <w:bottom w:w="0" w:type="dxa"/>
          </w:tblCellMar>
        </w:tblPrEx>
        <w:tc>
          <w:tcPr>
            <w:tcW w:w="3400" w:type="dxa"/>
            <w:tcMar>
              <w:top w:w="60" w:type="dxa"/>
              <w:left w:w="90" w:type="dxa"/>
              <w:bottom w:w="60" w:type="dxa"/>
              <w:right w:w="90" w:type="dxa"/>
            </w:tcMar>
          </w:tcPr>
          <w:p w14:paraId="7B09E2D2" w14:textId="77777777" w:rsidR="005F1FF5" w:rsidRDefault="00000000">
            <w:pPr>
              <w:spacing w:line="252" w:lineRule="auto"/>
            </w:pPr>
            <w:r>
              <w:rPr>
                <w:color w:val="1A1A1A"/>
                <w:sz w:val="19"/>
                <w:szCs w:val="19"/>
              </w:rPr>
              <w:t>Automatic hold</w:t>
            </w:r>
          </w:p>
        </w:tc>
        <w:tc>
          <w:tcPr>
            <w:tcW w:w="6000" w:type="dxa"/>
            <w:tcMar>
              <w:top w:w="60" w:type="dxa"/>
              <w:left w:w="90" w:type="dxa"/>
              <w:bottom w:w="60" w:type="dxa"/>
              <w:right w:w="90" w:type="dxa"/>
            </w:tcMar>
          </w:tcPr>
          <w:p w14:paraId="454F9C75" w14:textId="77777777" w:rsidR="005F1FF5" w:rsidRDefault="00000000">
            <w:pPr>
              <w:spacing w:line="252" w:lineRule="auto"/>
            </w:pPr>
            <w:r>
              <w:rPr>
                <w:color w:val="1A1A1A"/>
                <w:sz w:val="19"/>
                <w:szCs w:val="19"/>
              </w:rPr>
              <w:t>An unpaid final balance past its due date places the contract on hold: preparation, release, and execution are blocked; no automatic refund of the 40% or the reservation fee; refunds require a formal cancellation letter and Execom review</w:t>
            </w:r>
          </w:p>
        </w:tc>
      </w:tr>
      <w:tr w:rsidR="005F1FF5" w14:paraId="0A8B7DA5" w14:textId="77777777">
        <w:tblPrEx>
          <w:tblCellMar>
            <w:top w:w="0" w:type="dxa"/>
            <w:bottom w:w="0" w:type="dxa"/>
          </w:tblCellMar>
        </w:tblPrEx>
        <w:tc>
          <w:tcPr>
            <w:tcW w:w="3400" w:type="dxa"/>
            <w:tcMar>
              <w:top w:w="60" w:type="dxa"/>
              <w:left w:w="90" w:type="dxa"/>
              <w:bottom w:w="60" w:type="dxa"/>
              <w:right w:w="90" w:type="dxa"/>
            </w:tcMar>
          </w:tcPr>
          <w:p w14:paraId="0D0C9B44" w14:textId="77777777" w:rsidR="005F1FF5" w:rsidRDefault="00000000">
            <w:pPr>
              <w:spacing w:line="252" w:lineRule="auto"/>
            </w:pPr>
            <w:r>
              <w:rPr>
                <w:color w:val="1A1A1A"/>
                <w:sz w:val="19"/>
                <w:szCs w:val="19"/>
              </w:rPr>
              <w:t>Early full payment</w:t>
            </w:r>
          </w:p>
        </w:tc>
        <w:tc>
          <w:tcPr>
            <w:tcW w:w="6000" w:type="dxa"/>
            <w:tcMar>
              <w:top w:w="60" w:type="dxa"/>
              <w:left w:w="90" w:type="dxa"/>
              <w:bottom w:w="60" w:type="dxa"/>
              <w:right w:w="90" w:type="dxa"/>
            </w:tcMar>
          </w:tcPr>
          <w:p w14:paraId="37AD3308" w14:textId="77777777" w:rsidR="005F1FF5" w:rsidRDefault="00000000">
            <w:pPr>
              <w:spacing w:line="252" w:lineRule="auto"/>
            </w:pPr>
            <w:r>
              <w:rPr>
                <w:color w:val="1A1A1A"/>
                <w:sz w:val="19"/>
                <w:szCs w:val="19"/>
              </w:rPr>
              <w:t>Clients may pay 100% at any time; a fully paid contract skips the collection rules and lifts any hold automatically</w:t>
            </w:r>
          </w:p>
        </w:tc>
      </w:tr>
      <w:tr w:rsidR="005F1FF5" w14:paraId="03D0EA85" w14:textId="77777777">
        <w:tblPrEx>
          <w:tblCellMar>
            <w:top w:w="0" w:type="dxa"/>
            <w:bottom w:w="0" w:type="dxa"/>
          </w:tblCellMar>
        </w:tblPrEx>
        <w:tc>
          <w:tcPr>
            <w:tcW w:w="3400" w:type="dxa"/>
            <w:tcMar>
              <w:top w:w="60" w:type="dxa"/>
              <w:left w:w="90" w:type="dxa"/>
              <w:bottom w:w="60" w:type="dxa"/>
              <w:right w:w="90" w:type="dxa"/>
            </w:tcMar>
          </w:tcPr>
          <w:p w14:paraId="245FDE36" w14:textId="77777777" w:rsidR="005F1FF5" w:rsidRDefault="00000000">
            <w:pPr>
              <w:spacing w:line="252" w:lineRule="auto"/>
            </w:pPr>
            <w:r>
              <w:rPr>
                <w:color w:val="1A1A1A"/>
                <w:sz w:val="19"/>
                <w:szCs w:val="19"/>
              </w:rPr>
              <w:t>Post only after signing</w:t>
            </w:r>
          </w:p>
        </w:tc>
        <w:tc>
          <w:tcPr>
            <w:tcW w:w="6000" w:type="dxa"/>
            <w:tcMar>
              <w:top w:w="60" w:type="dxa"/>
              <w:left w:w="90" w:type="dxa"/>
              <w:bottom w:w="60" w:type="dxa"/>
              <w:right w:w="90" w:type="dxa"/>
            </w:tcMar>
          </w:tcPr>
          <w:p w14:paraId="0CDC8B19" w14:textId="77777777" w:rsidR="005F1FF5" w:rsidRDefault="00000000">
            <w:pPr>
              <w:spacing w:line="252" w:lineRule="auto"/>
            </w:pPr>
            <w:r>
              <w:rPr>
                <w:color w:val="1A1A1A"/>
                <w:sz w:val="19"/>
                <w:szCs w:val="19"/>
              </w:rPr>
              <w:t>Payments can be posted only after the client has signed; a payment cannot exceed the remaining balance</w:t>
            </w:r>
          </w:p>
        </w:tc>
      </w:tr>
      <w:tr w:rsidR="005F1FF5" w14:paraId="3CD13856" w14:textId="77777777">
        <w:tblPrEx>
          <w:tblCellMar>
            <w:top w:w="0" w:type="dxa"/>
            <w:bottom w:w="0" w:type="dxa"/>
          </w:tblCellMar>
        </w:tblPrEx>
        <w:tc>
          <w:tcPr>
            <w:tcW w:w="3400" w:type="dxa"/>
            <w:tcMar>
              <w:top w:w="60" w:type="dxa"/>
              <w:left w:w="90" w:type="dxa"/>
              <w:bottom w:w="60" w:type="dxa"/>
              <w:right w:w="90" w:type="dxa"/>
            </w:tcMar>
          </w:tcPr>
          <w:p w14:paraId="00C198C8" w14:textId="77777777" w:rsidR="005F1FF5" w:rsidRDefault="00000000">
            <w:pPr>
              <w:spacing w:line="252" w:lineRule="auto"/>
            </w:pPr>
            <w:r>
              <w:rPr>
                <w:color w:val="1A1A1A"/>
                <w:sz w:val="19"/>
                <w:szCs w:val="19"/>
              </w:rPr>
              <w:t>Price confidentiality</w:t>
            </w:r>
          </w:p>
        </w:tc>
        <w:tc>
          <w:tcPr>
            <w:tcW w:w="6000" w:type="dxa"/>
            <w:tcMar>
              <w:top w:w="60" w:type="dxa"/>
              <w:left w:w="90" w:type="dxa"/>
              <w:bottom w:w="60" w:type="dxa"/>
              <w:right w:w="90" w:type="dxa"/>
            </w:tcMar>
          </w:tcPr>
          <w:p w14:paraId="1E0EE76E" w14:textId="77777777" w:rsidR="005F1FF5" w:rsidRDefault="00000000">
            <w:pPr>
              <w:spacing w:line="252" w:lineRule="auto"/>
            </w:pPr>
            <w:r>
              <w:rPr>
                <w:color w:val="1A1A1A"/>
                <w:sz w:val="19"/>
                <w:szCs w:val="19"/>
              </w:rPr>
              <w:t>Package price and total contract value are shown only to Accounting, Sales, and Admin — including on exported PDFs</w:t>
            </w:r>
          </w:p>
        </w:tc>
      </w:tr>
    </w:tbl>
    <w:p w14:paraId="416B0443" w14:textId="77777777" w:rsidR="005F1FF5" w:rsidRDefault="005F1FF5">
      <w:pPr>
        <w:spacing w:after="160"/>
      </w:pPr>
    </w:p>
    <w:p w14:paraId="418F455F" w14:textId="77777777" w:rsidR="005F1FF5" w:rsidRDefault="00000000">
      <w:pPr>
        <w:pStyle w:val="Heading2"/>
      </w:pPr>
      <w:bookmarkStart w:id="29" w:name="_Toc236576615"/>
      <w:r>
        <w:t>4.4 Recording Payments</w:t>
      </w:r>
      <w:bookmarkEnd w:id="29"/>
    </w:p>
    <w:p w14:paraId="30652ED8" w14:textId="77777777" w:rsidR="005F1FF5" w:rsidRDefault="00000000">
      <w:pPr>
        <w:spacing w:after="160"/>
      </w:pPr>
      <w:r>
        <w:rPr>
          <w:b/>
          <w:bCs/>
          <w:color w:val="1A1A1A"/>
          <w:sz w:val="22"/>
          <w:szCs w:val="22"/>
        </w:rPr>
        <w:t>Overview.</w:t>
      </w:r>
      <w:r>
        <w:rPr>
          <w:color w:val="1A1A1A"/>
          <w:sz w:val="22"/>
          <w:szCs w:val="22"/>
        </w:rPr>
        <w:t xml:space="preserve"> Payments are recorded on the contract’s Payments tab after the client has signed.</w:t>
      </w:r>
    </w:p>
    <w:p w14:paraId="34C2EC70" w14:textId="77777777" w:rsidR="005F1FF5" w:rsidRDefault="00000000">
      <w:pPr>
        <w:spacing w:after="80"/>
        <w:ind w:left="480" w:hanging="360"/>
      </w:pPr>
      <w:r>
        <w:rPr>
          <w:b/>
          <w:bCs/>
          <w:color w:val="1A1A1A"/>
          <w:sz w:val="22"/>
          <w:szCs w:val="22"/>
        </w:rPr>
        <w:t>1.</w:t>
      </w:r>
      <w:r>
        <w:rPr>
          <w:color w:val="1A1A1A"/>
          <w:sz w:val="22"/>
          <w:szCs w:val="22"/>
        </w:rPr>
        <w:t xml:space="preserve"> Open the contract and select the </w:t>
      </w:r>
      <w:r>
        <w:rPr>
          <w:b/>
          <w:bCs/>
          <w:color w:val="1A1A1A"/>
          <w:sz w:val="22"/>
          <w:szCs w:val="22"/>
        </w:rPr>
        <w:t>Payments</w:t>
      </w:r>
      <w:r>
        <w:rPr>
          <w:color w:val="1A1A1A"/>
          <w:sz w:val="22"/>
          <w:szCs w:val="22"/>
        </w:rPr>
        <w:t xml:space="preserve"> tab.</w:t>
      </w:r>
    </w:p>
    <w:p w14:paraId="34F5419B" w14:textId="77777777" w:rsidR="005F1FF5" w:rsidRDefault="00000000">
      <w:pPr>
        <w:spacing w:after="80"/>
        <w:ind w:left="480" w:hanging="360"/>
      </w:pPr>
      <w:r>
        <w:rPr>
          <w:b/>
          <w:bCs/>
          <w:color w:val="1A1A1A"/>
          <w:sz w:val="22"/>
          <w:szCs w:val="22"/>
        </w:rPr>
        <w:t>2.</w:t>
      </w:r>
      <w:r>
        <w:rPr>
          <w:color w:val="1A1A1A"/>
          <w:sz w:val="22"/>
          <w:szCs w:val="22"/>
        </w:rPr>
        <w:t xml:space="preserve"> Enter the amount, payment method, and the provisional receipt number, then record the payment. The system rejects an amount above the remaining balance.</w:t>
      </w:r>
    </w:p>
    <w:p w14:paraId="3FE2A4A3" w14:textId="77777777" w:rsidR="005F1FF5" w:rsidRDefault="00000000">
      <w:pPr>
        <w:spacing w:after="80"/>
        <w:ind w:left="480" w:hanging="360"/>
      </w:pPr>
      <w:r>
        <w:rPr>
          <w:b/>
          <w:bCs/>
          <w:color w:val="1A1A1A"/>
          <w:sz w:val="22"/>
          <w:szCs w:val="22"/>
        </w:rPr>
        <w:t>3.</w:t>
      </w:r>
      <w:r>
        <w:rPr>
          <w:color w:val="1A1A1A"/>
          <w:sz w:val="22"/>
          <w:szCs w:val="22"/>
        </w:rPr>
        <w:t xml:space="preserve"> The payment status updates automatically (unpaid → partially paid → paid), and an official provisional receipt can be exported for the client.</w:t>
      </w:r>
    </w:p>
    <w:p w14:paraId="74D2C612" w14:textId="77777777" w:rsidR="005F1FF5" w:rsidRDefault="00000000">
      <w:pPr>
        <w:spacing w:before="60" w:after="40"/>
        <w:jc w:val="center"/>
      </w:pPr>
      <w:r>
        <w:rPr>
          <w:noProof/>
        </w:rPr>
        <w:lastRenderedPageBreak/>
        <w:drawing>
          <wp:inline distT="0" distB="0" distL="0" distR="0" wp14:anchorId="11504286" wp14:editId="4F14CF1E">
            <wp:extent cx="5715000" cy="3571875"/>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55059DF8" w14:textId="77777777" w:rsidR="005F1FF5" w:rsidRDefault="00000000">
      <w:pPr>
        <w:spacing w:after="200"/>
        <w:jc w:val="center"/>
      </w:pPr>
      <w:r>
        <w:rPr>
          <w:i/>
          <w:iCs/>
          <w:color w:val="5F5F5F"/>
        </w:rPr>
        <w:t>Figure 4.4.1 Contract Payments tab</w:t>
      </w:r>
    </w:p>
    <w:p w14:paraId="538A0FA1" w14:textId="77777777" w:rsidR="005F1FF5" w:rsidRDefault="00000000">
      <w:pPr>
        <w:pStyle w:val="Heading2"/>
      </w:pPr>
      <w:bookmarkStart w:id="30" w:name="_Toc236576616"/>
      <w:r>
        <w:t>4.5 Approving a Contract for Preparation</w:t>
      </w:r>
      <w:bookmarkEnd w:id="30"/>
    </w:p>
    <w:p w14:paraId="728679D6" w14:textId="77777777" w:rsidR="005F1FF5" w:rsidRDefault="00000000">
      <w:pPr>
        <w:spacing w:after="160"/>
      </w:pPr>
      <w:r>
        <w:rPr>
          <w:b/>
          <w:bCs/>
          <w:color w:val="1A1A1A"/>
          <w:sz w:val="22"/>
          <w:szCs w:val="22"/>
        </w:rPr>
        <w:t>Overview.</w:t>
      </w:r>
      <w:r>
        <w:rPr>
          <w:color w:val="1A1A1A"/>
          <w:sz w:val="22"/>
          <w:szCs w:val="22"/>
        </w:rPr>
        <w:t xml:space="preserve"> Approval releases the event to the operating departments.</w:t>
      </w:r>
    </w:p>
    <w:p w14:paraId="2BFD0B97" w14:textId="77777777" w:rsidR="005F1FF5" w:rsidRDefault="00000000">
      <w:pPr>
        <w:spacing w:after="80"/>
        <w:ind w:left="480" w:hanging="360"/>
      </w:pPr>
      <w:r>
        <w:rPr>
          <w:b/>
          <w:bCs/>
          <w:color w:val="1A1A1A"/>
          <w:sz w:val="22"/>
          <w:szCs w:val="22"/>
        </w:rPr>
        <w:t>1.</w:t>
      </w:r>
      <w:r>
        <w:rPr>
          <w:color w:val="1A1A1A"/>
          <w:sz w:val="22"/>
          <w:szCs w:val="22"/>
        </w:rPr>
        <w:t xml:space="preserve"> Review the signed contract from the Accounting Dashboard or the contract page.</w:t>
      </w:r>
    </w:p>
    <w:p w14:paraId="25B27BA5" w14:textId="77777777" w:rsidR="005F1FF5" w:rsidRDefault="00000000">
      <w:pPr>
        <w:spacing w:after="80"/>
        <w:ind w:left="480" w:hanging="360"/>
      </w:pPr>
      <w:r>
        <w:rPr>
          <w:b/>
          <w:bCs/>
          <w:color w:val="1A1A1A"/>
          <w:sz w:val="22"/>
          <w:szCs w:val="22"/>
        </w:rPr>
        <w:t>2.</w:t>
      </w:r>
      <w:r>
        <w:rPr>
          <w:color w:val="1A1A1A"/>
          <w:sz w:val="22"/>
          <w:szCs w:val="22"/>
        </w:rPr>
        <w:t xml:space="preserve"> Confirm the requirements: client signature recorded, the 40% collection received (or full payment if the final due date has passed), and no uncovered inventory shortage.</w:t>
      </w:r>
    </w:p>
    <w:p w14:paraId="4B3E2FF9"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Approve For Preparation</w:t>
      </w:r>
      <w:r>
        <w:rPr>
          <w:color w:val="1A1A1A"/>
          <w:sz w:val="22"/>
          <w:szCs w:val="22"/>
        </w:rPr>
        <w:t>. Every operating department is notified of its task; the kitchen alert asks it to review the menu now and explains the later preparation windows.</w:t>
      </w:r>
    </w:p>
    <w:p w14:paraId="2BC344CA" w14:textId="77777777" w:rsidR="005F1FF5" w:rsidRDefault="00000000">
      <w:pPr>
        <w:spacing w:before="60" w:after="40"/>
        <w:jc w:val="center"/>
      </w:pPr>
      <w:r>
        <w:rPr>
          <w:noProof/>
        </w:rPr>
        <w:lastRenderedPageBreak/>
        <w:drawing>
          <wp:inline distT="0" distB="0" distL="0" distR="0" wp14:anchorId="6C5A93D4" wp14:editId="69E6155D">
            <wp:extent cx="5715000" cy="3571875"/>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7D32D158" w14:textId="77777777" w:rsidR="005F1FF5" w:rsidRDefault="00000000">
      <w:pPr>
        <w:spacing w:after="200"/>
        <w:jc w:val="center"/>
      </w:pPr>
      <w:r>
        <w:rPr>
          <w:i/>
          <w:iCs/>
          <w:color w:val="5F5F5F"/>
        </w:rPr>
        <w:t>Figure 4.5.1 Accounting Dashboard</w:t>
      </w:r>
    </w:p>
    <w:p w14:paraId="2196269D" w14:textId="77777777" w:rsidR="005F1FF5" w:rsidRDefault="00000000">
      <w:pPr>
        <w:pStyle w:val="Heading2"/>
      </w:pPr>
      <w:bookmarkStart w:id="31" w:name="_Toc236576617"/>
      <w:r>
        <w:t>4.6 Payment Holds</w:t>
      </w:r>
      <w:bookmarkEnd w:id="31"/>
    </w:p>
    <w:p w14:paraId="18542270" w14:textId="77777777" w:rsidR="005F1FF5" w:rsidRDefault="00000000">
      <w:pPr>
        <w:spacing w:after="160"/>
      </w:pPr>
      <w:r>
        <w:rPr>
          <w:b/>
          <w:bCs/>
          <w:color w:val="1A1A1A"/>
          <w:sz w:val="22"/>
          <w:szCs w:val="22"/>
        </w:rPr>
        <w:t>Overview.</w:t>
      </w:r>
      <w:r>
        <w:rPr>
          <w:color w:val="1A1A1A"/>
          <w:sz w:val="22"/>
          <w:szCs w:val="22"/>
        </w:rPr>
        <w:t xml:space="preserve"> When the 60% balance is not fully collected by its due date, the system places the contract on </w:t>
      </w:r>
      <w:r>
        <w:rPr>
          <w:b/>
          <w:bCs/>
          <w:color w:val="1A1A1A"/>
          <w:sz w:val="22"/>
          <w:szCs w:val="22"/>
        </w:rPr>
        <w:t>Final Balance Overdue / On Hold</w:t>
      </w:r>
      <w:r>
        <w:rPr>
          <w:color w:val="1A1A1A"/>
          <w:sz w:val="22"/>
          <w:szCs w:val="22"/>
        </w:rPr>
        <w:t xml:space="preserve"> automatically. While held, preparation and execution actions across all departments are blocked. Non-finance departments see the hold notice without monetary amounts.</w:t>
      </w:r>
    </w:p>
    <w:p w14:paraId="6EB9EE83" w14:textId="77777777" w:rsidR="005F1FF5" w:rsidRDefault="00000000">
      <w:pPr>
        <w:spacing w:after="80"/>
        <w:ind w:left="480" w:hanging="360"/>
      </w:pPr>
      <w:r>
        <w:rPr>
          <w:b/>
          <w:bCs/>
          <w:color w:val="1A1A1A"/>
          <w:sz w:val="22"/>
          <w:szCs w:val="22"/>
        </w:rPr>
        <w:t>1.</w:t>
      </w:r>
      <w:r>
        <w:rPr>
          <w:color w:val="1A1A1A"/>
          <w:sz w:val="22"/>
          <w:szCs w:val="22"/>
        </w:rPr>
        <w:t xml:space="preserve"> Settle the balance to lift the hold automatically, or</w:t>
      </w:r>
    </w:p>
    <w:p w14:paraId="6E0010E5" w14:textId="77777777" w:rsidR="005F1FF5" w:rsidRDefault="00000000">
      <w:pPr>
        <w:spacing w:after="80"/>
        <w:ind w:left="480" w:hanging="360"/>
      </w:pPr>
      <w:r>
        <w:rPr>
          <w:b/>
          <w:bCs/>
          <w:color w:val="1A1A1A"/>
          <w:sz w:val="22"/>
          <w:szCs w:val="22"/>
        </w:rPr>
        <w:t>2.</w:t>
      </w:r>
      <w:r>
        <w:rPr>
          <w:color w:val="1A1A1A"/>
          <w:sz w:val="22"/>
          <w:szCs w:val="22"/>
        </w:rPr>
        <w:t xml:space="preserve"> Ask management (Admin) to click </w:t>
      </w:r>
      <w:r>
        <w:rPr>
          <w:b/>
          <w:bCs/>
          <w:color w:val="1A1A1A"/>
          <w:sz w:val="22"/>
          <w:szCs w:val="22"/>
        </w:rPr>
        <w:t>Release Hold (Management)</w:t>
      </w:r>
      <w:r>
        <w:rPr>
          <w:color w:val="1A1A1A"/>
          <w:sz w:val="22"/>
          <w:szCs w:val="22"/>
        </w:rPr>
        <w:t xml:space="preserve"> on the contract when an exception is approved.</w:t>
      </w:r>
    </w:p>
    <w:p w14:paraId="13952465" w14:textId="77777777" w:rsidR="005F1FF5" w:rsidRDefault="00000000">
      <w:pPr>
        <w:spacing w:before="60" w:after="40"/>
        <w:jc w:val="center"/>
      </w:pPr>
      <w:r>
        <w:rPr>
          <w:noProof/>
        </w:rPr>
        <w:lastRenderedPageBreak/>
        <w:drawing>
          <wp:inline distT="0" distB="0" distL="0" distR="0" wp14:anchorId="3ACE799C" wp14:editId="1E1C33EF">
            <wp:extent cx="5715000" cy="3571875"/>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BA1EC44" w14:textId="77777777" w:rsidR="005F1FF5" w:rsidRDefault="00000000">
      <w:pPr>
        <w:spacing w:after="200"/>
        <w:jc w:val="center"/>
      </w:pPr>
      <w:r>
        <w:rPr>
          <w:i/>
          <w:iCs/>
          <w:color w:val="5F5F5F"/>
        </w:rPr>
        <w:t>Figure 4.6.1 Contract placed on Final Balance Overdue / On Hold</w:t>
      </w:r>
    </w:p>
    <w:p w14:paraId="6DF1C1AB" w14:textId="77777777" w:rsidR="005F1FF5" w:rsidRDefault="00000000">
      <w:pPr>
        <w:pStyle w:val="Heading2"/>
      </w:pPr>
      <w:bookmarkStart w:id="32" w:name="_Toc236576618"/>
      <w:r>
        <w:t>4.7 Procurement Budget Approval</w:t>
      </w:r>
      <w:bookmarkEnd w:id="32"/>
    </w:p>
    <w:p w14:paraId="6E9FBC92" w14:textId="77777777" w:rsidR="005F1FF5" w:rsidRDefault="00000000">
      <w:pPr>
        <w:spacing w:after="160"/>
      </w:pPr>
      <w:r>
        <w:rPr>
          <w:b/>
          <w:bCs/>
          <w:color w:val="1A1A1A"/>
          <w:sz w:val="22"/>
          <w:szCs w:val="22"/>
        </w:rPr>
        <w:t>Overview.</w:t>
      </w:r>
      <w:r>
        <w:rPr>
          <w:color w:val="1A1A1A"/>
          <w:sz w:val="22"/>
          <w:szCs w:val="22"/>
        </w:rPr>
        <w:t xml:space="preserve"> Purchasing submits budget requests for shortages. Accounting reviews each request against the monthly budget before money is released.</w:t>
      </w:r>
    </w:p>
    <w:p w14:paraId="01122C32" w14:textId="77777777" w:rsidR="005F1FF5" w:rsidRDefault="00000000">
      <w:pPr>
        <w:spacing w:after="80"/>
        <w:ind w:left="480" w:hanging="360"/>
      </w:pPr>
      <w:r>
        <w:rPr>
          <w:b/>
          <w:bCs/>
          <w:color w:val="1A1A1A"/>
          <w:sz w:val="22"/>
          <w:szCs w:val="22"/>
        </w:rPr>
        <w:t>1.</w:t>
      </w:r>
      <w:r>
        <w:rPr>
          <w:color w:val="1A1A1A"/>
          <w:sz w:val="22"/>
          <w:szCs w:val="22"/>
        </w:rPr>
        <w:t xml:space="preserve"> Open the </w:t>
      </w:r>
      <w:r>
        <w:rPr>
          <w:b/>
          <w:bCs/>
          <w:color w:val="1A1A1A"/>
          <w:sz w:val="22"/>
          <w:szCs w:val="22"/>
        </w:rPr>
        <w:t>Procurement Approval</w:t>
      </w:r>
      <w:r>
        <w:rPr>
          <w:color w:val="1A1A1A"/>
          <w:sz w:val="22"/>
          <w:szCs w:val="22"/>
        </w:rPr>
        <w:t xml:space="preserve"> queue on the Accounting Dashboard.</w:t>
      </w:r>
    </w:p>
    <w:p w14:paraId="31363715" w14:textId="77777777" w:rsidR="005F1FF5" w:rsidRDefault="00000000">
      <w:pPr>
        <w:spacing w:after="80"/>
        <w:ind w:left="480" w:hanging="360"/>
      </w:pPr>
      <w:r>
        <w:rPr>
          <w:b/>
          <w:bCs/>
          <w:color w:val="1A1A1A"/>
          <w:sz w:val="22"/>
          <w:szCs w:val="22"/>
        </w:rPr>
        <w:t>2.</w:t>
      </w:r>
      <w:r>
        <w:rPr>
          <w:color w:val="1A1A1A"/>
          <w:sz w:val="22"/>
          <w:szCs w:val="22"/>
        </w:rPr>
        <w:t xml:space="preserve"> Review the request, supplier quotation, and amount. Complete the review checklist. The system checks the request against the month’s remaining category budget and blocks approval when the budget is insufficient.</w:t>
      </w:r>
    </w:p>
    <w:p w14:paraId="07EBEDF6" w14:textId="77777777" w:rsidR="005F1FF5" w:rsidRDefault="00000000">
      <w:pPr>
        <w:spacing w:after="80"/>
        <w:ind w:left="480" w:hanging="360"/>
      </w:pPr>
      <w:r>
        <w:rPr>
          <w:b/>
          <w:bCs/>
          <w:color w:val="1A1A1A"/>
          <w:sz w:val="22"/>
          <w:szCs w:val="22"/>
        </w:rPr>
        <w:t>3.</w:t>
      </w:r>
      <w:r>
        <w:rPr>
          <w:color w:val="1A1A1A"/>
          <w:sz w:val="22"/>
          <w:szCs w:val="22"/>
        </w:rPr>
        <w:t xml:space="preserve"> Approve the request, or return it with a rejection reason so Purchasing can revise it.</w:t>
      </w:r>
    </w:p>
    <w:p w14:paraId="0114A05E" w14:textId="77777777" w:rsidR="005F1FF5" w:rsidRDefault="00000000">
      <w:pPr>
        <w:spacing w:after="80"/>
        <w:ind w:left="480" w:hanging="360"/>
      </w:pPr>
      <w:r>
        <w:rPr>
          <w:b/>
          <w:bCs/>
          <w:color w:val="1A1A1A"/>
          <w:sz w:val="22"/>
          <w:szCs w:val="22"/>
        </w:rPr>
        <w:t>4.</w:t>
      </w:r>
      <w:r>
        <w:rPr>
          <w:color w:val="1A1A1A"/>
          <w:sz w:val="22"/>
          <w:szCs w:val="22"/>
        </w:rPr>
        <w:t xml:space="preserve"> After Purchasing submits the proof of purchase, confirm the expense to complete the request.</w:t>
      </w:r>
    </w:p>
    <w:p w14:paraId="0F58F581" w14:textId="77777777" w:rsidR="005F1FF5" w:rsidRDefault="00000000">
      <w:pPr>
        <w:spacing w:before="60" w:after="40"/>
        <w:jc w:val="center"/>
      </w:pPr>
      <w:r>
        <w:rPr>
          <w:noProof/>
        </w:rPr>
        <w:lastRenderedPageBreak/>
        <w:drawing>
          <wp:inline distT="0" distB="0" distL="0" distR="0" wp14:anchorId="3B011EA2" wp14:editId="3500F948">
            <wp:extent cx="5715000" cy="3571875"/>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62CF0C4C" w14:textId="77777777" w:rsidR="005F1FF5" w:rsidRDefault="00000000">
      <w:pPr>
        <w:spacing w:after="200"/>
        <w:jc w:val="center"/>
      </w:pPr>
      <w:r>
        <w:rPr>
          <w:i/>
          <w:iCs/>
          <w:color w:val="5F5F5F"/>
        </w:rPr>
        <w:t>Figure 4.7.1 Accounting procurement approval queue with review checklist</w:t>
      </w:r>
    </w:p>
    <w:p w14:paraId="3C17B6AC" w14:textId="77777777" w:rsidR="005F1FF5" w:rsidRDefault="00000000">
      <w:pPr>
        <w:pStyle w:val="Heading2"/>
      </w:pPr>
      <w:bookmarkStart w:id="33" w:name="_Toc236576619"/>
      <w:r>
        <w:t>4.8 Monthly Operating Budget</w:t>
      </w:r>
      <w:bookmarkEnd w:id="33"/>
    </w:p>
    <w:p w14:paraId="74C7B002" w14:textId="77777777" w:rsidR="005F1FF5" w:rsidRDefault="00000000">
      <w:pPr>
        <w:spacing w:after="160"/>
      </w:pPr>
      <w:r>
        <w:rPr>
          <w:b/>
          <w:bCs/>
          <w:color w:val="1A1A1A"/>
          <w:sz w:val="22"/>
          <w:szCs w:val="22"/>
        </w:rPr>
        <w:t>Overview.</w:t>
      </w:r>
      <w:r>
        <w:rPr>
          <w:color w:val="1A1A1A"/>
          <w:sz w:val="22"/>
          <w:szCs w:val="22"/>
        </w:rPr>
        <w:t xml:space="preserve"> Accounting maintains a monthly budget that procurement approvals draw against.</w:t>
      </w:r>
    </w:p>
    <w:p w14:paraId="2BB84087" w14:textId="77777777" w:rsidR="005F1FF5" w:rsidRDefault="00000000">
      <w:pPr>
        <w:spacing w:after="80"/>
        <w:ind w:left="480" w:hanging="360"/>
      </w:pPr>
      <w:r>
        <w:rPr>
          <w:b/>
          <w:bCs/>
          <w:color w:val="1A1A1A"/>
          <w:sz w:val="22"/>
          <w:szCs w:val="22"/>
        </w:rPr>
        <w:t>1.</w:t>
      </w:r>
      <w:r>
        <w:rPr>
          <w:color w:val="1A1A1A"/>
          <w:sz w:val="22"/>
          <w:szCs w:val="22"/>
        </w:rPr>
        <w:t xml:space="preserve"> Open the </w:t>
      </w:r>
      <w:r>
        <w:rPr>
          <w:b/>
          <w:bCs/>
          <w:color w:val="1A1A1A"/>
          <w:sz w:val="22"/>
          <w:szCs w:val="22"/>
        </w:rPr>
        <w:t>Finance</w:t>
      </w:r>
      <w:r>
        <w:rPr>
          <w:color w:val="1A1A1A"/>
          <w:sz w:val="22"/>
          <w:szCs w:val="22"/>
        </w:rPr>
        <w:t xml:space="preserve"> module from the Accounting area and select the month.</w:t>
      </w:r>
    </w:p>
    <w:p w14:paraId="56904200" w14:textId="77777777" w:rsidR="005F1FF5" w:rsidRDefault="00000000">
      <w:pPr>
        <w:spacing w:after="80"/>
        <w:ind w:left="480" w:hanging="360"/>
      </w:pPr>
      <w:r>
        <w:rPr>
          <w:b/>
          <w:bCs/>
          <w:color w:val="1A1A1A"/>
          <w:sz w:val="22"/>
          <w:szCs w:val="22"/>
        </w:rPr>
        <w:t>2.</w:t>
      </w:r>
      <w:r>
        <w:rPr>
          <w:color w:val="1A1A1A"/>
          <w:sz w:val="22"/>
          <w:szCs w:val="22"/>
        </w:rPr>
        <w:t xml:space="preserve"> Set the amounts per category. Use </w:t>
      </w:r>
      <w:r>
        <w:rPr>
          <w:b/>
          <w:bCs/>
          <w:color w:val="1A1A1A"/>
          <w:sz w:val="22"/>
          <w:szCs w:val="22"/>
        </w:rPr>
        <w:t>Standard Amounts</w:t>
      </w:r>
      <w:r>
        <w:rPr>
          <w:color w:val="1A1A1A"/>
          <w:sz w:val="22"/>
          <w:szCs w:val="22"/>
        </w:rPr>
        <w:t xml:space="preserve"> for the template or </w:t>
      </w:r>
      <w:r>
        <w:rPr>
          <w:b/>
          <w:bCs/>
          <w:color w:val="1A1A1A"/>
          <w:sz w:val="22"/>
          <w:szCs w:val="22"/>
        </w:rPr>
        <w:t>Suggest From Last 3 Months</w:t>
      </w:r>
      <w:r>
        <w:rPr>
          <w:color w:val="1A1A1A"/>
          <w:sz w:val="22"/>
          <w:szCs w:val="22"/>
        </w:rPr>
        <w:t xml:space="preserve"> to derive Creative, Linen, and Stockroom amounts from the trailing three months of confirmed procurement spend.</w:t>
      </w:r>
    </w:p>
    <w:p w14:paraId="7740D45C"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Save Monthly Budget</w:t>
      </w:r>
      <w:r>
        <w:rPr>
          <w:color w:val="1A1A1A"/>
          <w:sz w:val="22"/>
          <w:szCs w:val="22"/>
        </w:rPr>
        <w:t>. The budget check during procurement approval uses these amounts.</w:t>
      </w:r>
    </w:p>
    <w:p w14:paraId="0D1FCFE0" w14:textId="77777777" w:rsidR="005F1FF5" w:rsidRDefault="00000000">
      <w:pPr>
        <w:spacing w:before="60" w:after="40"/>
        <w:jc w:val="center"/>
      </w:pPr>
      <w:r>
        <w:rPr>
          <w:noProof/>
        </w:rPr>
        <w:lastRenderedPageBreak/>
        <w:drawing>
          <wp:inline distT="0" distB="0" distL="0" distR="0" wp14:anchorId="0167FD20" wp14:editId="0D66706C">
            <wp:extent cx="5715000" cy="3571875"/>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187680FF" w14:textId="77777777" w:rsidR="005F1FF5" w:rsidRDefault="00000000">
      <w:pPr>
        <w:spacing w:after="200"/>
        <w:jc w:val="center"/>
      </w:pPr>
      <w:r>
        <w:rPr>
          <w:i/>
          <w:iCs/>
          <w:color w:val="5F5F5F"/>
        </w:rPr>
        <w:t>Figure 4.8.1 Monthly budget editor in the Finance module</w:t>
      </w:r>
    </w:p>
    <w:p w14:paraId="153F6818" w14:textId="77777777" w:rsidR="005F1FF5" w:rsidRDefault="00000000">
      <w:pPr>
        <w:pStyle w:val="Heading2"/>
      </w:pPr>
      <w:bookmarkStart w:id="34" w:name="_Toc236576620"/>
      <w:r>
        <w:t>4.9 Closing the Contract</w:t>
      </w:r>
      <w:bookmarkEnd w:id="34"/>
    </w:p>
    <w:p w14:paraId="3C890FB3" w14:textId="77777777" w:rsidR="005F1FF5" w:rsidRDefault="00000000">
      <w:pPr>
        <w:spacing w:after="160"/>
      </w:pPr>
      <w:r>
        <w:rPr>
          <w:b/>
          <w:bCs/>
          <w:color w:val="1A1A1A"/>
          <w:sz w:val="22"/>
          <w:szCs w:val="22"/>
        </w:rPr>
        <w:t>Overview.</w:t>
      </w:r>
      <w:r>
        <w:rPr>
          <w:color w:val="1A1A1A"/>
          <w:sz w:val="22"/>
          <w:szCs w:val="22"/>
        </w:rPr>
        <w:t xml:space="preserve"> After the event, the contract moves through Post-Event Checks to </w:t>
      </w:r>
      <w:r>
        <w:rPr>
          <w:b/>
          <w:bCs/>
          <w:color w:val="1A1A1A"/>
          <w:sz w:val="22"/>
          <w:szCs w:val="22"/>
        </w:rPr>
        <w:t>Awaiting Contract Close</w:t>
      </w:r>
      <w:r>
        <w:rPr>
          <w:color w:val="1A1A1A"/>
          <w:sz w:val="22"/>
          <w:szCs w:val="22"/>
        </w:rPr>
        <w:t>, and Accounting closes it.</w:t>
      </w:r>
    </w:p>
    <w:p w14:paraId="712C1B98" w14:textId="77777777" w:rsidR="005F1FF5" w:rsidRDefault="00000000">
      <w:pPr>
        <w:spacing w:after="80"/>
        <w:ind w:left="480" w:hanging="360"/>
      </w:pPr>
      <w:r>
        <w:rPr>
          <w:b/>
          <w:bCs/>
          <w:color w:val="1A1A1A"/>
          <w:sz w:val="22"/>
          <w:szCs w:val="22"/>
        </w:rPr>
        <w:t>1.</w:t>
      </w:r>
      <w:r>
        <w:rPr>
          <w:color w:val="1A1A1A"/>
          <w:sz w:val="22"/>
          <w:szCs w:val="22"/>
        </w:rPr>
        <w:t xml:space="preserve"> Wait for the </w:t>
      </w:r>
      <w:r>
        <w:rPr>
          <w:b/>
          <w:bCs/>
          <w:color w:val="1A1A1A"/>
          <w:sz w:val="22"/>
          <w:szCs w:val="22"/>
        </w:rPr>
        <w:t>Ready to close</w:t>
      </w:r>
      <w:r>
        <w:rPr>
          <w:color w:val="1A1A1A"/>
          <w:sz w:val="22"/>
          <w:szCs w:val="22"/>
        </w:rPr>
        <w:t xml:space="preserve"> notification — it is sent automatically when every department’s post-event checks are complete and the logistics booking is closed out.</w:t>
      </w:r>
    </w:p>
    <w:p w14:paraId="442B80B1" w14:textId="77777777" w:rsidR="005F1FF5" w:rsidRDefault="00000000">
      <w:pPr>
        <w:spacing w:after="80"/>
        <w:ind w:left="480" w:hanging="360"/>
      </w:pPr>
      <w:r>
        <w:rPr>
          <w:b/>
          <w:bCs/>
          <w:color w:val="1A1A1A"/>
          <w:sz w:val="22"/>
          <w:szCs w:val="22"/>
        </w:rPr>
        <w:t>2.</w:t>
      </w:r>
      <w:r>
        <w:rPr>
          <w:color w:val="1A1A1A"/>
          <w:sz w:val="22"/>
          <w:szCs w:val="22"/>
        </w:rPr>
        <w:t xml:space="preserve"> Confirm that the balance is fully collected.</w:t>
      </w:r>
    </w:p>
    <w:p w14:paraId="53F4E47C" w14:textId="77777777" w:rsidR="005F1FF5" w:rsidRDefault="00000000">
      <w:pPr>
        <w:spacing w:after="80"/>
        <w:ind w:left="480" w:hanging="360"/>
      </w:pPr>
      <w:r>
        <w:rPr>
          <w:b/>
          <w:bCs/>
          <w:color w:val="1A1A1A"/>
          <w:sz w:val="22"/>
          <w:szCs w:val="22"/>
        </w:rPr>
        <w:t>3.</w:t>
      </w:r>
      <w:r>
        <w:rPr>
          <w:color w:val="1A1A1A"/>
          <w:sz w:val="22"/>
          <w:szCs w:val="22"/>
        </w:rPr>
        <w:t xml:space="preserve"> Open the contract and click </w:t>
      </w:r>
      <w:r>
        <w:rPr>
          <w:b/>
          <w:bCs/>
          <w:color w:val="1A1A1A"/>
          <w:sz w:val="22"/>
          <w:szCs w:val="22"/>
        </w:rPr>
        <w:t>Close Contract</w:t>
      </w:r>
      <w:r>
        <w:rPr>
          <w:color w:val="1A1A1A"/>
          <w:sz w:val="22"/>
          <w:szCs w:val="22"/>
        </w:rPr>
        <w:t>. Closing requires: the event date has passed, full payment, logistics marked completed, and no pending post-event checks. The contract is then recorded as completed and its notifications expire automatically.</w:t>
      </w:r>
    </w:p>
    <w:p w14:paraId="74EE4F3F" w14:textId="77777777" w:rsidR="005F1FF5" w:rsidRDefault="00000000">
      <w:pPr>
        <w:pStyle w:val="Heading2"/>
      </w:pPr>
      <w:bookmarkStart w:id="35" w:name="_Toc236576621"/>
      <w:r>
        <w:t>4.10 Accounting Scenarios</w:t>
      </w:r>
      <w:bookmarkEnd w:id="35"/>
    </w:p>
    <w:p w14:paraId="75631ACC" w14:textId="77777777" w:rsidR="005F1FF5" w:rsidRDefault="00000000">
      <w:pPr>
        <w:spacing w:after="80"/>
        <w:ind w:left="480" w:hanging="360"/>
      </w:pPr>
      <w:r>
        <w:rPr>
          <w:color w:val="1A1A1A"/>
          <w:sz w:val="22"/>
          <w:szCs w:val="22"/>
        </w:rPr>
        <w:t xml:space="preserve">•  </w:t>
      </w:r>
      <w:r>
        <w:rPr>
          <w:b/>
          <w:bCs/>
          <w:color w:val="1A1A1A"/>
          <w:sz w:val="22"/>
          <w:szCs w:val="22"/>
        </w:rPr>
        <w:t>Client pays everything up front.</w:t>
      </w:r>
      <w:r>
        <w:rPr>
          <w:color w:val="1A1A1A"/>
          <w:sz w:val="22"/>
          <w:szCs w:val="22"/>
        </w:rPr>
        <w:t xml:space="preserve"> Record the full amount; the collection timeline and holds no longer apply.</w:t>
      </w:r>
    </w:p>
    <w:p w14:paraId="7607E823" w14:textId="77777777" w:rsidR="005F1FF5" w:rsidRDefault="00000000">
      <w:pPr>
        <w:spacing w:after="80"/>
        <w:ind w:left="480" w:hanging="360"/>
      </w:pPr>
      <w:r>
        <w:rPr>
          <w:color w:val="1A1A1A"/>
          <w:sz w:val="22"/>
          <w:szCs w:val="22"/>
        </w:rPr>
        <w:t xml:space="preserve">•  </w:t>
      </w:r>
      <w:r>
        <w:rPr>
          <w:b/>
          <w:bCs/>
          <w:color w:val="1A1A1A"/>
          <w:sz w:val="22"/>
          <w:szCs w:val="22"/>
        </w:rPr>
        <w:t>40% missed.</w:t>
      </w:r>
      <w:r>
        <w:rPr>
          <w:color w:val="1A1A1A"/>
          <w:sz w:val="22"/>
          <w:szCs w:val="22"/>
        </w:rPr>
        <w:t xml:space="preserve"> The system opens the follow-up and milestone alerts, then the 30-day aging window; if still unpaid, the account is flagged uncollectible for review.</w:t>
      </w:r>
    </w:p>
    <w:p w14:paraId="28617370" w14:textId="77777777" w:rsidR="005F1FF5" w:rsidRDefault="00000000">
      <w:pPr>
        <w:spacing w:after="80"/>
        <w:ind w:left="480" w:hanging="360"/>
      </w:pPr>
      <w:r>
        <w:rPr>
          <w:color w:val="1A1A1A"/>
          <w:sz w:val="22"/>
          <w:szCs w:val="22"/>
        </w:rPr>
        <w:t xml:space="preserve">•  </w:t>
      </w:r>
      <w:r>
        <w:rPr>
          <w:b/>
          <w:bCs/>
          <w:color w:val="1A1A1A"/>
          <w:sz w:val="22"/>
          <w:szCs w:val="22"/>
        </w:rPr>
        <w:t>60% missed.</w:t>
      </w:r>
      <w:r>
        <w:rPr>
          <w:color w:val="1A1A1A"/>
          <w:sz w:val="22"/>
          <w:szCs w:val="22"/>
        </w:rPr>
        <w:t xml:space="preserve"> The contract is held automatically; preparation stops until payment or a management release.</w:t>
      </w:r>
    </w:p>
    <w:p w14:paraId="3D9658BE" w14:textId="77777777" w:rsidR="005F1FF5" w:rsidRDefault="00000000">
      <w:pPr>
        <w:spacing w:after="80"/>
        <w:ind w:left="480" w:hanging="360"/>
      </w:pPr>
      <w:r>
        <w:rPr>
          <w:color w:val="1A1A1A"/>
          <w:sz w:val="22"/>
          <w:szCs w:val="22"/>
        </w:rPr>
        <w:t xml:space="preserve">•  </w:t>
      </w:r>
      <w:r>
        <w:rPr>
          <w:b/>
          <w:bCs/>
          <w:color w:val="1A1A1A"/>
          <w:sz w:val="22"/>
          <w:szCs w:val="22"/>
        </w:rPr>
        <w:t>Budget request exceeds the month’s budget.</w:t>
      </w:r>
      <w:r>
        <w:rPr>
          <w:color w:val="1A1A1A"/>
          <w:sz w:val="22"/>
          <w:szCs w:val="22"/>
        </w:rPr>
        <w:t xml:space="preserve"> Approval is blocked with the shortfall shown; adjust the monthly budget or return the request.</w:t>
      </w:r>
    </w:p>
    <w:p w14:paraId="4BD74EAF" w14:textId="77777777" w:rsidR="005F1FF5" w:rsidRDefault="00000000">
      <w:pPr>
        <w:pStyle w:val="Heading1"/>
        <w:pageBreakBefore/>
      </w:pPr>
      <w:bookmarkStart w:id="36" w:name="_Toc236576622"/>
      <w:r>
        <w:lastRenderedPageBreak/>
        <w:t>Chapter 5. Creative Department Guide</w:t>
      </w:r>
      <w:bookmarkEnd w:id="36"/>
    </w:p>
    <w:p w14:paraId="1DF26B5D" w14:textId="77777777" w:rsidR="005F1FF5" w:rsidRDefault="00000000">
      <w:pPr>
        <w:pStyle w:val="Heading2"/>
      </w:pPr>
      <w:bookmarkStart w:id="37" w:name="_Toc236576623"/>
      <w:r>
        <w:t>5.1 Role Overview and Features</w:t>
      </w:r>
      <w:bookmarkEnd w:id="37"/>
    </w:p>
    <w:p w14:paraId="780D95D0" w14:textId="77777777" w:rsidR="005F1FF5" w:rsidRDefault="00000000">
      <w:pPr>
        <w:spacing w:after="160"/>
      </w:pPr>
      <w:r>
        <w:rPr>
          <w:color w:val="1A1A1A"/>
          <w:sz w:val="22"/>
          <w:szCs w:val="22"/>
        </w:rPr>
        <w:t>The Creative department manages the visual side of events: backdrops, props, floral arrangements, centerpieces, and related decor. It validates creative items on draft contracts, prepares them before events, and checks them back in afterward.</w:t>
      </w:r>
    </w:p>
    <w:p w14:paraId="3C395442" w14:textId="77777777" w:rsidR="005F1FF5" w:rsidRDefault="00000000">
      <w:pPr>
        <w:spacing w:before="60" w:after="80"/>
      </w:pPr>
      <w:r>
        <w:rPr>
          <w:b/>
          <w:bCs/>
          <w:color w:val="491321"/>
        </w:rPr>
        <w:t>Table 5.1 Creative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74E699BE"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7E624004"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1A3EC3B4" w14:textId="77777777" w:rsidR="005F1FF5" w:rsidRDefault="00000000">
            <w:pPr>
              <w:spacing w:line="252" w:lineRule="auto"/>
            </w:pPr>
            <w:r>
              <w:rPr>
                <w:b/>
                <w:bCs/>
                <w:color w:val="FFFFFF"/>
                <w:sz w:val="19"/>
                <w:szCs w:val="19"/>
              </w:rPr>
              <w:t>What It Does</w:t>
            </w:r>
          </w:p>
        </w:tc>
      </w:tr>
      <w:tr w:rsidR="005F1FF5" w14:paraId="10BE79E3" w14:textId="77777777">
        <w:tblPrEx>
          <w:tblCellMar>
            <w:top w:w="0" w:type="dxa"/>
            <w:bottom w:w="0" w:type="dxa"/>
          </w:tblCellMar>
        </w:tblPrEx>
        <w:tc>
          <w:tcPr>
            <w:tcW w:w="3000" w:type="dxa"/>
            <w:tcMar>
              <w:top w:w="60" w:type="dxa"/>
              <w:left w:w="90" w:type="dxa"/>
              <w:bottom w:w="60" w:type="dxa"/>
              <w:right w:w="90" w:type="dxa"/>
            </w:tcMar>
          </w:tcPr>
          <w:p w14:paraId="4DA5078E" w14:textId="77777777" w:rsidR="005F1FF5" w:rsidRDefault="00000000">
            <w:pPr>
              <w:spacing w:line="252" w:lineRule="auto"/>
            </w:pPr>
            <w:r>
              <w:rPr>
                <w:color w:val="1A1A1A"/>
                <w:sz w:val="19"/>
                <w:szCs w:val="19"/>
              </w:rPr>
              <w:t>Creative Inventory page</w:t>
            </w:r>
          </w:p>
        </w:tc>
        <w:tc>
          <w:tcPr>
            <w:tcW w:w="6400" w:type="dxa"/>
            <w:tcMar>
              <w:top w:w="60" w:type="dxa"/>
              <w:left w:w="90" w:type="dxa"/>
              <w:bottom w:w="60" w:type="dxa"/>
              <w:right w:w="90" w:type="dxa"/>
            </w:tcMar>
          </w:tcPr>
          <w:p w14:paraId="4F1FC467" w14:textId="77777777" w:rsidR="005F1FF5" w:rsidRDefault="00000000">
            <w:pPr>
              <w:spacing w:line="252" w:lineRule="auto"/>
            </w:pPr>
            <w:r>
              <w:rPr>
                <w:color w:val="1A1A1A"/>
                <w:sz w:val="19"/>
                <w:szCs w:val="19"/>
              </w:rPr>
              <w:t>Add, edit, delete, and monitor creative items (backdrops, decor, floral, props, signage); stock quantity, status, and low-stock indicators</w:t>
            </w:r>
          </w:p>
        </w:tc>
      </w:tr>
      <w:tr w:rsidR="005F1FF5" w14:paraId="3CBD24C4" w14:textId="77777777">
        <w:tblPrEx>
          <w:tblCellMar>
            <w:top w:w="0" w:type="dxa"/>
            <w:bottom w:w="0" w:type="dxa"/>
          </w:tblCellMar>
        </w:tblPrEx>
        <w:tc>
          <w:tcPr>
            <w:tcW w:w="3000" w:type="dxa"/>
            <w:tcMar>
              <w:top w:w="60" w:type="dxa"/>
              <w:left w:w="90" w:type="dxa"/>
              <w:bottom w:w="60" w:type="dxa"/>
              <w:right w:w="90" w:type="dxa"/>
            </w:tcMar>
          </w:tcPr>
          <w:p w14:paraId="7656C477" w14:textId="77777777" w:rsidR="005F1FF5" w:rsidRDefault="00000000">
            <w:pPr>
              <w:spacing w:line="252" w:lineRule="auto"/>
            </w:pPr>
            <w:r>
              <w:rPr>
                <w:color w:val="1A1A1A"/>
                <w:sz w:val="19"/>
                <w:szCs w:val="19"/>
              </w:rPr>
              <w:t>Draft validation</w:t>
            </w:r>
          </w:p>
        </w:tc>
        <w:tc>
          <w:tcPr>
            <w:tcW w:w="6400" w:type="dxa"/>
            <w:tcMar>
              <w:top w:w="60" w:type="dxa"/>
              <w:left w:w="90" w:type="dxa"/>
              <w:bottom w:w="60" w:type="dxa"/>
              <w:right w:w="90" w:type="dxa"/>
            </w:tcMar>
          </w:tcPr>
          <w:p w14:paraId="79BC029C" w14:textId="77777777" w:rsidR="005F1FF5" w:rsidRDefault="00000000">
            <w:pPr>
              <w:spacing w:line="252" w:lineRule="auto"/>
            </w:pPr>
            <w:r>
              <w:rPr>
                <w:color w:val="1A1A1A"/>
                <w:sz w:val="19"/>
                <w:szCs w:val="19"/>
              </w:rPr>
              <w:t>Review and confirm the items assigned to a draft contract before it can proceed to signature</w:t>
            </w:r>
          </w:p>
        </w:tc>
      </w:tr>
      <w:tr w:rsidR="005F1FF5" w14:paraId="0B1D86A2" w14:textId="77777777">
        <w:tblPrEx>
          <w:tblCellMar>
            <w:top w:w="0" w:type="dxa"/>
            <w:bottom w:w="0" w:type="dxa"/>
          </w:tblCellMar>
        </w:tblPrEx>
        <w:tc>
          <w:tcPr>
            <w:tcW w:w="3000" w:type="dxa"/>
            <w:tcMar>
              <w:top w:w="60" w:type="dxa"/>
              <w:left w:w="90" w:type="dxa"/>
              <w:bottom w:w="60" w:type="dxa"/>
              <w:right w:w="90" w:type="dxa"/>
            </w:tcMar>
          </w:tcPr>
          <w:p w14:paraId="3F38440D" w14:textId="77777777" w:rsidR="005F1FF5" w:rsidRDefault="00000000">
            <w:pPr>
              <w:spacing w:line="252" w:lineRule="auto"/>
            </w:pPr>
            <w:r>
              <w:rPr>
                <w:color w:val="1A1A1A"/>
                <w:sz w:val="19"/>
                <w:szCs w:val="19"/>
              </w:rPr>
              <w:t>Pre-event preparation</w:t>
            </w:r>
          </w:p>
        </w:tc>
        <w:tc>
          <w:tcPr>
            <w:tcW w:w="6400" w:type="dxa"/>
            <w:tcMar>
              <w:top w:w="60" w:type="dxa"/>
              <w:left w:w="90" w:type="dxa"/>
              <w:bottom w:w="60" w:type="dxa"/>
              <w:right w:w="90" w:type="dxa"/>
            </w:tcMar>
          </w:tcPr>
          <w:p w14:paraId="6C97802F" w14:textId="77777777" w:rsidR="005F1FF5" w:rsidRDefault="00000000">
            <w:pPr>
              <w:spacing w:line="252" w:lineRule="auto"/>
            </w:pPr>
            <w:r>
              <w:rPr>
                <w:color w:val="1A1A1A"/>
                <w:sz w:val="19"/>
                <w:szCs w:val="19"/>
              </w:rPr>
              <w:t>Mark each assigned item Prepared before the event; printable pull-out summary</w:t>
            </w:r>
          </w:p>
        </w:tc>
      </w:tr>
      <w:tr w:rsidR="005F1FF5" w14:paraId="63E0694E" w14:textId="77777777">
        <w:tblPrEx>
          <w:tblCellMar>
            <w:top w:w="0" w:type="dxa"/>
            <w:bottom w:w="0" w:type="dxa"/>
          </w:tblCellMar>
        </w:tblPrEx>
        <w:tc>
          <w:tcPr>
            <w:tcW w:w="3000" w:type="dxa"/>
            <w:tcMar>
              <w:top w:w="60" w:type="dxa"/>
              <w:left w:w="90" w:type="dxa"/>
              <w:bottom w:w="60" w:type="dxa"/>
              <w:right w:w="90" w:type="dxa"/>
            </w:tcMar>
          </w:tcPr>
          <w:p w14:paraId="06C2BC90" w14:textId="77777777" w:rsidR="005F1FF5" w:rsidRDefault="00000000">
            <w:pPr>
              <w:spacing w:line="252" w:lineRule="auto"/>
            </w:pPr>
            <w:r>
              <w:rPr>
                <w:color w:val="1A1A1A"/>
                <w:sz w:val="19"/>
                <w:szCs w:val="19"/>
              </w:rPr>
              <w:t>Purchasing requests</w:t>
            </w:r>
          </w:p>
        </w:tc>
        <w:tc>
          <w:tcPr>
            <w:tcW w:w="6400" w:type="dxa"/>
            <w:tcMar>
              <w:top w:w="60" w:type="dxa"/>
              <w:left w:w="90" w:type="dxa"/>
              <w:bottom w:w="60" w:type="dxa"/>
              <w:right w:w="90" w:type="dxa"/>
            </w:tcMar>
          </w:tcPr>
          <w:p w14:paraId="77C88D44" w14:textId="77777777" w:rsidR="005F1FF5" w:rsidRDefault="00000000">
            <w:pPr>
              <w:spacing w:line="252" w:lineRule="auto"/>
            </w:pPr>
            <w:r>
              <w:rPr>
                <w:color w:val="1A1A1A"/>
                <w:sz w:val="19"/>
                <w:szCs w:val="19"/>
              </w:rPr>
              <w:t>Request purchase or rental when an item is short; sent to Purchasing for budget processing</w:t>
            </w:r>
          </w:p>
        </w:tc>
      </w:tr>
      <w:tr w:rsidR="005F1FF5" w14:paraId="1A687567" w14:textId="77777777">
        <w:tblPrEx>
          <w:tblCellMar>
            <w:top w:w="0" w:type="dxa"/>
            <w:bottom w:w="0" w:type="dxa"/>
          </w:tblCellMar>
        </w:tblPrEx>
        <w:tc>
          <w:tcPr>
            <w:tcW w:w="3000" w:type="dxa"/>
            <w:tcMar>
              <w:top w:w="60" w:type="dxa"/>
              <w:left w:w="90" w:type="dxa"/>
              <w:bottom w:w="60" w:type="dxa"/>
              <w:right w:w="90" w:type="dxa"/>
            </w:tcMar>
          </w:tcPr>
          <w:p w14:paraId="3334BC10" w14:textId="77777777" w:rsidR="005F1FF5" w:rsidRDefault="00000000">
            <w:pPr>
              <w:spacing w:line="252" w:lineRule="auto"/>
            </w:pPr>
            <w:r>
              <w:rPr>
                <w:color w:val="1A1A1A"/>
                <w:sz w:val="19"/>
                <w:szCs w:val="19"/>
              </w:rPr>
              <w:t>Post-event checking</w:t>
            </w:r>
          </w:p>
        </w:tc>
        <w:tc>
          <w:tcPr>
            <w:tcW w:w="6400" w:type="dxa"/>
            <w:tcMar>
              <w:top w:w="60" w:type="dxa"/>
              <w:left w:w="90" w:type="dxa"/>
              <w:bottom w:w="60" w:type="dxa"/>
              <w:right w:w="90" w:type="dxa"/>
            </w:tcMar>
          </w:tcPr>
          <w:p w14:paraId="091F8CC7" w14:textId="77777777" w:rsidR="005F1FF5" w:rsidRDefault="00000000">
            <w:pPr>
              <w:spacing w:line="252" w:lineRule="auto"/>
            </w:pPr>
            <w:r>
              <w:rPr>
                <w:color w:val="1A1A1A"/>
                <w:sz w:val="19"/>
                <w:szCs w:val="19"/>
              </w:rPr>
              <w:t>Verify returned items after the event; report incidents for missing or damaged items</w:t>
            </w:r>
          </w:p>
        </w:tc>
      </w:tr>
      <w:tr w:rsidR="005F1FF5" w14:paraId="18122193" w14:textId="77777777">
        <w:tblPrEx>
          <w:tblCellMar>
            <w:top w:w="0" w:type="dxa"/>
            <w:bottom w:w="0" w:type="dxa"/>
          </w:tblCellMar>
        </w:tblPrEx>
        <w:tc>
          <w:tcPr>
            <w:tcW w:w="3000" w:type="dxa"/>
            <w:tcMar>
              <w:top w:w="60" w:type="dxa"/>
              <w:left w:w="90" w:type="dxa"/>
              <w:bottom w:w="60" w:type="dxa"/>
              <w:right w:w="90" w:type="dxa"/>
            </w:tcMar>
          </w:tcPr>
          <w:p w14:paraId="346CB25B" w14:textId="77777777" w:rsidR="005F1FF5" w:rsidRDefault="00000000">
            <w:pPr>
              <w:spacing w:line="252" w:lineRule="auto"/>
            </w:pPr>
            <w:r>
              <w:rPr>
                <w:color w:val="1A1A1A"/>
                <w:sz w:val="19"/>
                <w:szCs w:val="19"/>
              </w:rPr>
              <w:t>Department report</w:t>
            </w:r>
          </w:p>
        </w:tc>
        <w:tc>
          <w:tcPr>
            <w:tcW w:w="6400" w:type="dxa"/>
            <w:tcMar>
              <w:top w:w="60" w:type="dxa"/>
              <w:left w:w="90" w:type="dxa"/>
              <w:bottom w:w="60" w:type="dxa"/>
              <w:right w:w="90" w:type="dxa"/>
            </w:tcMar>
          </w:tcPr>
          <w:p w14:paraId="490320E7" w14:textId="77777777" w:rsidR="005F1FF5" w:rsidRDefault="00000000">
            <w:pPr>
              <w:spacing w:line="252" w:lineRule="auto"/>
            </w:pPr>
            <w:r>
              <w:rPr>
                <w:color w:val="1A1A1A"/>
                <w:sz w:val="19"/>
                <w:szCs w:val="19"/>
              </w:rPr>
              <w:t>Readiness, low stock, purchasing activity, and incidents for creative/decor items (Chapter 13)</w:t>
            </w:r>
          </w:p>
        </w:tc>
      </w:tr>
    </w:tbl>
    <w:p w14:paraId="0A9ECE36" w14:textId="77777777" w:rsidR="005F1FF5" w:rsidRDefault="005F1FF5">
      <w:pPr>
        <w:spacing w:after="160"/>
      </w:pPr>
    </w:p>
    <w:p w14:paraId="09599DE0" w14:textId="77777777" w:rsidR="005F1FF5" w:rsidRDefault="00000000">
      <w:pPr>
        <w:pStyle w:val="Heading2"/>
      </w:pPr>
      <w:bookmarkStart w:id="38" w:name="_Toc236576624"/>
      <w:r>
        <w:t>5.2 Rules That Affect Creative</w:t>
      </w:r>
      <w:bookmarkEnd w:id="38"/>
    </w:p>
    <w:p w14:paraId="4E0A4CF3" w14:textId="77777777" w:rsidR="005F1FF5" w:rsidRDefault="00000000">
      <w:pPr>
        <w:spacing w:after="160"/>
      </w:pPr>
      <w:r>
        <w:rPr>
          <w:color w:val="1A1A1A"/>
          <w:sz w:val="22"/>
          <w:szCs w:val="22"/>
        </w:rPr>
        <w:t>The rules below are applied automatically whenever Creative works on a contract.</w:t>
      </w:r>
    </w:p>
    <w:p w14:paraId="7C36F76A" w14:textId="77777777" w:rsidR="005F1FF5" w:rsidRDefault="00000000">
      <w:pPr>
        <w:spacing w:before="60" w:after="80"/>
      </w:pPr>
      <w:r>
        <w:rPr>
          <w:b/>
          <w:bCs/>
          <w:color w:val="491321"/>
        </w:rPr>
        <w:t>Table 5.2 Creative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44C95B1E"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63BEA859" w14:textId="77777777" w:rsidR="005F1FF5" w:rsidRDefault="00000000">
            <w:pPr>
              <w:spacing w:line="252" w:lineRule="auto"/>
            </w:pPr>
            <w:r>
              <w:rPr>
                <w:b/>
                <w:bCs/>
                <w:color w:val="FFFFFF"/>
                <w:sz w:val="19"/>
                <w:szCs w:val="19"/>
              </w:rPr>
              <w:t>Rule</w:t>
            </w:r>
          </w:p>
        </w:tc>
        <w:tc>
          <w:tcPr>
            <w:tcW w:w="6000" w:type="dxa"/>
            <w:shd w:val="clear" w:color="auto" w:fill="491321"/>
            <w:tcMar>
              <w:top w:w="60" w:type="dxa"/>
              <w:left w:w="90" w:type="dxa"/>
              <w:bottom w:w="60" w:type="dxa"/>
              <w:right w:w="90" w:type="dxa"/>
            </w:tcMar>
          </w:tcPr>
          <w:p w14:paraId="244D4E80" w14:textId="77777777" w:rsidR="005F1FF5" w:rsidRDefault="00000000">
            <w:pPr>
              <w:spacing w:line="252" w:lineRule="auto"/>
            </w:pPr>
            <w:r>
              <w:rPr>
                <w:b/>
                <w:bCs/>
                <w:color w:val="FFFFFF"/>
                <w:sz w:val="19"/>
                <w:szCs w:val="19"/>
              </w:rPr>
              <w:t>Detail</w:t>
            </w:r>
          </w:p>
        </w:tc>
      </w:tr>
      <w:tr w:rsidR="005F1FF5" w14:paraId="47B392BB" w14:textId="77777777">
        <w:tblPrEx>
          <w:tblCellMar>
            <w:top w:w="0" w:type="dxa"/>
            <w:bottom w:w="0" w:type="dxa"/>
          </w:tblCellMar>
        </w:tblPrEx>
        <w:tc>
          <w:tcPr>
            <w:tcW w:w="3400" w:type="dxa"/>
            <w:tcMar>
              <w:top w:w="60" w:type="dxa"/>
              <w:left w:w="90" w:type="dxa"/>
              <w:bottom w:w="60" w:type="dxa"/>
              <w:right w:w="90" w:type="dxa"/>
            </w:tcMar>
          </w:tcPr>
          <w:p w14:paraId="7BB966D6" w14:textId="77777777" w:rsidR="005F1FF5" w:rsidRDefault="00000000">
            <w:pPr>
              <w:spacing w:line="252" w:lineRule="auto"/>
            </w:pPr>
            <w:r>
              <w:rPr>
                <w:color w:val="1A1A1A"/>
                <w:sz w:val="19"/>
                <w:szCs w:val="19"/>
              </w:rPr>
              <w:t>Same-day availability</w:t>
            </w:r>
          </w:p>
        </w:tc>
        <w:tc>
          <w:tcPr>
            <w:tcW w:w="6000" w:type="dxa"/>
            <w:tcMar>
              <w:top w:w="60" w:type="dxa"/>
              <w:left w:w="90" w:type="dxa"/>
              <w:bottom w:w="60" w:type="dxa"/>
              <w:right w:w="90" w:type="dxa"/>
            </w:tcMar>
          </w:tcPr>
          <w:p w14:paraId="12AB10E3" w14:textId="77777777" w:rsidR="005F1FF5" w:rsidRDefault="00000000">
            <w:pPr>
              <w:spacing w:line="252" w:lineRule="auto"/>
            </w:pPr>
            <w:r>
              <w:rPr>
                <w:color w:val="1A1A1A"/>
                <w:sz w:val="19"/>
                <w:szCs w:val="19"/>
              </w:rPr>
              <w:t>Item availability is computed per event date; quantities reserved by another same-day event are unavailable, and alternatives are suggested</w:t>
            </w:r>
          </w:p>
        </w:tc>
      </w:tr>
      <w:tr w:rsidR="005F1FF5" w14:paraId="31734882" w14:textId="77777777">
        <w:tblPrEx>
          <w:tblCellMar>
            <w:top w:w="0" w:type="dxa"/>
            <w:bottom w:w="0" w:type="dxa"/>
          </w:tblCellMar>
        </w:tblPrEx>
        <w:tc>
          <w:tcPr>
            <w:tcW w:w="3400" w:type="dxa"/>
            <w:tcMar>
              <w:top w:w="60" w:type="dxa"/>
              <w:left w:w="90" w:type="dxa"/>
              <w:bottom w:w="60" w:type="dxa"/>
              <w:right w:w="90" w:type="dxa"/>
            </w:tcMar>
          </w:tcPr>
          <w:p w14:paraId="4F10E799" w14:textId="77777777" w:rsidR="005F1FF5" w:rsidRDefault="00000000">
            <w:pPr>
              <w:spacing w:line="252" w:lineRule="auto"/>
            </w:pPr>
            <w:r>
              <w:rPr>
                <w:color w:val="1A1A1A"/>
                <w:sz w:val="19"/>
                <w:szCs w:val="19"/>
              </w:rPr>
              <w:t>Material freeze</w:t>
            </w:r>
          </w:p>
        </w:tc>
        <w:tc>
          <w:tcPr>
            <w:tcW w:w="6000" w:type="dxa"/>
            <w:tcMar>
              <w:top w:w="60" w:type="dxa"/>
              <w:left w:w="90" w:type="dxa"/>
              <w:bottom w:w="60" w:type="dxa"/>
              <w:right w:w="90" w:type="dxa"/>
            </w:tcMar>
          </w:tcPr>
          <w:p w14:paraId="5691C65A" w14:textId="77777777" w:rsidR="005F1FF5" w:rsidRDefault="00000000">
            <w:pPr>
              <w:spacing w:line="252" w:lineRule="auto"/>
            </w:pPr>
            <w:r>
              <w:rPr>
                <w:color w:val="1A1A1A"/>
                <w:sz w:val="19"/>
                <w:szCs w:val="19"/>
              </w:rPr>
              <w:t>Seven days before the event, assigned materials are locked to that event; releasing or editing them requires management (Admin)</w:t>
            </w:r>
          </w:p>
        </w:tc>
      </w:tr>
      <w:tr w:rsidR="005F1FF5" w14:paraId="72B03505" w14:textId="77777777">
        <w:tblPrEx>
          <w:tblCellMar>
            <w:top w:w="0" w:type="dxa"/>
            <w:bottom w:w="0" w:type="dxa"/>
          </w:tblCellMar>
        </w:tblPrEx>
        <w:tc>
          <w:tcPr>
            <w:tcW w:w="3400" w:type="dxa"/>
            <w:tcMar>
              <w:top w:w="60" w:type="dxa"/>
              <w:left w:w="90" w:type="dxa"/>
              <w:bottom w:w="60" w:type="dxa"/>
              <w:right w:w="90" w:type="dxa"/>
            </w:tcMar>
          </w:tcPr>
          <w:p w14:paraId="2EB16697" w14:textId="77777777" w:rsidR="005F1FF5" w:rsidRDefault="00000000">
            <w:pPr>
              <w:spacing w:line="252" w:lineRule="auto"/>
            </w:pPr>
            <w:r>
              <w:rPr>
                <w:color w:val="1A1A1A"/>
                <w:sz w:val="19"/>
                <w:szCs w:val="19"/>
              </w:rPr>
              <w:t>Requisition lead time</w:t>
            </w:r>
          </w:p>
        </w:tc>
        <w:tc>
          <w:tcPr>
            <w:tcW w:w="6000" w:type="dxa"/>
            <w:tcMar>
              <w:top w:w="60" w:type="dxa"/>
              <w:left w:w="90" w:type="dxa"/>
              <w:bottom w:w="60" w:type="dxa"/>
              <w:right w:w="90" w:type="dxa"/>
            </w:tcMar>
          </w:tcPr>
          <w:p w14:paraId="66B96DA5" w14:textId="77777777" w:rsidR="005F1FF5" w:rsidRDefault="00000000">
            <w:pPr>
              <w:spacing w:line="252" w:lineRule="auto"/>
            </w:pPr>
            <w:r>
              <w:rPr>
                <w:color w:val="1A1A1A"/>
                <w:sz w:val="19"/>
                <w:szCs w:val="19"/>
              </w:rPr>
              <w:t>Purchase and rental requisitions require a seven-day lead time and Accounting budget approval</w:t>
            </w:r>
          </w:p>
        </w:tc>
      </w:tr>
      <w:tr w:rsidR="005F1FF5" w14:paraId="6A3CD1E2" w14:textId="77777777">
        <w:tblPrEx>
          <w:tblCellMar>
            <w:top w:w="0" w:type="dxa"/>
            <w:bottom w:w="0" w:type="dxa"/>
          </w:tblCellMar>
        </w:tblPrEx>
        <w:tc>
          <w:tcPr>
            <w:tcW w:w="3400" w:type="dxa"/>
            <w:tcMar>
              <w:top w:w="60" w:type="dxa"/>
              <w:left w:w="90" w:type="dxa"/>
              <w:bottom w:w="60" w:type="dxa"/>
              <w:right w:w="90" w:type="dxa"/>
            </w:tcMar>
          </w:tcPr>
          <w:p w14:paraId="6CEEF81A" w14:textId="77777777" w:rsidR="005F1FF5" w:rsidRDefault="00000000">
            <w:pPr>
              <w:spacing w:line="252" w:lineRule="auto"/>
            </w:pPr>
            <w:r>
              <w:rPr>
                <w:color w:val="1A1A1A"/>
                <w:sz w:val="19"/>
                <w:szCs w:val="19"/>
              </w:rPr>
              <w:t>Post-event accountability</w:t>
            </w:r>
          </w:p>
        </w:tc>
        <w:tc>
          <w:tcPr>
            <w:tcW w:w="6000" w:type="dxa"/>
            <w:tcMar>
              <w:top w:w="60" w:type="dxa"/>
              <w:left w:w="90" w:type="dxa"/>
              <w:bottom w:w="60" w:type="dxa"/>
              <w:right w:w="90" w:type="dxa"/>
            </w:tcMar>
          </w:tcPr>
          <w:p w14:paraId="26B0DDE1" w14:textId="77777777" w:rsidR="005F1FF5" w:rsidRDefault="00000000">
            <w:pPr>
              <w:spacing w:line="252" w:lineRule="auto"/>
            </w:pPr>
            <w:r>
              <w:rPr>
                <w:color w:val="1A1A1A"/>
                <w:sz w:val="19"/>
                <w:szCs w:val="19"/>
              </w:rPr>
              <w:t>Items loaded out must be accounted for after the event; unresolved variances go to the missing-and-damaged summary and may be charged unless a valid counter-report is filed</w:t>
            </w:r>
          </w:p>
        </w:tc>
      </w:tr>
      <w:tr w:rsidR="005F1FF5" w14:paraId="0D88C8F9" w14:textId="77777777">
        <w:tblPrEx>
          <w:tblCellMar>
            <w:top w:w="0" w:type="dxa"/>
            <w:bottom w:w="0" w:type="dxa"/>
          </w:tblCellMar>
        </w:tblPrEx>
        <w:tc>
          <w:tcPr>
            <w:tcW w:w="3400" w:type="dxa"/>
            <w:tcMar>
              <w:top w:w="60" w:type="dxa"/>
              <w:left w:w="90" w:type="dxa"/>
              <w:bottom w:w="60" w:type="dxa"/>
              <w:right w:w="90" w:type="dxa"/>
            </w:tcMar>
          </w:tcPr>
          <w:p w14:paraId="3A4CC071" w14:textId="77777777" w:rsidR="005F1FF5" w:rsidRDefault="00000000">
            <w:pPr>
              <w:spacing w:line="252" w:lineRule="auto"/>
            </w:pPr>
            <w:r>
              <w:rPr>
                <w:color w:val="1A1A1A"/>
                <w:sz w:val="19"/>
                <w:szCs w:val="19"/>
              </w:rPr>
              <w:t>Price visibility</w:t>
            </w:r>
          </w:p>
        </w:tc>
        <w:tc>
          <w:tcPr>
            <w:tcW w:w="6000" w:type="dxa"/>
            <w:tcMar>
              <w:top w:w="60" w:type="dxa"/>
              <w:left w:w="90" w:type="dxa"/>
              <w:bottom w:w="60" w:type="dxa"/>
              <w:right w:w="90" w:type="dxa"/>
            </w:tcMar>
          </w:tcPr>
          <w:p w14:paraId="2D7F73C3" w14:textId="77777777" w:rsidR="005F1FF5" w:rsidRDefault="00000000">
            <w:pPr>
              <w:spacing w:line="252" w:lineRule="auto"/>
            </w:pPr>
            <w:r>
              <w:rPr>
                <w:color w:val="1A1A1A"/>
                <w:sz w:val="19"/>
                <w:szCs w:val="19"/>
              </w:rPr>
              <w:t>Package price and contract value are hidden from this department</w:t>
            </w:r>
          </w:p>
        </w:tc>
      </w:tr>
    </w:tbl>
    <w:p w14:paraId="5392B6B9" w14:textId="77777777" w:rsidR="005F1FF5" w:rsidRDefault="005F1FF5">
      <w:pPr>
        <w:spacing w:after="160"/>
      </w:pPr>
    </w:p>
    <w:p w14:paraId="3E78AEE0" w14:textId="77777777" w:rsidR="005F1FF5" w:rsidRDefault="00000000">
      <w:pPr>
        <w:pStyle w:val="Heading2"/>
      </w:pPr>
      <w:bookmarkStart w:id="39" w:name="_Toc236576625"/>
      <w:r>
        <w:t>5.3 Validating a Draft Contract</w:t>
      </w:r>
      <w:bookmarkEnd w:id="39"/>
    </w:p>
    <w:p w14:paraId="36D98EC8" w14:textId="77777777" w:rsidR="005F1FF5" w:rsidRDefault="00000000">
      <w:pPr>
        <w:spacing w:after="160"/>
      </w:pPr>
      <w:r>
        <w:rPr>
          <w:b/>
          <w:bCs/>
          <w:color w:val="1A1A1A"/>
          <w:sz w:val="22"/>
          <w:szCs w:val="22"/>
        </w:rPr>
        <w:t>Overview.</w:t>
      </w:r>
      <w:r>
        <w:rPr>
          <w:color w:val="1A1A1A"/>
          <w:sz w:val="22"/>
          <w:szCs w:val="22"/>
        </w:rPr>
        <w:t xml:space="preserve"> Draft contracts that include your items appear on your dashboard as validation tasks. Validation confirms the item list is complete and correct before signature.</w:t>
      </w:r>
    </w:p>
    <w:p w14:paraId="53476C77" w14:textId="77777777" w:rsidR="005F1FF5" w:rsidRDefault="00000000">
      <w:pPr>
        <w:spacing w:after="80"/>
        <w:ind w:left="480" w:hanging="360"/>
      </w:pPr>
      <w:r>
        <w:rPr>
          <w:b/>
          <w:bCs/>
          <w:color w:val="1A1A1A"/>
          <w:sz w:val="22"/>
          <w:szCs w:val="22"/>
        </w:rPr>
        <w:lastRenderedPageBreak/>
        <w:t>1.</w:t>
      </w:r>
      <w:r>
        <w:rPr>
          <w:color w:val="1A1A1A"/>
          <w:sz w:val="22"/>
          <w:szCs w:val="22"/>
        </w:rPr>
        <w:t xml:space="preserve"> Open the contract and select the </w:t>
      </w:r>
      <w:r>
        <w:rPr>
          <w:b/>
          <w:bCs/>
          <w:color w:val="1A1A1A"/>
          <w:sz w:val="22"/>
          <w:szCs w:val="22"/>
        </w:rPr>
        <w:t>Inventory</w:t>
      </w:r>
      <w:r>
        <w:rPr>
          <w:color w:val="1A1A1A"/>
          <w:sz w:val="22"/>
          <w:szCs w:val="22"/>
        </w:rPr>
        <w:t xml:space="preserve"> tab.</w:t>
      </w:r>
    </w:p>
    <w:p w14:paraId="7618FAF4" w14:textId="77777777" w:rsidR="005F1FF5" w:rsidRDefault="00000000">
      <w:pPr>
        <w:spacing w:after="80"/>
        <w:ind w:left="480" w:hanging="360"/>
      </w:pPr>
      <w:r>
        <w:rPr>
          <w:b/>
          <w:bCs/>
          <w:color w:val="1A1A1A"/>
          <w:sz w:val="22"/>
          <w:szCs w:val="22"/>
        </w:rPr>
        <w:t>2.</w:t>
      </w:r>
      <w:r>
        <w:rPr>
          <w:color w:val="1A1A1A"/>
          <w:sz w:val="22"/>
          <w:szCs w:val="22"/>
        </w:rPr>
        <w:t xml:space="preserve"> Review the creative/decor items items, quantities, and availability for the event date.</w:t>
      </w:r>
    </w:p>
    <w:p w14:paraId="376047CB"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Confirm Creative Assets</w:t>
      </w:r>
      <w:r>
        <w:rPr>
          <w:color w:val="1A1A1A"/>
          <w:sz w:val="22"/>
          <w:szCs w:val="22"/>
        </w:rPr>
        <w:t xml:space="preserve"> when the section is correct. Your view of the draft shows </w:t>
      </w:r>
      <w:r>
        <w:rPr>
          <w:b/>
          <w:bCs/>
          <w:color w:val="1A1A1A"/>
          <w:sz w:val="22"/>
          <w:szCs w:val="22"/>
        </w:rPr>
        <w:t>Validated</w:t>
      </w:r>
      <w:r>
        <w:rPr>
          <w:color w:val="1A1A1A"/>
          <w:sz w:val="22"/>
          <w:szCs w:val="22"/>
        </w:rPr>
        <w:t>; the contract proceeds when all departments have confirmed.</w:t>
      </w:r>
    </w:p>
    <w:p w14:paraId="03AF18FB" w14:textId="77777777" w:rsidR="005F1FF5" w:rsidRDefault="00000000">
      <w:pPr>
        <w:pStyle w:val="Heading2"/>
      </w:pPr>
      <w:bookmarkStart w:id="40" w:name="_Toc236576626"/>
      <w:r>
        <w:t>5.4 Pre-Event Preparation</w:t>
      </w:r>
      <w:bookmarkEnd w:id="40"/>
    </w:p>
    <w:p w14:paraId="6F5E0DAD" w14:textId="77777777" w:rsidR="005F1FF5" w:rsidRDefault="00000000">
      <w:pPr>
        <w:spacing w:after="160"/>
      </w:pPr>
      <w:r>
        <w:rPr>
          <w:b/>
          <w:bCs/>
          <w:color w:val="1A1A1A"/>
          <w:sz w:val="22"/>
          <w:szCs w:val="22"/>
        </w:rPr>
        <w:t>Overview.</w:t>
      </w:r>
      <w:r>
        <w:rPr>
          <w:color w:val="1A1A1A"/>
          <w:sz w:val="22"/>
          <w:szCs w:val="22"/>
        </w:rPr>
        <w:t xml:space="preserve"> After Accounting approves the event, prepare each assigned item.</w:t>
      </w:r>
    </w:p>
    <w:p w14:paraId="063FA468" w14:textId="77777777" w:rsidR="005F1FF5" w:rsidRDefault="00000000">
      <w:pPr>
        <w:spacing w:after="80"/>
        <w:ind w:left="480" w:hanging="360"/>
      </w:pPr>
      <w:r>
        <w:rPr>
          <w:b/>
          <w:bCs/>
          <w:color w:val="1A1A1A"/>
          <w:sz w:val="22"/>
          <w:szCs w:val="22"/>
        </w:rPr>
        <w:t>1.</w:t>
      </w:r>
      <w:r>
        <w:rPr>
          <w:color w:val="1A1A1A"/>
          <w:sz w:val="22"/>
          <w:szCs w:val="22"/>
        </w:rPr>
        <w:t xml:space="preserve"> Open the approved event from your dashboard (it also appears under This Week seven days out).</w:t>
      </w:r>
    </w:p>
    <w:p w14:paraId="5292D550" w14:textId="77777777" w:rsidR="005F1FF5" w:rsidRDefault="00000000">
      <w:pPr>
        <w:spacing w:after="80"/>
        <w:ind w:left="480" w:hanging="360"/>
      </w:pPr>
      <w:r>
        <w:rPr>
          <w:b/>
          <w:bCs/>
          <w:color w:val="1A1A1A"/>
          <w:sz w:val="22"/>
          <w:szCs w:val="22"/>
        </w:rPr>
        <w:t>2.</w:t>
      </w:r>
      <w:r>
        <w:rPr>
          <w:color w:val="1A1A1A"/>
          <w:sz w:val="22"/>
          <w:szCs w:val="22"/>
        </w:rPr>
        <w:t xml:space="preserve"> On the </w:t>
      </w:r>
      <w:r>
        <w:rPr>
          <w:b/>
          <w:bCs/>
          <w:color w:val="1A1A1A"/>
          <w:sz w:val="22"/>
          <w:szCs w:val="22"/>
        </w:rPr>
        <w:t>Inventory</w:t>
      </w:r>
      <w:r>
        <w:rPr>
          <w:color w:val="1A1A1A"/>
          <w:sz w:val="22"/>
          <w:szCs w:val="22"/>
        </w:rPr>
        <w:t xml:space="preserve"> tab, set each item to </w:t>
      </w:r>
      <w:r>
        <w:rPr>
          <w:b/>
          <w:bCs/>
          <w:color w:val="1A1A1A"/>
          <w:sz w:val="22"/>
          <w:szCs w:val="22"/>
        </w:rPr>
        <w:t>Prepared</w:t>
      </w:r>
      <w:r>
        <w:rPr>
          <w:color w:val="1A1A1A"/>
          <w:sz w:val="22"/>
          <w:szCs w:val="22"/>
        </w:rPr>
        <w:t xml:space="preserve"> using its dropdown. All items must be Prepared for your department to show Ready.</w:t>
      </w:r>
    </w:p>
    <w:p w14:paraId="660E4C5B"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Print Pull-Out Summary</w:t>
      </w:r>
      <w:r>
        <w:rPr>
          <w:color w:val="1A1A1A"/>
          <w:sz w:val="22"/>
          <w:szCs w:val="22"/>
        </w:rPr>
        <w:t xml:space="preserve"> for the physical pull-out list used when handing items to Logistics.</w:t>
      </w:r>
    </w:p>
    <w:p w14:paraId="4D942749" w14:textId="77777777" w:rsidR="005F1FF5" w:rsidRDefault="00000000">
      <w:pPr>
        <w:pStyle w:val="Heading2"/>
      </w:pPr>
      <w:bookmarkStart w:id="41" w:name="_Toc236576627"/>
      <w:r>
        <w:t>5.5 Requesting Purchase or Rental</w:t>
      </w:r>
      <w:bookmarkEnd w:id="41"/>
    </w:p>
    <w:p w14:paraId="47B3E865" w14:textId="77777777" w:rsidR="005F1FF5" w:rsidRDefault="00000000">
      <w:pPr>
        <w:spacing w:after="160"/>
      </w:pPr>
      <w:r>
        <w:rPr>
          <w:b/>
          <w:bCs/>
          <w:color w:val="1A1A1A"/>
          <w:sz w:val="22"/>
          <w:szCs w:val="22"/>
        </w:rPr>
        <w:t>Overview.</w:t>
      </w:r>
      <w:r>
        <w:rPr>
          <w:color w:val="1A1A1A"/>
          <w:sz w:val="22"/>
          <w:szCs w:val="22"/>
        </w:rPr>
        <w:t xml:space="preserve"> When an item is short for the event date, raise a purchasing request from the contract.</w:t>
      </w:r>
    </w:p>
    <w:p w14:paraId="5BE75277" w14:textId="77777777" w:rsidR="005F1FF5" w:rsidRDefault="00000000">
      <w:pPr>
        <w:spacing w:after="80"/>
        <w:ind w:left="480" w:hanging="360"/>
      </w:pPr>
      <w:r>
        <w:rPr>
          <w:b/>
          <w:bCs/>
          <w:color w:val="1A1A1A"/>
          <w:sz w:val="22"/>
          <w:szCs w:val="22"/>
        </w:rPr>
        <w:t>1.</w:t>
      </w:r>
      <w:r>
        <w:rPr>
          <w:color w:val="1A1A1A"/>
          <w:sz w:val="22"/>
          <w:szCs w:val="22"/>
        </w:rPr>
        <w:t xml:space="preserve"> On the shortage item, click </w:t>
      </w:r>
      <w:r>
        <w:rPr>
          <w:b/>
          <w:bCs/>
          <w:color w:val="1A1A1A"/>
          <w:sz w:val="22"/>
          <w:szCs w:val="22"/>
        </w:rPr>
        <w:t>Request Purchasing Or Rental</w:t>
      </w:r>
      <w:r>
        <w:rPr>
          <w:color w:val="1A1A1A"/>
          <w:sz w:val="22"/>
          <w:szCs w:val="22"/>
        </w:rPr>
        <w:t>.</w:t>
      </w:r>
    </w:p>
    <w:p w14:paraId="54538F06" w14:textId="77777777" w:rsidR="005F1FF5" w:rsidRDefault="00000000">
      <w:pPr>
        <w:spacing w:after="80"/>
        <w:ind w:left="480" w:hanging="360"/>
      </w:pPr>
      <w:r>
        <w:rPr>
          <w:b/>
          <w:bCs/>
          <w:color w:val="1A1A1A"/>
          <w:sz w:val="22"/>
          <w:szCs w:val="22"/>
        </w:rPr>
        <w:t>2.</w:t>
      </w:r>
      <w:r>
        <w:rPr>
          <w:color w:val="1A1A1A"/>
          <w:sz w:val="22"/>
          <w:szCs w:val="22"/>
        </w:rPr>
        <w:t xml:space="preserve"> Enter the request type, quantity, date needed, and reason, then click </w:t>
      </w:r>
      <w:r>
        <w:rPr>
          <w:b/>
          <w:bCs/>
          <w:color w:val="1A1A1A"/>
          <w:sz w:val="22"/>
          <w:szCs w:val="22"/>
        </w:rPr>
        <w:t>Send To Purchasing</w:t>
      </w:r>
      <w:r>
        <w:rPr>
          <w:color w:val="1A1A1A"/>
          <w:sz w:val="22"/>
          <w:szCs w:val="22"/>
        </w:rPr>
        <w:t>. Purchasing prepares the budget request for Accounting approval (Chapter 11).</w:t>
      </w:r>
    </w:p>
    <w:p w14:paraId="24A2B352" w14:textId="77777777" w:rsidR="005F1FF5" w:rsidRDefault="00000000">
      <w:pPr>
        <w:pStyle w:val="Heading2"/>
      </w:pPr>
      <w:bookmarkStart w:id="42" w:name="_Toc236576628"/>
      <w:r>
        <w:t>5.6 Post-Event Checking and Incidents</w:t>
      </w:r>
      <w:bookmarkEnd w:id="42"/>
    </w:p>
    <w:p w14:paraId="10C617F9" w14:textId="77777777" w:rsidR="005F1FF5" w:rsidRDefault="00000000">
      <w:pPr>
        <w:spacing w:after="160"/>
      </w:pPr>
      <w:r>
        <w:rPr>
          <w:b/>
          <w:bCs/>
          <w:color w:val="1A1A1A"/>
          <w:sz w:val="22"/>
          <w:szCs w:val="22"/>
        </w:rPr>
        <w:t>Overview.</w:t>
      </w:r>
      <w:r>
        <w:rPr>
          <w:color w:val="1A1A1A"/>
          <w:sz w:val="22"/>
          <w:szCs w:val="22"/>
        </w:rPr>
        <w:t xml:space="preserve"> After the event date passes, verify the returned items.</w:t>
      </w:r>
    </w:p>
    <w:p w14:paraId="1A92745D" w14:textId="77777777" w:rsidR="005F1FF5" w:rsidRDefault="00000000">
      <w:pPr>
        <w:spacing w:after="80"/>
        <w:ind w:left="480" w:hanging="360"/>
      </w:pPr>
      <w:r>
        <w:rPr>
          <w:b/>
          <w:bCs/>
          <w:color w:val="1A1A1A"/>
          <w:sz w:val="22"/>
          <w:szCs w:val="22"/>
        </w:rPr>
        <w:t>1.</w:t>
      </w:r>
      <w:r>
        <w:rPr>
          <w:color w:val="1A1A1A"/>
          <w:sz w:val="22"/>
          <w:szCs w:val="22"/>
        </w:rPr>
        <w:t xml:space="preserve"> Open the contract’s </w:t>
      </w:r>
      <w:r>
        <w:rPr>
          <w:b/>
          <w:bCs/>
          <w:color w:val="1A1A1A"/>
          <w:sz w:val="22"/>
          <w:szCs w:val="22"/>
        </w:rPr>
        <w:t>Inventory</w:t>
      </w:r>
      <w:r>
        <w:rPr>
          <w:color w:val="1A1A1A"/>
          <w:sz w:val="22"/>
          <w:szCs w:val="22"/>
        </w:rPr>
        <w:t xml:space="preserve"> tab; items start as </w:t>
      </w:r>
      <w:r>
        <w:rPr>
          <w:b/>
          <w:bCs/>
          <w:color w:val="1A1A1A"/>
          <w:sz w:val="22"/>
          <w:szCs w:val="22"/>
        </w:rPr>
        <w:t>Pending Post-Event Check</w:t>
      </w:r>
      <w:r>
        <w:rPr>
          <w:color w:val="1A1A1A"/>
          <w:sz w:val="22"/>
          <w:szCs w:val="22"/>
        </w:rPr>
        <w:t>.</w:t>
      </w:r>
    </w:p>
    <w:p w14:paraId="7F86E381" w14:textId="77777777" w:rsidR="005F1FF5" w:rsidRDefault="00000000">
      <w:pPr>
        <w:spacing w:after="80"/>
        <w:ind w:left="480" w:hanging="360"/>
      </w:pPr>
      <w:r>
        <w:rPr>
          <w:b/>
          <w:bCs/>
          <w:color w:val="1A1A1A"/>
          <w:sz w:val="22"/>
          <w:szCs w:val="22"/>
        </w:rPr>
        <w:t>2.</w:t>
      </w:r>
      <w:r>
        <w:rPr>
          <w:color w:val="1A1A1A"/>
          <w:sz w:val="22"/>
          <w:szCs w:val="22"/>
        </w:rPr>
        <w:t xml:space="preserve"> Select </w:t>
      </w:r>
      <w:r>
        <w:rPr>
          <w:b/>
          <w:bCs/>
          <w:color w:val="1A1A1A"/>
          <w:sz w:val="22"/>
          <w:szCs w:val="22"/>
        </w:rPr>
        <w:t>Checked and Returned</w:t>
      </w:r>
      <w:r>
        <w:rPr>
          <w:color w:val="1A1A1A"/>
          <w:sz w:val="22"/>
          <w:szCs w:val="22"/>
        </w:rPr>
        <w:t xml:space="preserve"> for complete items.</w:t>
      </w:r>
    </w:p>
    <w:p w14:paraId="74D2D641" w14:textId="77777777" w:rsidR="005F1FF5" w:rsidRDefault="00000000">
      <w:pPr>
        <w:spacing w:after="80"/>
        <w:ind w:left="480" w:hanging="360"/>
      </w:pPr>
      <w:r>
        <w:rPr>
          <w:b/>
          <w:bCs/>
          <w:color w:val="1A1A1A"/>
          <w:sz w:val="22"/>
          <w:szCs w:val="22"/>
        </w:rPr>
        <w:t>3.</w:t>
      </w:r>
      <w:r>
        <w:rPr>
          <w:color w:val="1A1A1A"/>
          <w:sz w:val="22"/>
          <w:szCs w:val="22"/>
        </w:rPr>
        <w:t xml:space="preserve"> For missing or damaged items, click </w:t>
      </w:r>
      <w:r>
        <w:rPr>
          <w:b/>
          <w:bCs/>
          <w:color w:val="1A1A1A"/>
          <w:sz w:val="22"/>
          <w:szCs w:val="22"/>
        </w:rPr>
        <w:t>Report Incident</w:t>
      </w:r>
      <w:r>
        <w:rPr>
          <w:color w:val="1A1A1A"/>
          <w:sz w:val="22"/>
          <w:szCs w:val="22"/>
        </w:rPr>
        <w:t>; the contract and item are pre-filled. Submit the report with severity, description, affected quantity, and an optional photo.</w:t>
      </w:r>
    </w:p>
    <w:p w14:paraId="57726855" w14:textId="77777777" w:rsidR="005F1FF5" w:rsidRDefault="00000000">
      <w:pPr>
        <w:spacing w:after="80"/>
        <w:ind w:left="480" w:hanging="360"/>
      </w:pPr>
      <w:r>
        <w:rPr>
          <w:b/>
          <w:bCs/>
          <w:color w:val="1A1A1A"/>
          <w:sz w:val="22"/>
          <w:szCs w:val="22"/>
        </w:rPr>
        <w:t>4.</w:t>
      </w:r>
      <w:r>
        <w:rPr>
          <w:color w:val="1A1A1A"/>
          <w:sz w:val="22"/>
          <w:szCs w:val="22"/>
        </w:rPr>
        <w:t xml:space="preserve"> The driver’s Return / Pickup Checklist and the logistics Return Reconciliation panel track the same items, so complete your checks promptly.</w:t>
      </w:r>
    </w:p>
    <w:p w14:paraId="5B19744C" w14:textId="77777777" w:rsidR="005F1FF5" w:rsidRDefault="00000000">
      <w:pPr>
        <w:spacing w:before="60" w:after="40"/>
        <w:jc w:val="center"/>
      </w:pPr>
      <w:r>
        <w:rPr>
          <w:noProof/>
        </w:rPr>
        <w:lastRenderedPageBreak/>
        <w:drawing>
          <wp:inline distT="0" distB="0" distL="0" distR="0" wp14:anchorId="2DF390C4" wp14:editId="740570A6">
            <wp:extent cx="5715000" cy="3571875"/>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7A8F6544" w14:textId="77777777" w:rsidR="005F1FF5" w:rsidRDefault="00000000">
      <w:pPr>
        <w:spacing w:after="200"/>
        <w:jc w:val="center"/>
      </w:pPr>
      <w:r>
        <w:rPr>
          <w:i/>
          <w:iCs/>
          <w:color w:val="5F5F5F"/>
        </w:rPr>
        <w:t>Figure 5.6.1 Creative Dashboard</w:t>
      </w:r>
    </w:p>
    <w:p w14:paraId="6A2CE3DA" w14:textId="77777777" w:rsidR="005F1FF5" w:rsidRDefault="00000000">
      <w:pPr>
        <w:spacing w:before="60" w:after="40"/>
        <w:jc w:val="center"/>
      </w:pPr>
      <w:r>
        <w:rPr>
          <w:noProof/>
        </w:rPr>
        <w:drawing>
          <wp:inline distT="0" distB="0" distL="0" distR="0" wp14:anchorId="0FBF96C4" wp14:editId="4407A236">
            <wp:extent cx="5715000" cy="357187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571875"/>
                    </a:xfrm>
                    <a:prstGeom prst="rect">
                      <a:avLst/>
                    </a:prstGeom>
                  </pic:spPr>
                </pic:pic>
              </a:graphicData>
            </a:graphic>
          </wp:inline>
        </w:drawing>
      </w:r>
    </w:p>
    <w:p w14:paraId="572E0FAA" w14:textId="77777777" w:rsidR="005F1FF5" w:rsidRDefault="00000000">
      <w:pPr>
        <w:spacing w:after="200"/>
        <w:jc w:val="center"/>
      </w:pPr>
      <w:r>
        <w:rPr>
          <w:i/>
          <w:iCs/>
          <w:color w:val="5F5F5F"/>
        </w:rPr>
        <w:t>Figure 5.6.2 Creative Inventory page</w:t>
      </w:r>
    </w:p>
    <w:p w14:paraId="1D1BD50F" w14:textId="77777777" w:rsidR="005F1FF5" w:rsidRDefault="00000000">
      <w:pPr>
        <w:spacing w:before="60" w:after="40"/>
        <w:jc w:val="center"/>
      </w:pPr>
      <w:r>
        <w:rPr>
          <w:noProof/>
        </w:rPr>
        <w:lastRenderedPageBreak/>
        <w:drawing>
          <wp:inline distT="0" distB="0" distL="0" distR="0" wp14:anchorId="73E6D69E" wp14:editId="79C465E7">
            <wp:extent cx="5715000" cy="3571875"/>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4FC9744B" w14:textId="77777777" w:rsidR="005F1FF5" w:rsidRDefault="00000000">
      <w:pPr>
        <w:spacing w:after="200"/>
        <w:jc w:val="center"/>
      </w:pPr>
      <w:r>
        <w:rPr>
          <w:i/>
          <w:iCs/>
          <w:color w:val="5F5F5F"/>
        </w:rPr>
        <w:t>Figure 5.6.3 Contract Inventory tab used for validation and preparation</w:t>
      </w:r>
    </w:p>
    <w:p w14:paraId="7E7F44E6" w14:textId="77777777" w:rsidR="005F1FF5" w:rsidRDefault="00000000">
      <w:pPr>
        <w:spacing w:before="60" w:after="40"/>
        <w:jc w:val="center"/>
      </w:pPr>
      <w:r>
        <w:rPr>
          <w:noProof/>
        </w:rPr>
        <w:drawing>
          <wp:inline distT="0" distB="0" distL="0" distR="0" wp14:anchorId="7E864E84" wp14:editId="017F2B0C">
            <wp:extent cx="5715000" cy="3571875"/>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73831BB8" w14:textId="77777777" w:rsidR="005F1FF5" w:rsidRDefault="00000000">
      <w:pPr>
        <w:spacing w:after="200"/>
        <w:jc w:val="center"/>
      </w:pPr>
      <w:r>
        <w:rPr>
          <w:i/>
          <w:iCs/>
          <w:color w:val="5F5F5F"/>
        </w:rPr>
        <w:t>Figure 5.6.4 Printed Pull-Out Summary</w:t>
      </w:r>
    </w:p>
    <w:p w14:paraId="07CB5EE7" w14:textId="77777777" w:rsidR="005F1FF5" w:rsidRDefault="00000000">
      <w:pPr>
        <w:pStyle w:val="Heading2"/>
      </w:pPr>
      <w:bookmarkStart w:id="43" w:name="_Toc236576629"/>
      <w:r>
        <w:lastRenderedPageBreak/>
        <w:t>5.7 Creative Scenarios</w:t>
      </w:r>
      <w:bookmarkEnd w:id="43"/>
    </w:p>
    <w:p w14:paraId="20047D8A" w14:textId="77777777" w:rsidR="005F1FF5" w:rsidRDefault="00000000">
      <w:pPr>
        <w:spacing w:after="80"/>
        <w:ind w:left="480" w:hanging="360"/>
      </w:pPr>
      <w:r>
        <w:rPr>
          <w:color w:val="1A1A1A"/>
          <w:sz w:val="22"/>
          <w:szCs w:val="22"/>
        </w:rPr>
        <w:t xml:space="preserve">•  </w:t>
      </w:r>
      <w:r>
        <w:rPr>
          <w:b/>
          <w:bCs/>
          <w:color w:val="1A1A1A"/>
          <w:sz w:val="22"/>
          <w:szCs w:val="22"/>
        </w:rPr>
        <w:t>The same item is needed by two events on one day.</w:t>
      </w:r>
      <w:r>
        <w:rPr>
          <w:color w:val="1A1A1A"/>
          <w:sz w:val="22"/>
          <w:szCs w:val="22"/>
        </w:rPr>
        <w:t xml:space="preserve"> Availability is computed per event date, so the quantity already reserved by the other event is shown as unavailable. Pick a suggested alternative or raise a purchasing request.</w:t>
      </w:r>
    </w:p>
    <w:p w14:paraId="6750E4C2" w14:textId="77777777" w:rsidR="005F1FF5" w:rsidRDefault="00000000">
      <w:pPr>
        <w:spacing w:after="80"/>
        <w:ind w:left="480" w:hanging="360"/>
      </w:pPr>
      <w:r>
        <w:rPr>
          <w:color w:val="1A1A1A"/>
          <w:sz w:val="22"/>
          <w:szCs w:val="22"/>
        </w:rPr>
        <w:t xml:space="preserve">•  </w:t>
      </w:r>
      <w:r>
        <w:rPr>
          <w:b/>
          <w:bCs/>
          <w:color w:val="1A1A1A"/>
          <w:sz w:val="22"/>
          <w:szCs w:val="22"/>
        </w:rPr>
        <w:t>An item is short for the event.</w:t>
      </w:r>
      <w:r>
        <w:rPr>
          <w:color w:val="1A1A1A"/>
          <w:sz w:val="22"/>
          <w:szCs w:val="22"/>
        </w:rPr>
        <w:t xml:space="preserve"> The contract flags the shortage and suggests same-day alternatives. If none fit, click </w:t>
      </w:r>
      <w:r>
        <w:rPr>
          <w:b/>
          <w:bCs/>
          <w:color w:val="1A1A1A"/>
          <w:sz w:val="22"/>
          <w:szCs w:val="22"/>
        </w:rPr>
        <w:t>Request Purchasing Or Rental</w:t>
      </w:r>
      <w:r>
        <w:rPr>
          <w:color w:val="1A1A1A"/>
          <w:sz w:val="22"/>
          <w:szCs w:val="22"/>
        </w:rPr>
        <w:t xml:space="preserve"> — approval must clear the seven-day lead time.</w:t>
      </w:r>
    </w:p>
    <w:p w14:paraId="2564C736" w14:textId="77777777" w:rsidR="005F1FF5" w:rsidRDefault="00000000">
      <w:pPr>
        <w:spacing w:after="80"/>
        <w:ind w:left="480" w:hanging="360"/>
      </w:pPr>
      <w:r>
        <w:rPr>
          <w:color w:val="1A1A1A"/>
          <w:sz w:val="22"/>
          <w:szCs w:val="22"/>
        </w:rPr>
        <w:t xml:space="preserve">•  </w:t>
      </w:r>
      <w:r>
        <w:rPr>
          <w:b/>
          <w:bCs/>
          <w:color w:val="1A1A1A"/>
          <w:sz w:val="22"/>
          <w:szCs w:val="22"/>
        </w:rPr>
        <w:t>Trying to release a prepared item inside the last week.</w:t>
      </w:r>
      <w:r>
        <w:rPr>
          <w:color w:val="1A1A1A"/>
          <w:sz w:val="22"/>
          <w:szCs w:val="22"/>
        </w:rPr>
        <w:t xml:space="preserve"> The material freeze locks assigned items seven days before the event; only an Admin can release or reassign them.</w:t>
      </w:r>
    </w:p>
    <w:p w14:paraId="263B2934" w14:textId="77777777" w:rsidR="005F1FF5" w:rsidRDefault="00000000">
      <w:pPr>
        <w:spacing w:after="80"/>
        <w:ind w:left="480" w:hanging="360"/>
      </w:pPr>
      <w:r>
        <w:rPr>
          <w:color w:val="1A1A1A"/>
          <w:sz w:val="22"/>
          <w:szCs w:val="22"/>
        </w:rPr>
        <w:t xml:space="preserve">•  </w:t>
      </w:r>
      <w:r>
        <w:rPr>
          <w:b/>
          <w:bCs/>
          <w:color w:val="1A1A1A"/>
          <w:sz w:val="22"/>
          <w:szCs w:val="22"/>
        </w:rPr>
        <w:t>A design is revised after the contract is approved.</w:t>
      </w:r>
      <w:r>
        <w:rPr>
          <w:color w:val="1A1A1A"/>
          <w:sz w:val="22"/>
          <w:szCs w:val="22"/>
        </w:rPr>
        <w:t xml:space="preserve"> The latest approved decor list on the contract is the single reference — there are no printed copies to fall out of date. Update the item list before the seven-day freeze.</w:t>
      </w:r>
    </w:p>
    <w:p w14:paraId="46A8676A" w14:textId="77777777" w:rsidR="005F1FF5" w:rsidRDefault="00000000">
      <w:pPr>
        <w:spacing w:after="80"/>
        <w:ind w:left="480" w:hanging="360"/>
      </w:pPr>
      <w:r>
        <w:rPr>
          <w:color w:val="1A1A1A"/>
          <w:sz w:val="22"/>
          <w:szCs w:val="22"/>
        </w:rPr>
        <w:t xml:space="preserve">•  </w:t>
      </w:r>
      <w:r>
        <w:rPr>
          <w:b/>
          <w:bCs/>
          <w:color w:val="1A1A1A"/>
          <w:sz w:val="22"/>
          <w:szCs w:val="22"/>
        </w:rPr>
        <w:t>An item comes back damaged or missing.</w:t>
      </w:r>
      <w:r>
        <w:rPr>
          <w:color w:val="1A1A1A"/>
          <w:sz w:val="22"/>
          <w:szCs w:val="22"/>
        </w:rPr>
        <w:t xml:space="preserve"> During post-event checking, click </w:t>
      </w:r>
      <w:r>
        <w:rPr>
          <w:b/>
          <w:bCs/>
          <w:color w:val="1A1A1A"/>
          <w:sz w:val="22"/>
          <w:szCs w:val="22"/>
        </w:rPr>
        <w:t>Report Incident</w:t>
      </w:r>
      <w:r>
        <w:rPr>
          <w:color w:val="1A1A1A"/>
          <w:sz w:val="22"/>
          <w:szCs w:val="22"/>
        </w:rPr>
        <w:t xml:space="preserve"> on the item instead of marking it checked. The variance carries into the missing-and-damaged summary, and Logistics sees it on the Return Reconciliation panel.</w:t>
      </w:r>
    </w:p>
    <w:p w14:paraId="459417D6" w14:textId="77777777" w:rsidR="005F1FF5" w:rsidRDefault="00000000">
      <w:pPr>
        <w:pStyle w:val="Heading1"/>
        <w:pageBreakBefore/>
      </w:pPr>
      <w:bookmarkStart w:id="44" w:name="_Toc236576630"/>
      <w:r>
        <w:lastRenderedPageBreak/>
        <w:t>Chapter 6. Linen Department Guide</w:t>
      </w:r>
      <w:bookmarkEnd w:id="44"/>
    </w:p>
    <w:p w14:paraId="5D634DC6" w14:textId="77777777" w:rsidR="005F1FF5" w:rsidRDefault="00000000">
      <w:pPr>
        <w:pStyle w:val="Heading2"/>
      </w:pPr>
      <w:bookmarkStart w:id="45" w:name="_Toc236576631"/>
      <w:r>
        <w:t>6.1 Role Overview and Features</w:t>
      </w:r>
      <w:bookmarkEnd w:id="45"/>
    </w:p>
    <w:p w14:paraId="45AB8763" w14:textId="77777777" w:rsidR="005F1FF5" w:rsidRDefault="00000000">
      <w:pPr>
        <w:spacing w:after="160"/>
      </w:pPr>
      <w:r>
        <w:rPr>
          <w:color w:val="1A1A1A"/>
          <w:sz w:val="22"/>
          <w:szCs w:val="22"/>
        </w:rPr>
        <w:t>The Linen department manages tablecloths, napkins, chair covers, skirting, and other fabrics. Its workflow mirrors the other inventory departments: validate the draft, prepare items, request replacements when short, and verify returns after the event (items may also pass through laundry status).</w:t>
      </w:r>
    </w:p>
    <w:p w14:paraId="6075AE5D" w14:textId="77777777" w:rsidR="005F1FF5" w:rsidRDefault="00000000">
      <w:pPr>
        <w:spacing w:before="60" w:after="80"/>
      </w:pPr>
      <w:r>
        <w:rPr>
          <w:b/>
          <w:bCs/>
          <w:color w:val="491321"/>
        </w:rPr>
        <w:t>Table 6.1 Linen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2EB8CFF7"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1DAF17FA"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6137A4C4" w14:textId="77777777" w:rsidR="005F1FF5" w:rsidRDefault="00000000">
            <w:pPr>
              <w:spacing w:line="252" w:lineRule="auto"/>
            </w:pPr>
            <w:r>
              <w:rPr>
                <w:b/>
                <w:bCs/>
                <w:color w:val="FFFFFF"/>
                <w:sz w:val="19"/>
                <w:szCs w:val="19"/>
              </w:rPr>
              <w:t>What It Does</w:t>
            </w:r>
          </w:p>
        </w:tc>
      </w:tr>
      <w:tr w:rsidR="005F1FF5" w14:paraId="24AB0CBA" w14:textId="77777777">
        <w:tblPrEx>
          <w:tblCellMar>
            <w:top w:w="0" w:type="dxa"/>
            <w:bottom w:w="0" w:type="dxa"/>
          </w:tblCellMar>
        </w:tblPrEx>
        <w:tc>
          <w:tcPr>
            <w:tcW w:w="3000" w:type="dxa"/>
            <w:tcMar>
              <w:top w:w="60" w:type="dxa"/>
              <w:left w:w="90" w:type="dxa"/>
              <w:bottom w:w="60" w:type="dxa"/>
              <w:right w:w="90" w:type="dxa"/>
            </w:tcMar>
          </w:tcPr>
          <w:p w14:paraId="030F0BA1" w14:textId="77777777" w:rsidR="005F1FF5" w:rsidRDefault="00000000">
            <w:pPr>
              <w:spacing w:line="252" w:lineRule="auto"/>
            </w:pPr>
            <w:r>
              <w:rPr>
                <w:color w:val="1A1A1A"/>
                <w:sz w:val="19"/>
                <w:szCs w:val="19"/>
              </w:rPr>
              <w:t>Linen Inventory page</w:t>
            </w:r>
          </w:p>
        </w:tc>
        <w:tc>
          <w:tcPr>
            <w:tcW w:w="6400" w:type="dxa"/>
            <w:tcMar>
              <w:top w:w="60" w:type="dxa"/>
              <w:left w:w="90" w:type="dxa"/>
              <w:bottom w:w="60" w:type="dxa"/>
              <w:right w:w="90" w:type="dxa"/>
            </w:tcMar>
          </w:tcPr>
          <w:p w14:paraId="733DCB3E" w14:textId="77777777" w:rsidR="005F1FF5" w:rsidRDefault="00000000">
            <w:pPr>
              <w:spacing w:line="252" w:lineRule="auto"/>
            </w:pPr>
            <w:r>
              <w:rPr>
                <w:color w:val="1A1A1A"/>
                <w:sz w:val="19"/>
                <w:szCs w:val="19"/>
              </w:rPr>
              <w:t>Add, edit, delete, and monitor linen items (tablecloths, napkins, covers, skirting); stock quantity, status, and low-stock indicators</w:t>
            </w:r>
          </w:p>
        </w:tc>
      </w:tr>
      <w:tr w:rsidR="005F1FF5" w14:paraId="2BC940C7" w14:textId="77777777">
        <w:tblPrEx>
          <w:tblCellMar>
            <w:top w:w="0" w:type="dxa"/>
            <w:bottom w:w="0" w:type="dxa"/>
          </w:tblCellMar>
        </w:tblPrEx>
        <w:tc>
          <w:tcPr>
            <w:tcW w:w="3000" w:type="dxa"/>
            <w:tcMar>
              <w:top w:w="60" w:type="dxa"/>
              <w:left w:w="90" w:type="dxa"/>
              <w:bottom w:w="60" w:type="dxa"/>
              <w:right w:w="90" w:type="dxa"/>
            </w:tcMar>
          </w:tcPr>
          <w:p w14:paraId="51140812" w14:textId="77777777" w:rsidR="005F1FF5" w:rsidRDefault="00000000">
            <w:pPr>
              <w:spacing w:line="252" w:lineRule="auto"/>
            </w:pPr>
            <w:r>
              <w:rPr>
                <w:color w:val="1A1A1A"/>
                <w:sz w:val="19"/>
                <w:szCs w:val="19"/>
              </w:rPr>
              <w:t>Draft validation</w:t>
            </w:r>
          </w:p>
        </w:tc>
        <w:tc>
          <w:tcPr>
            <w:tcW w:w="6400" w:type="dxa"/>
            <w:tcMar>
              <w:top w:w="60" w:type="dxa"/>
              <w:left w:w="90" w:type="dxa"/>
              <w:bottom w:w="60" w:type="dxa"/>
              <w:right w:w="90" w:type="dxa"/>
            </w:tcMar>
          </w:tcPr>
          <w:p w14:paraId="088685D7" w14:textId="77777777" w:rsidR="005F1FF5" w:rsidRDefault="00000000">
            <w:pPr>
              <w:spacing w:line="252" w:lineRule="auto"/>
            </w:pPr>
            <w:r>
              <w:rPr>
                <w:color w:val="1A1A1A"/>
                <w:sz w:val="19"/>
                <w:szCs w:val="19"/>
              </w:rPr>
              <w:t>Review and confirm the items assigned to a draft contract before it can proceed to signature</w:t>
            </w:r>
          </w:p>
        </w:tc>
      </w:tr>
      <w:tr w:rsidR="005F1FF5" w14:paraId="0BF05DDE" w14:textId="77777777">
        <w:tblPrEx>
          <w:tblCellMar>
            <w:top w:w="0" w:type="dxa"/>
            <w:bottom w:w="0" w:type="dxa"/>
          </w:tblCellMar>
        </w:tblPrEx>
        <w:tc>
          <w:tcPr>
            <w:tcW w:w="3000" w:type="dxa"/>
            <w:tcMar>
              <w:top w:w="60" w:type="dxa"/>
              <w:left w:w="90" w:type="dxa"/>
              <w:bottom w:w="60" w:type="dxa"/>
              <w:right w:w="90" w:type="dxa"/>
            </w:tcMar>
          </w:tcPr>
          <w:p w14:paraId="62C6EA8F" w14:textId="77777777" w:rsidR="005F1FF5" w:rsidRDefault="00000000">
            <w:pPr>
              <w:spacing w:line="252" w:lineRule="auto"/>
            </w:pPr>
            <w:r>
              <w:rPr>
                <w:color w:val="1A1A1A"/>
                <w:sz w:val="19"/>
                <w:szCs w:val="19"/>
              </w:rPr>
              <w:t>Pre-event preparation</w:t>
            </w:r>
          </w:p>
        </w:tc>
        <w:tc>
          <w:tcPr>
            <w:tcW w:w="6400" w:type="dxa"/>
            <w:tcMar>
              <w:top w:w="60" w:type="dxa"/>
              <w:left w:w="90" w:type="dxa"/>
              <w:bottom w:w="60" w:type="dxa"/>
              <w:right w:w="90" w:type="dxa"/>
            </w:tcMar>
          </w:tcPr>
          <w:p w14:paraId="042148BE" w14:textId="77777777" w:rsidR="005F1FF5" w:rsidRDefault="00000000">
            <w:pPr>
              <w:spacing w:line="252" w:lineRule="auto"/>
            </w:pPr>
            <w:r>
              <w:rPr>
                <w:color w:val="1A1A1A"/>
                <w:sz w:val="19"/>
                <w:szCs w:val="19"/>
              </w:rPr>
              <w:t>Mark each assigned item Prepared before the event; printable pull-out summary</w:t>
            </w:r>
          </w:p>
        </w:tc>
      </w:tr>
      <w:tr w:rsidR="005F1FF5" w14:paraId="15A60B73" w14:textId="77777777">
        <w:tblPrEx>
          <w:tblCellMar>
            <w:top w:w="0" w:type="dxa"/>
            <w:bottom w:w="0" w:type="dxa"/>
          </w:tblCellMar>
        </w:tblPrEx>
        <w:tc>
          <w:tcPr>
            <w:tcW w:w="3000" w:type="dxa"/>
            <w:tcMar>
              <w:top w:w="60" w:type="dxa"/>
              <w:left w:w="90" w:type="dxa"/>
              <w:bottom w:w="60" w:type="dxa"/>
              <w:right w:w="90" w:type="dxa"/>
            </w:tcMar>
          </w:tcPr>
          <w:p w14:paraId="1F4DD402" w14:textId="77777777" w:rsidR="005F1FF5" w:rsidRDefault="00000000">
            <w:pPr>
              <w:spacing w:line="252" w:lineRule="auto"/>
            </w:pPr>
            <w:r>
              <w:rPr>
                <w:color w:val="1A1A1A"/>
                <w:sz w:val="19"/>
                <w:szCs w:val="19"/>
              </w:rPr>
              <w:t>Purchasing requests</w:t>
            </w:r>
          </w:p>
        </w:tc>
        <w:tc>
          <w:tcPr>
            <w:tcW w:w="6400" w:type="dxa"/>
            <w:tcMar>
              <w:top w:w="60" w:type="dxa"/>
              <w:left w:w="90" w:type="dxa"/>
              <w:bottom w:w="60" w:type="dxa"/>
              <w:right w:w="90" w:type="dxa"/>
            </w:tcMar>
          </w:tcPr>
          <w:p w14:paraId="07CB19B6" w14:textId="77777777" w:rsidR="005F1FF5" w:rsidRDefault="00000000">
            <w:pPr>
              <w:spacing w:line="252" w:lineRule="auto"/>
            </w:pPr>
            <w:r>
              <w:rPr>
                <w:color w:val="1A1A1A"/>
                <w:sz w:val="19"/>
                <w:szCs w:val="19"/>
              </w:rPr>
              <w:t>Request purchase or rental when an item is short; sent to Purchasing for budget processing</w:t>
            </w:r>
          </w:p>
        </w:tc>
      </w:tr>
      <w:tr w:rsidR="005F1FF5" w14:paraId="1A951C0E" w14:textId="77777777">
        <w:tblPrEx>
          <w:tblCellMar>
            <w:top w:w="0" w:type="dxa"/>
            <w:bottom w:w="0" w:type="dxa"/>
          </w:tblCellMar>
        </w:tblPrEx>
        <w:tc>
          <w:tcPr>
            <w:tcW w:w="3000" w:type="dxa"/>
            <w:tcMar>
              <w:top w:w="60" w:type="dxa"/>
              <w:left w:w="90" w:type="dxa"/>
              <w:bottom w:w="60" w:type="dxa"/>
              <w:right w:w="90" w:type="dxa"/>
            </w:tcMar>
          </w:tcPr>
          <w:p w14:paraId="1E11F453" w14:textId="77777777" w:rsidR="005F1FF5" w:rsidRDefault="00000000">
            <w:pPr>
              <w:spacing w:line="252" w:lineRule="auto"/>
            </w:pPr>
            <w:r>
              <w:rPr>
                <w:color w:val="1A1A1A"/>
                <w:sz w:val="19"/>
                <w:szCs w:val="19"/>
              </w:rPr>
              <w:t>Post-event checking</w:t>
            </w:r>
          </w:p>
        </w:tc>
        <w:tc>
          <w:tcPr>
            <w:tcW w:w="6400" w:type="dxa"/>
            <w:tcMar>
              <w:top w:w="60" w:type="dxa"/>
              <w:left w:w="90" w:type="dxa"/>
              <w:bottom w:w="60" w:type="dxa"/>
              <w:right w:w="90" w:type="dxa"/>
            </w:tcMar>
          </w:tcPr>
          <w:p w14:paraId="31D6DAD0" w14:textId="77777777" w:rsidR="005F1FF5" w:rsidRDefault="00000000">
            <w:pPr>
              <w:spacing w:line="252" w:lineRule="auto"/>
            </w:pPr>
            <w:r>
              <w:rPr>
                <w:color w:val="1A1A1A"/>
                <w:sz w:val="19"/>
                <w:szCs w:val="19"/>
              </w:rPr>
              <w:t>Verify returned items after the event; report incidents for missing or damaged items</w:t>
            </w:r>
          </w:p>
        </w:tc>
      </w:tr>
      <w:tr w:rsidR="005F1FF5" w14:paraId="38766E9A" w14:textId="77777777">
        <w:tblPrEx>
          <w:tblCellMar>
            <w:top w:w="0" w:type="dxa"/>
            <w:bottom w:w="0" w:type="dxa"/>
          </w:tblCellMar>
        </w:tblPrEx>
        <w:tc>
          <w:tcPr>
            <w:tcW w:w="3000" w:type="dxa"/>
            <w:tcMar>
              <w:top w:w="60" w:type="dxa"/>
              <w:left w:w="90" w:type="dxa"/>
              <w:bottom w:w="60" w:type="dxa"/>
              <w:right w:w="90" w:type="dxa"/>
            </w:tcMar>
          </w:tcPr>
          <w:p w14:paraId="65620B4B" w14:textId="77777777" w:rsidR="005F1FF5" w:rsidRDefault="00000000">
            <w:pPr>
              <w:spacing w:line="252" w:lineRule="auto"/>
            </w:pPr>
            <w:r>
              <w:rPr>
                <w:color w:val="1A1A1A"/>
                <w:sz w:val="19"/>
                <w:szCs w:val="19"/>
              </w:rPr>
              <w:t>Department report</w:t>
            </w:r>
          </w:p>
        </w:tc>
        <w:tc>
          <w:tcPr>
            <w:tcW w:w="6400" w:type="dxa"/>
            <w:tcMar>
              <w:top w:w="60" w:type="dxa"/>
              <w:left w:w="90" w:type="dxa"/>
              <w:bottom w:w="60" w:type="dxa"/>
              <w:right w:w="90" w:type="dxa"/>
            </w:tcMar>
          </w:tcPr>
          <w:p w14:paraId="7D581DA6" w14:textId="77777777" w:rsidR="005F1FF5" w:rsidRDefault="00000000">
            <w:pPr>
              <w:spacing w:line="252" w:lineRule="auto"/>
            </w:pPr>
            <w:r>
              <w:rPr>
                <w:color w:val="1A1A1A"/>
                <w:sz w:val="19"/>
                <w:szCs w:val="19"/>
              </w:rPr>
              <w:t>Readiness, low stock, purchasing activity, and incidents for linen items (Chapter 13)</w:t>
            </w:r>
          </w:p>
        </w:tc>
      </w:tr>
    </w:tbl>
    <w:p w14:paraId="327DE92E" w14:textId="77777777" w:rsidR="005F1FF5" w:rsidRDefault="005F1FF5">
      <w:pPr>
        <w:spacing w:after="160"/>
      </w:pPr>
    </w:p>
    <w:p w14:paraId="23675E62" w14:textId="77777777" w:rsidR="005F1FF5" w:rsidRDefault="00000000">
      <w:pPr>
        <w:pStyle w:val="Heading2"/>
      </w:pPr>
      <w:bookmarkStart w:id="46" w:name="_Toc236576632"/>
      <w:r>
        <w:t>6.2 Rules That Affect Linen</w:t>
      </w:r>
      <w:bookmarkEnd w:id="46"/>
    </w:p>
    <w:p w14:paraId="4F9C92D1" w14:textId="77777777" w:rsidR="005F1FF5" w:rsidRDefault="00000000">
      <w:pPr>
        <w:spacing w:after="160"/>
      </w:pPr>
      <w:r>
        <w:rPr>
          <w:color w:val="1A1A1A"/>
          <w:sz w:val="22"/>
          <w:szCs w:val="22"/>
        </w:rPr>
        <w:t>The rules below are applied automatically whenever Linen works on a contract.</w:t>
      </w:r>
    </w:p>
    <w:p w14:paraId="44B94520" w14:textId="77777777" w:rsidR="005F1FF5" w:rsidRDefault="00000000">
      <w:pPr>
        <w:spacing w:before="60" w:after="80"/>
      </w:pPr>
      <w:r>
        <w:rPr>
          <w:b/>
          <w:bCs/>
          <w:color w:val="491321"/>
        </w:rPr>
        <w:t>Table 6.2 Linen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0474A200"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129DB75E" w14:textId="77777777" w:rsidR="005F1FF5" w:rsidRDefault="00000000">
            <w:pPr>
              <w:spacing w:line="252" w:lineRule="auto"/>
            </w:pPr>
            <w:r>
              <w:rPr>
                <w:b/>
                <w:bCs/>
                <w:color w:val="FFFFFF"/>
                <w:sz w:val="19"/>
                <w:szCs w:val="19"/>
              </w:rPr>
              <w:t>Rule</w:t>
            </w:r>
          </w:p>
        </w:tc>
        <w:tc>
          <w:tcPr>
            <w:tcW w:w="6000" w:type="dxa"/>
            <w:shd w:val="clear" w:color="auto" w:fill="491321"/>
            <w:tcMar>
              <w:top w:w="60" w:type="dxa"/>
              <w:left w:w="90" w:type="dxa"/>
              <w:bottom w:w="60" w:type="dxa"/>
              <w:right w:w="90" w:type="dxa"/>
            </w:tcMar>
          </w:tcPr>
          <w:p w14:paraId="4790435A" w14:textId="77777777" w:rsidR="005F1FF5" w:rsidRDefault="00000000">
            <w:pPr>
              <w:spacing w:line="252" w:lineRule="auto"/>
            </w:pPr>
            <w:r>
              <w:rPr>
                <w:b/>
                <w:bCs/>
                <w:color w:val="FFFFFF"/>
                <w:sz w:val="19"/>
                <w:szCs w:val="19"/>
              </w:rPr>
              <w:t>Detail</w:t>
            </w:r>
          </w:p>
        </w:tc>
      </w:tr>
      <w:tr w:rsidR="005F1FF5" w14:paraId="0C0A680E" w14:textId="77777777">
        <w:tblPrEx>
          <w:tblCellMar>
            <w:top w:w="0" w:type="dxa"/>
            <w:bottom w:w="0" w:type="dxa"/>
          </w:tblCellMar>
        </w:tblPrEx>
        <w:tc>
          <w:tcPr>
            <w:tcW w:w="3400" w:type="dxa"/>
            <w:tcMar>
              <w:top w:w="60" w:type="dxa"/>
              <w:left w:w="90" w:type="dxa"/>
              <w:bottom w:w="60" w:type="dxa"/>
              <w:right w:w="90" w:type="dxa"/>
            </w:tcMar>
          </w:tcPr>
          <w:p w14:paraId="0977865C" w14:textId="77777777" w:rsidR="005F1FF5" w:rsidRDefault="00000000">
            <w:pPr>
              <w:spacing w:line="252" w:lineRule="auto"/>
            </w:pPr>
            <w:r>
              <w:rPr>
                <w:color w:val="1A1A1A"/>
                <w:sz w:val="19"/>
                <w:szCs w:val="19"/>
              </w:rPr>
              <w:t>Same-day availability</w:t>
            </w:r>
          </w:p>
        </w:tc>
        <w:tc>
          <w:tcPr>
            <w:tcW w:w="6000" w:type="dxa"/>
            <w:tcMar>
              <w:top w:w="60" w:type="dxa"/>
              <w:left w:w="90" w:type="dxa"/>
              <w:bottom w:w="60" w:type="dxa"/>
              <w:right w:w="90" w:type="dxa"/>
            </w:tcMar>
          </w:tcPr>
          <w:p w14:paraId="496A3F47" w14:textId="77777777" w:rsidR="005F1FF5" w:rsidRDefault="00000000">
            <w:pPr>
              <w:spacing w:line="252" w:lineRule="auto"/>
            </w:pPr>
            <w:r>
              <w:rPr>
                <w:color w:val="1A1A1A"/>
                <w:sz w:val="19"/>
                <w:szCs w:val="19"/>
              </w:rPr>
              <w:t>Item availability is computed per event date; quantities reserved by another same-day event are unavailable, and alternatives are suggested</w:t>
            </w:r>
          </w:p>
        </w:tc>
      </w:tr>
      <w:tr w:rsidR="005F1FF5" w14:paraId="31E8B2D7" w14:textId="77777777">
        <w:tblPrEx>
          <w:tblCellMar>
            <w:top w:w="0" w:type="dxa"/>
            <w:bottom w:w="0" w:type="dxa"/>
          </w:tblCellMar>
        </w:tblPrEx>
        <w:tc>
          <w:tcPr>
            <w:tcW w:w="3400" w:type="dxa"/>
            <w:tcMar>
              <w:top w:w="60" w:type="dxa"/>
              <w:left w:w="90" w:type="dxa"/>
              <w:bottom w:w="60" w:type="dxa"/>
              <w:right w:w="90" w:type="dxa"/>
            </w:tcMar>
          </w:tcPr>
          <w:p w14:paraId="06468BB9" w14:textId="77777777" w:rsidR="005F1FF5" w:rsidRDefault="00000000">
            <w:pPr>
              <w:spacing w:line="252" w:lineRule="auto"/>
            </w:pPr>
            <w:r>
              <w:rPr>
                <w:color w:val="1A1A1A"/>
                <w:sz w:val="19"/>
                <w:szCs w:val="19"/>
              </w:rPr>
              <w:t>Material freeze</w:t>
            </w:r>
          </w:p>
        </w:tc>
        <w:tc>
          <w:tcPr>
            <w:tcW w:w="6000" w:type="dxa"/>
            <w:tcMar>
              <w:top w:w="60" w:type="dxa"/>
              <w:left w:w="90" w:type="dxa"/>
              <w:bottom w:w="60" w:type="dxa"/>
              <w:right w:w="90" w:type="dxa"/>
            </w:tcMar>
          </w:tcPr>
          <w:p w14:paraId="5B6AF93E" w14:textId="77777777" w:rsidR="005F1FF5" w:rsidRDefault="00000000">
            <w:pPr>
              <w:spacing w:line="252" w:lineRule="auto"/>
            </w:pPr>
            <w:r>
              <w:rPr>
                <w:color w:val="1A1A1A"/>
                <w:sz w:val="19"/>
                <w:szCs w:val="19"/>
              </w:rPr>
              <w:t>Seven days before the event, assigned materials are locked to that event; releasing or editing them requires management (Admin)</w:t>
            </w:r>
          </w:p>
        </w:tc>
      </w:tr>
      <w:tr w:rsidR="005F1FF5" w14:paraId="2C8A675C" w14:textId="77777777">
        <w:tblPrEx>
          <w:tblCellMar>
            <w:top w:w="0" w:type="dxa"/>
            <w:bottom w:w="0" w:type="dxa"/>
          </w:tblCellMar>
        </w:tblPrEx>
        <w:tc>
          <w:tcPr>
            <w:tcW w:w="3400" w:type="dxa"/>
            <w:tcMar>
              <w:top w:w="60" w:type="dxa"/>
              <w:left w:w="90" w:type="dxa"/>
              <w:bottom w:w="60" w:type="dxa"/>
              <w:right w:w="90" w:type="dxa"/>
            </w:tcMar>
          </w:tcPr>
          <w:p w14:paraId="4721AA7C" w14:textId="77777777" w:rsidR="005F1FF5" w:rsidRDefault="00000000">
            <w:pPr>
              <w:spacing w:line="252" w:lineRule="auto"/>
            </w:pPr>
            <w:r>
              <w:rPr>
                <w:color w:val="1A1A1A"/>
                <w:sz w:val="19"/>
                <w:szCs w:val="19"/>
              </w:rPr>
              <w:t>Requisition lead time</w:t>
            </w:r>
          </w:p>
        </w:tc>
        <w:tc>
          <w:tcPr>
            <w:tcW w:w="6000" w:type="dxa"/>
            <w:tcMar>
              <w:top w:w="60" w:type="dxa"/>
              <w:left w:w="90" w:type="dxa"/>
              <w:bottom w:w="60" w:type="dxa"/>
              <w:right w:w="90" w:type="dxa"/>
            </w:tcMar>
          </w:tcPr>
          <w:p w14:paraId="719642B7" w14:textId="77777777" w:rsidR="005F1FF5" w:rsidRDefault="00000000">
            <w:pPr>
              <w:spacing w:line="252" w:lineRule="auto"/>
            </w:pPr>
            <w:r>
              <w:rPr>
                <w:color w:val="1A1A1A"/>
                <w:sz w:val="19"/>
                <w:szCs w:val="19"/>
              </w:rPr>
              <w:t>Purchase and rental requisitions require a seven-day lead time and Accounting budget approval</w:t>
            </w:r>
          </w:p>
        </w:tc>
      </w:tr>
      <w:tr w:rsidR="005F1FF5" w14:paraId="4905C6D8" w14:textId="77777777">
        <w:tblPrEx>
          <w:tblCellMar>
            <w:top w:w="0" w:type="dxa"/>
            <w:bottom w:w="0" w:type="dxa"/>
          </w:tblCellMar>
        </w:tblPrEx>
        <w:tc>
          <w:tcPr>
            <w:tcW w:w="3400" w:type="dxa"/>
            <w:tcMar>
              <w:top w:w="60" w:type="dxa"/>
              <w:left w:w="90" w:type="dxa"/>
              <w:bottom w:w="60" w:type="dxa"/>
              <w:right w:w="90" w:type="dxa"/>
            </w:tcMar>
          </w:tcPr>
          <w:p w14:paraId="54ABF815" w14:textId="77777777" w:rsidR="005F1FF5" w:rsidRDefault="00000000">
            <w:pPr>
              <w:spacing w:line="252" w:lineRule="auto"/>
            </w:pPr>
            <w:r>
              <w:rPr>
                <w:color w:val="1A1A1A"/>
                <w:sz w:val="19"/>
                <w:szCs w:val="19"/>
              </w:rPr>
              <w:t>Post-event accountability</w:t>
            </w:r>
          </w:p>
        </w:tc>
        <w:tc>
          <w:tcPr>
            <w:tcW w:w="6000" w:type="dxa"/>
            <w:tcMar>
              <w:top w:w="60" w:type="dxa"/>
              <w:left w:w="90" w:type="dxa"/>
              <w:bottom w:w="60" w:type="dxa"/>
              <w:right w:w="90" w:type="dxa"/>
            </w:tcMar>
          </w:tcPr>
          <w:p w14:paraId="6459184A" w14:textId="77777777" w:rsidR="005F1FF5" w:rsidRDefault="00000000">
            <w:pPr>
              <w:spacing w:line="252" w:lineRule="auto"/>
            </w:pPr>
            <w:r>
              <w:rPr>
                <w:color w:val="1A1A1A"/>
                <w:sz w:val="19"/>
                <w:szCs w:val="19"/>
              </w:rPr>
              <w:t>Items loaded out must be accounted for after the event; unresolved variances go to the missing-and-damaged summary and may be charged unless a valid counter-report is filed</w:t>
            </w:r>
          </w:p>
        </w:tc>
      </w:tr>
      <w:tr w:rsidR="005F1FF5" w14:paraId="196B00CE" w14:textId="77777777">
        <w:tblPrEx>
          <w:tblCellMar>
            <w:top w:w="0" w:type="dxa"/>
            <w:bottom w:w="0" w:type="dxa"/>
          </w:tblCellMar>
        </w:tblPrEx>
        <w:tc>
          <w:tcPr>
            <w:tcW w:w="3400" w:type="dxa"/>
            <w:tcMar>
              <w:top w:w="60" w:type="dxa"/>
              <w:left w:w="90" w:type="dxa"/>
              <w:bottom w:w="60" w:type="dxa"/>
              <w:right w:w="90" w:type="dxa"/>
            </w:tcMar>
          </w:tcPr>
          <w:p w14:paraId="7DAA1EE3" w14:textId="77777777" w:rsidR="005F1FF5" w:rsidRDefault="00000000">
            <w:pPr>
              <w:spacing w:line="252" w:lineRule="auto"/>
            </w:pPr>
            <w:r>
              <w:rPr>
                <w:color w:val="1A1A1A"/>
                <w:sz w:val="19"/>
                <w:szCs w:val="19"/>
              </w:rPr>
              <w:t>Price visibility</w:t>
            </w:r>
          </w:p>
        </w:tc>
        <w:tc>
          <w:tcPr>
            <w:tcW w:w="6000" w:type="dxa"/>
            <w:tcMar>
              <w:top w:w="60" w:type="dxa"/>
              <w:left w:w="90" w:type="dxa"/>
              <w:bottom w:w="60" w:type="dxa"/>
              <w:right w:w="90" w:type="dxa"/>
            </w:tcMar>
          </w:tcPr>
          <w:p w14:paraId="026FE32E" w14:textId="77777777" w:rsidR="005F1FF5" w:rsidRDefault="00000000">
            <w:pPr>
              <w:spacing w:line="252" w:lineRule="auto"/>
            </w:pPr>
            <w:r>
              <w:rPr>
                <w:color w:val="1A1A1A"/>
                <w:sz w:val="19"/>
                <w:szCs w:val="19"/>
              </w:rPr>
              <w:t>Package price and contract value are hidden from this department</w:t>
            </w:r>
          </w:p>
        </w:tc>
      </w:tr>
    </w:tbl>
    <w:p w14:paraId="390A8EF1" w14:textId="77777777" w:rsidR="005F1FF5" w:rsidRDefault="005F1FF5">
      <w:pPr>
        <w:spacing w:after="160"/>
      </w:pPr>
    </w:p>
    <w:p w14:paraId="651A958E" w14:textId="77777777" w:rsidR="005F1FF5" w:rsidRDefault="00000000">
      <w:pPr>
        <w:pStyle w:val="Heading2"/>
      </w:pPr>
      <w:bookmarkStart w:id="47" w:name="_Toc236576633"/>
      <w:r>
        <w:t>6.3 Validating a Draft Contract</w:t>
      </w:r>
      <w:bookmarkEnd w:id="47"/>
    </w:p>
    <w:p w14:paraId="47E858E7" w14:textId="77777777" w:rsidR="005F1FF5" w:rsidRDefault="00000000">
      <w:pPr>
        <w:spacing w:after="160"/>
      </w:pPr>
      <w:r>
        <w:rPr>
          <w:b/>
          <w:bCs/>
          <w:color w:val="1A1A1A"/>
          <w:sz w:val="22"/>
          <w:szCs w:val="22"/>
        </w:rPr>
        <w:t>Overview.</w:t>
      </w:r>
      <w:r>
        <w:rPr>
          <w:color w:val="1A1A1A"/>
          <w:sz w:val="22"/>
          <w:szCs w:val="22"/>
        </w:rPr>
        <w:t xml:space="preserve"> Draft contracts that include your items appear on your dashboard as validation tasks. Validation confirms the item list is complete and correct before signature.</w:t>
      </w:r>
    </w:p>
    <w:p w14:paraId="37A77A79" w14:textId="77777777" w:rsidR="005F1FF5" w:rsidRDefault="00000000">
      <w:pPr>
        <w:spacing w:after="80"/>
        <w:ind w:left="480" w:hanging="360"/>
      </w:pPr>
      <w:r>
        <w:rPr>
          <w:b/>
          <w:bCs/>
          <w:color w:val="1A1A1A"/>
          <w:sz w:val="22"/>
          <w:szCs w:val="22"/>
        </w:rPr>
        <w:lastRenderedPageBreak/>
        <w:t>1.</w:t>
      </w:r>
      <w:r>
        <w:rPr>
          <w:color w:val="1A1A1A"/>
          <w:sz w:val="22"/>
          <w:szCs w:val="22"/>
        </w:rPr>
        <w:t xml:space="preserve"> Open the contract and select the </w:t>
      </w:r>
      <w:r>
        <w:rPr>
          <w:b/>
          <w:bCs/>
          <w:color w:val="1A1A1A"/>
          <w:sz w:val="22"/>
          <w:szCs w:val="22"/>
        </w:rPr>
        <w:t>Inventory</w:t>
      </w:r>
      <w:r>
        <w:rPr>
          <w:color w:val="1A1A1A"/>
          <w:sz w:val="22"/>
          <w:szCs w:val="22"/>
        </w:rPr>
        <w:t xml:space="preserve"> tab.</w:t>
      </w:r>
    </w:p>
    <w:p w14:paraId="2F1244A8" w14:textId="77777777" w:rsidR="005F1FF5" w:rsidRDefault="00000000">
      <w:pPr>
        <w:spacing w:after="80"/>
        <w:ind w:left="480" w:hanging="360"/>
      </w:pPr>
      <w:r>
        <w:rPr>
          <w:b/>
          <w:bCs/>
          <w:color w:val="1A1A1A"/>
          <w:sz w:val="22"/>
          <w:szCs w:val="22"/>
        </w:rPr>
        <w:t>2.</w:t>
      </w:r>
      <w:r>
        <w:rPr>
          <w:color w:val="1A1A1A"/>
          <w:sz w:val="22"/>
          <w:szCs w:val="22"/>
        </w:rPr>
        <w:t xml:space="preserve"> Review the linen items items, quantities, and availability for the event date.</w:t>
      </w:r>
    </w:p>
    <w:p w14:paraId="6AE0AC8F"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Confirm Linen Requirements</w:t>
      </w:r>
      <w:r>
        <w:rPr>
          <w:color w:val="1A1A1A"/>
          <w:sz w:val="22"/>
          <w:szCs w:val="22"/>
        </w:rPr>
        <w:t xml:space="preserve"> when the section is correct. Your view of the draft shows </w:t>
      </w:r>
      <w:r>
        <w:rPr>
          <w:b/>
          <w:bCs/>
          <w:color w:val="1A1A1A"/>
          <w:sz w:val="22"/>
          <w:szCs w:val="22"/>
        </w:rPr>
        <w:t>Validated</w:t>
      </w:r>
      <w:r>
        <w:rPr>
          <w:color w:val="1A1A1A"/>
          <w:sz w:val="22"/>
          <w:szCs w:val="22"/>
        </w:rPr>
        <w:t>; the contract proceeds when all departments have confirmed.</w:t>
      </w:r>
    </w:p>
    <w:p w14:paraId="4848C762" w14:textId="77777777" w:rsidR="005F1FF5" w:rsidRDefault="00000000">
      <w:pPr>
        <w:pStyle w:val="Heading2"/>
      </w:pPr>
      <w:bookmarkStart w:id="48" w:name="_Toc236576634"/>
      <w:r>
        <w:t>6.4 Pre-Event Preparation</w:t>
      </w:r>
      <w:bookmarkEnd w:id="48"/>
    </w:p>
    <w:p w14:paraId="2B15E7EC" w14:textId="77777777" w:rsidR="005F1FF5" w:rsidRDefault="00000000">
      <w:pPr>
        <w:spacing w:after="160"/>
      </w:pPr>
      <w:r>
        <w:rPr>
          <w:b/>
          <w:bCs/>
          <w:color w:val="1A1A1A"/>
          <w:sz w:val="22"/>
          <w:szCs w:val="22"/>
        </w:rPr>
        <w:t>Overview.</w:t>
      </w:r>
      <w:r>
        <w:rPr>
          <w:color w:val="1A1A1A"/>
          <w:sz w:val="22"/>
          <w:szCs w:val="22"/>
        </w:rPr>
        <w:t xml:space="preserve"> After Accounting approves the event, prepare each assigned item.</w:t>
      </w:r>
    </w:p>
    <w:p w14:paraId="026F231A" w14:textId="77777777" w:rsidR="005F1FF5" w:rsidRDefault="00000000">
      <w:pPr>
        <w:spacing w:after="80"/>
        <w:ind w:left="480" w:hanging="360"/>
      </w:pPr>
      <w:r>
        <w:rPr>
          <w:b/>
          <w:bCs/>
          <w:color w:val="1A1A1A"/>
          <w:sz w:val="22"/>
          <w:szCs w:val="22"/>
        </w:rPr>
        <w:t>1.</w:t>
      </w:r>
      <w:r>
        <w:rPr>
          <w:color w:val="1A1A1A"/>
          <w:sz w:val="22"/>
          <w:szCs w:val="22"/>
        </w:rPr>
        <w:t xml:space="preserve"> Open the approved event from your dashboard (it also appears under This Week seven days out).</w:t>
      </w:r>
    </w:p>
    <w:p w14:paraId="7CA2522A" w14:textId="77777777" w:rsidR="005F1FF5" w:rsidRDefault="00000000">
      <w:pPr>
        <w:spacing w:after="80"/>
        <w:ind w:left="480" w:hanging="360"/>
      </w:pPr>
      <w:r>
        <w:rPr>
          <w:b/>
          <w:bCs/>
          <w:color w:val="1A1A1A"/>
          <w:sz w:val="22"/>
          <w:szCs w:val="22"/>
        </w:rPr>
        <w:t>2.</w:t>
      </w:r>
      <w:r>
        <w:rPr>
          <w:color w:val="1A1A1A"/>
          <w:sz w:val="22"/>
          <w:szCs w:val="22"/>
        </w:rPr>
        <w:t xml:space="preserve"> On the </w:t>
      </w:r>
      <w:r>
        <w:rPr>
          <w:b/>
          <w:bCs/>
          <w:color w:val="1A1A1A"/>
          <w:sz w:val="22"/>
          <w:szCs w:val="22"/>
        </w:rPr>
        <w:t>Inventory</w:t>
      </w:r>
      <w:r>
        <w:rPr>
          <w:color w:val="1A1A1A"/>
          <w:sz w:val="22"/>
          <w:szCs w:val="22"/>
        </w:rPr>
        <w:t xml:space="preserve"> tab, set each item to </w:t>
      </w:r>
      <w:r>
        <w:rPr>
          <w:b/>
          <w:bCs/>
          <w:color w:val="1A1A1A"/>
          <w:sz w:val="22"/>
          <w:szCs w:val="22"/>
        </w:rPr>
        <w:t>Prepared</w:t>
      </w:r>
      <w:r>
        <w:rPr>
          <w:color w:val="1A1A1A"/>
          <w:sz w:val="22"/>
          <w:szCs w:val="22"/>
        </w:rPr>
        <w:t xml:space="preserve"> using its dropdown. All items must be Prepared for your department to show Ready.</w:t>
      </w:r>
    </w:p>
    <w:p w14:paraId="7A371E87"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Print Pull-Out Summary</w:t>
      </w:r>
      <w:r>
        <w:rPr>
          <w:color w:val="1A1A1A"/>
          <w:sz w:val="22"/>
          <w:szCs w:val="22"/>
        </w:rPr>
        <w:t xml:space="preserve"> for the physical pull-out list used when handing items to Logistics.</w:t>
      </w:r>
    </w:p>
    <w:p w14:paraId="2F9B08F8" w14:textId="77777777" w:rsidR="005F1FF5" w:rsidRDefault="00000000">
      <w:pPr>
        <w:pStyle w:val="Heading2"/>
      </w:pPr>
      <w:bookmarkStart w:id="49" w:name="_Toc236576635"/>
      <w:r>
        <w:t>6.5 Requesting Purchase or Rental</w:t>
      </w:r>
      <w:bookmarkEnd w:id="49"/>
    </w:p>
    <w:p w14:paraId="69B3E988" w14:textId="77777777" w:rsidR="005F1FF5" w:rsidRDefault="00000000">
      <w:pPr>
        <w:spacing w:after="160"/>
      </w:pPr>
      <w:r>
        <w:rPr>
          <w:b/>
          <w:bCs/>
          <w:color w:val="1A1A1A"/>
          <w:sz w:val="22"/>
          <w:szCs w:val="22"/>
        </w:rPr>
        <w:t>Overview.</w:t>
      </w:r>
      <w:r>
        <w:rPr>
          <w:color w:val="1A1A1A"/>
          <w:sz w:val="22"/>
          <w:szCs w:val="22"/>
        </w:rPr>
        <w:t xml:space="preserve"> When an item is short for the event date, raise a purchasing request from the contract.</w:t>
      </w:r>
    </w:p>
    <w:p w14:paraId="361305A3" w14:textId="77777777" w:rsidR="005F1FF5" w:rsidRDefault="00000000">
      <w:pPr>
        <w:spacing w:after="80"/>
        <w:ind w:left="480" w:hanging="360"/>
      </w:pPr>
      <w:r>
        <w:rPr>
          <w:b/>
          <w:bCs/>
          <w:color w:val="1A1A1A"/>
          <w:sz w:val="22"/>
          <w:szCs w:val="22"/>
        </w:rPr>
        <w:t>1.</w:t>
      </w:r>
      <w:r>
        <w:rPr>
          <w:color w:val="1A1A1A"/>
          <w:sz w:val="22"/>
          <w:szCs w:val="22"/>
        </w:rPr>
        <w:t xml:space="preserve"> On the shortage item, click </w:t>
      </w:r>
      <w:r>
        <w:rPr>
          <w:b/>
          <w:bCs/>
          <w:color w:val="1A1A1A"/>
          <w:sz w:val="22"/>
          <w:szCs w:val="22"/>
        </w:rPr>
        <w:t>Request Purchasing Or Rental</w:t>
      </w:r>
      <w:r>
        <w:rPr>
          <w:color w:val="1A1A1A"/>
          <w:sz w:val="22"/>
          <w:szCs w:val="22"/>
        </w:rPr>
        <w:t>.</w:t>
      </w:r>
    </w:p>
    <w:p w14:paraId="12CC0207" w14:textId="77777777" w:rsidR="005F1FF5" w:rsidRDefault="00000000">
      <w:pPr>
        <w:spacing w:after="80"/>
        <w:ind w:left="480" w:hanging="360"/>
      </w:pPr>
      <w:r>
        <w:rPr>
          <w:b/>
          <w:bCs/>
          <w:color w:val="1A1A1A"/>
          <w:sz w:val="22"/>
          <w:szCs w:val="22"/>
        </w:rPr>
        <w:t>2.</w:t>
      </w:r>
      <w:r>
        <w:rPr>
          <w:color w:val="1A1A1A"/>
          <w:sz w:val="22"/>
          <w:szCs w:val="22"/>
        </w:rPr>
        <w:t xml:space="preserve"> Enter the request type, quantity, date needed, and reason, then click </w:t>
      </w:r>
      <w:r>
        <w:rPr>
          <w:b/>
          <w:bCs/>
          <w:color w:val="1A1A1A"/>
          <w:sz w:val="22"/>
          <w:szCs w:val="22"/>
        </w:rPr>
        <w:t>Send To Purchasing</w:t>
      </w:r>
      <w:r>
        <w:rPr>
          <w:color w:val="1A1A1A"/>
          <w:sz w:val="22"/>
          <w:szCs w:val="22"/>
        </w:rPr>
        <w:t>. Purchasing prepares the budget request for Accounting approval (Chapter 11).</w:t>
      </w:r>
    </w:p>
    <w:p w14:paraId="377688C8" w14:textId="77777777" w:rsidR="005F1FF5" w:rsidRDefault="00000000">
      <w:pPr>
        <w:pStyle w:val="Heading2"/>
      </w:pPr>
      <w:bookmarkStart w:id="50" w:name="_Toc236576636"/>
      <w:r>
        <w:t>6.6 Post-Event Checking and Incidents</w:t>
      </w:r>
      <w:bookmarkEnd w:id="50"/>
    </w:p>
    <w:p w14:paraId="596A2A03" w14:textId="77777777" w:rsidR="005F1FF5" w:rsidRDefault="00000000">
      <w:pPr>
        <w:spacing w:after="160"/>
      </w:pPr>
      <w:r>
        <w:rPr>
          <w:b/>
          <w:bCs/>
          <w:color w:val="1A1A1A"/>
          <w:sz w:val="22"/>
          <w:szCs w:val="22"/>
        </w:rPr>
        <w:t>Overview.</w:t>
      </w:r>
      <w:r>
        <w:rPr>
          <w:color w:val="1A1A1A"/>
          <w:sz w:val="22"/>
          <w:szCs w:val="22"/>
        </w:rPr>
        <w:t xml:space="preserve"> After the event date passes, verify the returned items.</w:t>
      </w:r>
    </w:p>
    <w:p w14:paraId="58DA8842" w14:textId="77777777" w:rsidR="005F1FF5" w:rsidRDefault="00000000">
      <w:pPr>
        <w:spacing w:after="80"/>
        <w:ind w:left="480" w:hanging="360"/>
      </w:pPr>
      <w:r>
        <w:rPr>
          <w:b/>
          <w:bCs/>
          <w:color w:val="1A1A1A"/>
          <w:sz w:val="22"/>
          <w:szCs w:val="22"/>
        </w:rPr>
        <w:t>1.</w:t>
      </w:r>
      <w:r>
        <w:rPr>
          <w:color w:val="1A1A1A"/>
          <w:sz w:val="22"/>
          <w:szCs w:val="22"/>
        </w:rPr>
        <w:t xml:space="preserve"> Open the contract’s </w:t>
      </w:r>
      <w:r>
        <w:rPr>
          <w:b/>
          <w:bCs/>
          <w:color w:val="1A1A1A"/>
          <w:sz w:val="22"/>
          <w:szCs w:val="22"/>
        </w:rPr>
        <w:t>Inventory</w:t>
      </w:r>
      <w:r>
        <w:rPr>
          <w:color w:val="1A1A1A"/>
          <w:sz w:val="22"/>
          <w:szCs w:val="22"/>
        </w:rPr>
        <w:t xml:space="preserve"> tab; items start as </w:t>
      </w:r>
      <w:r>
        <w:rPr>
          <w:b/>
          <w:bCs/>
          <w:color w:val="1A1A1A"/>
          <w:sz w:val="22"/>
          <w:szCs w:val="22"/>
        </w:rPr>
        <w:t>Pending Post-Event Check</w:t>
      </w:r>
      <w:r>
        <w:rPr>
          <w:color w:val="1A1A1A"/>
          <w:sz w:val="22"/>
          <w:szCs w:val="22"/>
        </w:rPr>
        <w:t>.</w:t>
      </w:r>
    </w:p>
    <w:p w14:paraId="52AA3DA4" w14:textId="77777777" w:rsidR="005F1FF5" w:rsidRDefault="00000000">
      <w:pPr>
        <w:spacing w:after="80"/>
        <w:ind w:left="480" w:hanging="360"/>
      </w:pPr>
      <w:r>
        <w:rPr>
          <w:b/>
          <w:bCs/>
          <w:color w:val="1A1A1A"/>
          <w:sz w:val="22"/>
          <w:szCs w:val="22"/>
        </w:rPr>
        <w:t>2.</w:t>
      </w:r>
      <w:r>
        <w:rPr>
          <w:color w:val="1A1A1A"/>
          <w:sz w:val="22"/>
          <w:szCs w:val="22"/>
        </w:rPr>
        <w:t xml:space="preserve"> Select </w:t>
      </w:r>
      <w:r>
        <w:rPr>
          <w:b/>
          <w:bCs/>
          <w:color w:val="1A1A1A"/>
          <w:sz w:val="22"/>
          <w:szCs w:val="22"/>
        </w:rPr>
        <w:t>Checked and Returned</w:t>
      </w:r>
      <w:r>
        <w:rPr>
          <w:color w:val="1A1A1A"/>
          <w:sz w:val="22"/>
          <w:szCs w:val="22"/>
        </w:rPr>
        <w:t xml:space="preserve"> for complete items.</w:t>
      </w:r>
    </w:p>
    <w:p w14:paraId="680BAB78" w14:textId="77777777" w:rsidR="005F1FF5" w:rsidRDefault="00000000">
      <w:pPr>
        <w:spacing w:after="80"/>
        <w:ind w:left="480" w:hanging="360"/>
      </w:pPr>
      <w:r>
        <w:rPr>
          <w:b/>
          <w:bCs/>
          <w:color w:val="1A1A1A"/>
          <w:sz w:val="22"/>
          <w:szCs w:val="22"/>
        </w:rPr>
        <w:t>3.</w:t>
      </w:r>
      <w:r>
        <w:rPr>
          <w:color w:val="1A1A1A"/>
          <w:sz w:val="22"/>
          <w:szCs w:val="22"/>
        </w:rPr>
        <w:t xml:space="preserve"> For missing or damaged items, click </w:t>
      </w:r>
      <w:r>
        <w:rPr>
          <w:b/>
          <w:bCs/>
          <w:color w:val="1A1A1A"/>
          <w:sz w:val="22"/>
          <w:szCs w:val="22"/>
        </w:rPr>
        <w:t>Report Incident</w:t>
      </w:r>
      <w:r>
        <w:rPr>
          <w:color w:val="1A1A1A"/>
          <w:sz w:val="22"/>
          <w:szCs w:val="22"/>
        </w:rPr>
        <w:t>; the contract and item are pre-filled. Submit the report with severity, description, affected quantity, and an optional photo.</w:t>
      </w:r>
    </w:p>
    <w:p w14:paraId="22BE1434" w14:textId="77777777" w:rsidR="005F1FF5" w:rsidRDefault="00000000">
      <w:pPr>
        <w:spacing w:after="80"/>
        <w:ind w:left="480" w:hanging="360"/>
      </w:pPr>
      <w:r>
        <w:rPr>
          <w:b/>
          <w:bCs/>
          <w:color w:val="1A1A1A"/>
          <w:sz w:val="22"/>
          <w:szCs w:val="22"/>
        </w:rPr>
        <w:t>4.</w:t>
      </w:r>
      <w:r>
        <w:rPr>
          <w:color w:val="1A1A1A"/>
          <w:sz w:val="22"/>
          <w:szCs w:val="22"/>
        </w:rPr>
        <w:t xml:space="preserve"> The driver’s Return / Pickup Checklist and the logistics Return Reconciliation panel track the same items, so complete your checks promptly.</w:t>
      </w:r>
    </w:p>
    <w:p w14:paraId="7119E129" w14:textId="77777777" w:rsidR="005F1FF5" w:rsidRDefault="00000000">
      <w:pPr>
        <w:spacing w:before="60" w:after="40"/>
        <w:jc w:val="center"/>
      </w:pPr>
      <w:r>
        <w:rPr>
          <w:noProof/>
        </w:rPr>
        <w:lastRenderedPageBreak/>
        <w:drawing>
          <wp:inline distT="0" distB="0" distL="0" distR="0" wp14:anchorId="06A3200A" wp14:editId="3B10C759">
            <wp:extent cx="5715000" cy="357187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08DFCCAC" w14:textId="77777777" w:rsidR="005F1FF5" w:rsidRDefault="00000000">
      <w:pPr>
        <w:spacing w:after="200"/>
        <w:jc w:val="center"/>
      </w:pPr>
      <w:r>
        <w:rPr>
          <w:i/>
          <w:iCs/>
          <w:color w:val="5F5F5F"/>
        </w:rPr>
        <w:t>Figure 6.6.1 Linen Dashboard</w:t>
      </w:r>
    </w:p>
    <w:p w14:paraId="0CBB8FD2" w14:textId="77777777" w:rsidR="005F1FF5" w:rsidRDefault="00000000">
      <w:pPr>
        <w:spacing w:before="60" w:after="40"/>
        <w:jc w:val="center"/>
      </w:pPr>
      <w:r>
        <w:rPr>
          <w:noProof/>
        </w:rPr>
        <w:drawing>
          <wp:inline distT="0" distB="0" distL="0" distR="0" wp14:anchorId="0DBC6AA6" wp14:editId="10541735">
            <wp:extent cx="5715000" cy="3571875"/>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12891AA6" w14:textId="77777777" w:rsidR="005F1FF5" w:rsidRDefault="00000000">
      <w:pPr>
        <w:spacing w:after="200"/>
        <w:jc w:val="center"/>
      </w:pPr>
      <w:r>
        <w:rPr>
          <w:i/>
          <w:iCs/>
          <w:color w:val="5F5F5F"/>
        </w:rPr>
        <w:t>Figure 6.6.2 Linen Inventory page</w:t>
      </w:r>
    </w:p>
    <w:p w14:paraId="30CFFDFD" w14:textId="77777777" w:rsidR="005F1FF5" w:rsidRDefault="00000000">
      <w:pPr>
        <w:pStyle w:val="Heading2"/>
      </w:pPr>
      <w:bookmarkStart w:id="51" w:name="_Toc236576637"/>
      <w:r>
        <w:lastRenderedPageBreak/>
        <w:t>6.7 Linen Scenarios</w:t>
      </w:r>
      <w:bookmarkEnd w:id="51"/>
    </w:p>
    <w:p w14:paraId="364FA8C7" w14:textId="77777777" w:rsidR="005F1FF5" w:rsidRDefault="00000000">
      <w:pPr>
        <w:spacing w:after="80"/>
        <w:ind w:left="480" w:hanging="360"/>
      </w:pPr>
      <w:r>
        <w:rPr>
          <w:color w:val="1A1A1A"/>
          <w:sz w:val="22"/>
          <w:szCs w:val="22"/>
        </w:rPr>
        <w:t xml:space="preserve">•  </w:t>
      </w:r>
      <w:r>
        <w:rPr>
          <w:b/>
          <w:bCs/>
          <w:color w:val="1A1A1A"/>
          <w:sz w:val="22"/>
          <w:szCs w:val="22"/>
        </w:rPr>
        <w:t>The same item is needed by two events on one day.</w:t>
      </w:r>
      <w:r>
        <w:rPr>
          <w:color w:val="1A1A1A"/>
          <w:sz w:val="22"/>
          <w:szCs w:val="22"/>
        </w:rPr>
        <w:t xml:space="preserve"> Availability is computed per event date, so the quantity already reserved by the other event is shown as unavailable. Pick a suggested alternative or raise a purchasing request.</w:t>
      </w:r>
    </w:p>
    <w:p w14:paraId="290ABA47" w14:textId="77777777" w:rsidR="005F1FF5" w:rsidRDefault="00000000">
      <w:pPr>
        <w:spacing w:after="80"/>
        <w:ind w:left="480" w:hanging="360"/>
      </w:pPr>
      <w:r>
        <w:rPr>
          <w:color w:val="1A1A1A"/>
          <w:sz w:val="22"/>
          <w:szCs w:val="22"/>
        </w:rPr>
        <w:t xml:space="preserve">•  </w:t>
      </w:r>
      <w:r>
        <w:rPr>
          <w:b/>
          <w:bCs/>
          <w:color w:val="1A1A1A"/>
          <w:sz w:val="22"/>
          <w:szCs w:val="22"/>
        </w:rPr>
        <w:t>An item is short for the event.</w:t>
      </w:r>
      <w:r>
        <w:rPr>
          <w:color w:val="1A1A1A"/>
          <w:sz w:val="22"/>
          <w:szCs w:val="22"/>
        </w:rPr>
        <w:t xml:space="preserve"> The contract flags the shortage and suggests same-day alternatives. If none fit, click </w:t>
      </w:r>
      <w:r>
        <w:rPr>
          <w:b/>
          <w:bCs/>
          <w:color w:val="1A1A1A"/>
          <w:sz w:val="22"/>
          <w:szCs w:val="22"/>
        </w:rPr>
        <w:t>Request Purchasing Or Rental</w:t>
      </w:r>
      <w:r>
        <w:rPr>
          <w:color w:val="1A1A1A"/>
          <w:sz w:val="22"/>
          <w:szCs w:val="22"/>
        </w:rPr>
        <w:t xml:space="preserve"> — approval must clear the seven-day lead time.</w:t>
      </w:r>
    </w:p>
    <w:p w14:paraId="1B99036C" w14:textId="77777777" w:rsidR="005F1FF5" w:rsidRDefault="00000000">
      <w:pPr>
        <w:spacing w:after="80"/>
        <w:ind w:left="480" w:hanging="360"/>
      </w:pPr>
      <w:r>
        <w:rPr>
          <w:color w:val="1A1A1A"/>
          <w:sz w:val="22"/>
          <w:szCs w:val="22"/>
        </w:rPr>
        <w:t xml:space="preserve">•  </w:t>
      </w:r>
      <w:r>
        <w:rPr>
          <w:b/>
          <w:bCs/>
          <w:color w:val="1A1A1A"/>
          <w:sz w:val="22"/>
          <w:szCs w:val="22"/>
        </w:rPr>
        <w:t>Trying to release a prepared item inside the last week.</w:t>
      </w:r>
      <w:r>
        <w:rPr>
          <w:color w:val="1A1A1A"/>
          <w:sz w:val="22"/>
          <w:szCs w:val="22"/>
        </w:rPr>
        <w:t xml:space="preserve"> The material freeze locks assigned items seven days before the event; only an Admin can release or reassign them.</w:t>
      </w:r>
    </w:p>
    <w:p w14:paraId="5825009A" w14:textId="77777777" w:rsidR="005F1FF5" w:rsidRDefault="00000000">
      <w:pPr>
        <w:spacing w:after="80"/>
        <w:ind w:left="480" w:hanging="360"/>
      </w:pPr>
      <w:r>
        <w:rPr>
          <w:color w:val="1A1A1A"/>
          <w:sz w:val="22"/>
          <w:szCs w:val="22"/>
        </w:rPr>
        <w:t xml:space="preserve">•  </w:t>
      </w:r>
      <w:r>
        <w:rPr>
          <w:b/>
          <w:bCs/>
          <w:color w:val="1A1A1A"/>
          <w:sz w:val="22"/>
          <w:szCs w:val="22"/>
        </w:rPr>
        <w:t>Linen returns soiled after the event.</w:t>
      </w:r>
      <w:r>
        <w:rPr>
          <w:color w:val="1A1A1A"/>
          <w:sz w:val="22"/>
          <w:szCs w:val="22"/>
        </w:rPr>
        <w:t xml:space="preserve"> Set the item status to </w:t>
      </w:r>
      <w:r>
        <w:rPr>
          <w:b/>
          <w:bCs/>
          <w:color w:val="1A1A1A"/>
          <w:sz w:val="22"/>
          <w:szCs w:val="22"/>
        </w:rPr>
        <w:t>In Laundry</w:t>
      </w:r>
      <w:r>
        <w:rPr>
          <w:color w:val="1A1A1A"/>
          <w:sz w:val="22"/>
          <w:szCs w:val="22"/>
        </w:rPr>
        <w:t xml:space="preserve"> on the Linen Inventory page; it is excluded from availability until it returns to Available.</w:t>
      </w:r>
    </w:p>
    <w:p w14:paraId="1E9500E5" w14:textId="77777777" w:rsidR="005F1FF5" w:rsidRDefault="00000000">
      <w:pPr>
        <w:spacing w:after="80"/>
        <w:ind w:left="480" w:hanging="360"/>
      </w:pPr>
      <w:r>
        <w:rPr>
          <w:color w:val="1A1A1A"/>
          <w:sz w:val="22"/>
          <w:szCs w:val="22"/>
        </w:rPr>
        <w:t xml:space="preserve">•  </w:t>
      </w:r>
      <w:r>
        <w:rPr>
          <w:b/>
          <w:bCs/>
          <w:color w:val="1A1A1A"/>
          <w:sz w:val="22"/>
          <w:szCs w:val="22"/>
        </w:rPr>
        <w:t>Burnt or stained cloth from food heaters.</w:t>
      </w:r>
      <w:r>
        <w:rPr>
          <w:color w:val="1A1A1A"/>
          <w:sz w:val="22"/>
          <w:szCs w:val="22"/>
        </w:rPr>
        <w:t xml:space="preserve"> File an incident on the item (a common on-site case) so the loss is documented against the contract by the next office day.</w:t>
      </w:r>
    </w:p>
    <w:p w14:paraId="555008B6" w14:textId="77777777" w:rsidR="005F1FF5" w:rsidRDefault="00000000">
      <w:pPr>
        <w:spacing w:after="80"/>
        <w:ind w:left="480" w:hanging="360"/>
      </w:pPr>
      <w:r>
        <w:rPr>
          <w:color w:val="1A1A1A"/>
          <w:sz w:val="22"/>
          <w:szCs w:val="22"/>
        </w:rPr>
        <w:t xml:space="preserve">•  </w:t>
      </w:r>
      <w:r>
        <w:rPr>
          <w:b/>
          <w:bCs/>
          <w:color w:val="1A1A1A"/>
          <w:sz w:val="22"/>
          <w:szCs w:val="22"/>
        </w:rPr>
        <w:t>An item comes back damaged or missing.</w:t>
      </w:r>
      <w:r>
        <w:rPr>
          <w:color w:val="1A1A1A"/>
          <w:sz w:val="22"/>
          <w:szCs w:val="22"/>
        </w:rPr>
        <w:t xml:space="preserve"> During post-event checking, click </w:t>
      </w:r>
      <w:r>
        <w:rPr>
          <w:b/>
          <w:bCs/>
          <w:color w:val="1A1A1A"/>
          <w:sz w:val="22"/>
          <w:szCs w:val="22"/>
        </w:rPr>
        <w:t>Report Incident</w:t>
      </w:r>
      <w:r>
        <w:rPr>
          <w:color w:val="1A1A1A"/>
          <w:sz w:val="22"/>
          <w:szCs w:val="22"/>
        </w:rPr>
        <w:t xml:space="preserve"> on the item instead of marking it checked. The variance carries into the missing-and-damaged summary, and Logistics sees it on the Return Reconciliation panel.</w:t>
      </w:r>
    </w:p>
    <w:p w14:paraId="7A6B1ECE" w14:textId="77777777" w:rsidR="005F1FF5" w:rsidRDefault="00000000">
      <w:pPr>
        <w:pStyle w:val="Heading1"/>
        <w:pageBreakBefore/>
      </w:pPr>
      <w:bookmarkStart w:id="52" w:name="_Toc236576638"/>
      <w:r>
        <w:lastRenderedPageBreak/>
        <w:t>Chapter 7. Stockroom Department Guide</w:t>
      </w:r>
      <w:bookmarkEnd w:id="52"/>
    </w:p>
    <w:p w14:paraId="7A89CC3A" w14:textId="77777777" w:rsidR="005F1FF5" w:rsidRDefault="00000000">
      <w:pPr>
        <w:pStyle w:val="Heading2"/>
      </w:pPr>
      <w:bookmarkStart w:id="53" w:name="_Toc236576639"/>
      <w:r>
        <w:t>7.1 Role Overview and Features</w:t>
      </w:r>
      <w:bookmarkEnd w:id="53"/>
    </w:p>
    <w:p w14:paraId="136CD5F8" w14:textId="77777777" w:rsidR="005F1FF5" w:rsidRDefault="00000000">
      <w:pPr>
        <w:spacing w:after="160"/>
      </w:pPr>
      <w:r>
        <w:rPr>
          <w:color w:val="1A1A1A"/>
          <w:sz w:val="22"/>
          <w:szCs w:val="22"/>
        </w:rPr>
        <w:t>The Stockroom manages equipment and operating supplies: tables, chairs, chafing dishes, utensils, cleaning supplies, and similar items. It validates the equipment checklist on drafts, prepares equipment for loading, and reconciles returns. Stockroom preparation drives the Stockroom “Done” progress on the contract.</w:t>
      </w:r>
    </w:p>
    <w:p w14:paraId="5159392D" w14:textId="77777777" w:rsidR="005F1FF5" w:rsidRDefault="00000000">
      <w:pPr>
        <w:spacing w:before="60" w:after="80"/>
      </w:pPr>
      <w:r>
        <w:rPr>
          <w:b/>
          <w:bCs/>
          <w:color w:val="491321"/>
        </w:rPr>
        <w:t>Table 7.1 Stockroom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22ACF5DB"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66F34205"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1D38AF62" w14:textId="77777777" w:rsidR="005F1FF5" w:rsidRDefault="00000000">
            <w:pPr>
              <w:spacing w:line="252" w:lineRule="auto"/>
            </w:pPr>
            <w:r>
              <w:rPr>
                <w:b/>
                <w:bCs/>
                <w:color w:val="FFFFFF"/>
                <w:sz w:val="19"/>
                <w:szCs w:val="19"/>
              </w:rPr>
              <w:t>What It Does</w:t>
            </w:r>
          </w:p>
        </w:tc>
      </w:tr>
      <w:tr w:rsidR="005F1FF5" w14:paraId="5C64B962" w14:textId="77777777">
        <w:tblPrEx>
          <w:tblCellMar>
            <w:top w:w="0" w:type="dxa"/>
            <w:bottom w:w="0" w:type="dxa"/>
          </w:tblCellMar>
        </w:tblPrEx>
        <w:tc>
          <w:tcPr>
            <w:tcW w:w="3000" w:type="dxa"/>
            <w:tcMar>
              <w:top w:w="60" w:type="dxa"/>
              <w:left w:w="90" w:type="dxa"/>
              <w:bottom w:w="60" w:type="dxa"/>
              <w:right w:w="90" w:type="dxa"/>
            </w:tcMar>
          </w:tcPr>
          <w:p w14:paraId="60608F53" w14:textId="77777777" w:rsidR="005F1FF5" w:rsidRDefault="00000000">
            <w:pPr>
              <w:spacing w:line="252" w:lineRule="auto"/>
            </w:pPr>
            <w:r>
              <w:rPr>
                <w:color w:val="1A1A1A"/>
                <w:sz w:val="19"/>
                <w:szCs w:val="19"/>
              </w:rPr>
              <w:t>Stockroom Inventory page</w:t>
            </w:r>
          </w:p>
        </w:tc>
        <w:tc>
          <w:tcPr>
            <w:tcW w:w="6400" w:type="dxa"/>
            <w:tcMar>
              <w:top w:w="60" w:type="dxa"/>
              <w:left w:w="90" w:type="dxa"/>
              <w:bottom w:w="60" w:type="dxa"/>
              <w:right w:w="90" w:type="dxa"/>
            </w:tcMar>
          </w:tcPr>
          <w:p w14:paraId="736748E7" w14:textId="77777777" w:rsidR="005F1FF5" w:rsidRDefault="00000000">
            <w:pPr>
              <w:spacing w:line="252" w:lineRule="auto"/>
            </w:pPr>
            <w:r>
              <w:rPr>
                <w:color w:val="1A1A1A"/>
                <w:sz w:val="19"/>
                <w:szCs w:val="19"/>
              </w:rPr>
              <w:t>Add, edit, delete, and monitor equipment and supplies; stock quantity, status, and low-stock indicators</w:t>
            </w:r>
          </w:p>
        </w:tc>
      </w:tr>
      <w:tr w:rsidR="005F1FF5" w14:paraId="5C1379A0" w14:textId="77777777">
        <w:tblPrEx>
          <w:tblCellMar>
            <w:top w:w="0" w:type="dxa"/>
            <w:bottom w:w="0" w:type="dxa"/>
          </w:tblCellMar>
        </w:tblPrEx>
        <w:tc>
          <w:tcPr>
            <w:tcW w:w="3000" w:type="dxa"/>
            <w:tcMar>
              <w:top w:w="60" w:type="dxa"/>
              <w:left w:w="90" w:type="dxa"/>
              <w:bottom w:w="60" w:type="dxa"/>
              <w:right w:w="90" w:type="dxa"/>
            </w:tcMar>
          </w:tcPr>
          <w:p w14:paraId="1F28BAFF" w14:textId="77777777" w:rsidR="005F1FF5" w:rsidRDefault="00000000">
            <w:pPr>
              <w:spacing w:line="252" w:lineRule="auto"/>
            </w:pPr>
            <w:r>
              <w:rPr>
                <w:color w:val="1A1A1A"/>
                <w:sz w:val="19"/>
                <w:szCs w:val="19"/>
              </w:rPr>
              <w:t>Draft validation</w:t>
            </w:r>
          </w:p>
        </w:tc>
        <w:tc>
          <w:tcPr>
            <w:tcW w:w="6400" w:type="dxa"/>
            <w:tcMar>
              <w:top w:w="60" w:type="dxa"/>
              <w:left w:w="90" w:type="dxa"/>
              <w:bottom w:w="60" w:type="dxa"/>
              <w:right w:w="90" w:type="dxa"/>
            </w:tcMar>
          </w:tcPr>
          <w:p w14:paraId="789A8CAB" w14:textId="77777777" w:rsidR="005F1FF5" w:rsidRDefault="00000000">
            <w:pPr>
              <w:spacing w:line="252" w:lineRule="auto"/>
            </w:pPr>
            <w:r>
              <w:rPr>
                <w:color w:val="1A1A1A"/>
                <w:sz w:val="19"/>
                <w:szCs w:val="19"/>
              </w:rPr>
              <w:t>Review and confirm the items assigned to a draft contract before it can proceed to signature</w:t>
            </w:r>
          </w:p>
        </w:tc>
      </w:tr>
      <w:tr w:rsidR="005F1FF5" w14:paraId="2FA3A3F7" w14:textId="77777777">
        <w:tblPrEx>
          <w:tblCellMar>
            <w:top w:w="0" w:type="dxa"/>
            <w:bottom w:w="0" w:type="dxa"/>
          </w:tblCellMar>
        </w:tblPrEx>
        <w:tc>
          <w:tcPr>
            <w:tcW w:w="3000" w:type="dxa"/>
            <w:tcMar>
              <w:top w:w="60" w:type="dxa"/>
              <w:left w:w="90" w:type="dxa"/>
              <w:bottom w:w="60" w:type="dxa"/>
              <w:right w:w="90" w:type="dxa"/>
            </w:tcMar>
          </w:tcPr>
          <w:p w14:paraId="722DD28D" w14:textId="77777777" w:rsidR="005F1FF5" w:rsidRDefault="00000000">
            <w:pPr>
              <w:spacing w:line="252" w:lineRule="auto"/>
            </w:pPr>
            <w:r>
              <w:rPr>
                <w:color w:val="1A1A1A"/>
                <w:sz w:val="19"/>
                <w:szCs w:val="19"/>
              </w:rPr>
              <w:t>Pre-event preparation</w:t>
            </w:r>
          </w:p>
        </w:tc>
        <w:tc>
          <w:tcPr>
            <w:tcW w:w="6400" w:type="dxa"/>
            <w:tcMar>
              <w:top w:w="60" w:type="dxa"/>
              <w:left w:w="90" w:type="dxa"/>
              <w:bottom w:w="60" w:type="dxa"/>
              <w:right w:w="90" w:type="dxa"/>
            </w:tcMar>
          </w:tcPr>
          <w:p w14:paraId="62F36CD9" w14:textId="77777777" w:rsidR="005F1FF5" w:rsidRDefault="00000000">
            <w:pPr>
              <w:spacing w:line="252" w:lineRule="auto"/>
            </w:pPr>
            <w:r>
              <w:rPr>
                <w:color w:val="1A1A1A"/>
                <w:sz w:val="19"/>
                <w:szCs w:val="19"/>
              </w:rPr>
              <w:t>Mark each assigned item Prepared before the event; printable pull-out summary</w:t>
            </w:r>
          </w:p>
        </w:tc>
      </w:tr>
      <w:tr w:rsidR="005F1FF5" w14:paraId="39F07A1A" w14:textId="77777777">
        <w:tblPrEx>
          <w:tblCellMar>
            <w:top w:w="0" w:type="dxa"/>
            <w:bottom w:w="0" w:type="dxa"/>
          </w:tblCellMar>
        </w:tblPrEx>
        <w:tc>
          <w:tcPr>
            <w:tcW w:w="3000" w:type="dxa"/>
            <w:tcMar>
              <w:top w:w="60" w:type="dxa"/>
              <w:left w:w="90" w:type="dxa"/>
              <w:bottom w:w="60" w:type="dxa"/>
              <w:right w:w="90" w:type="dxa"/>
            </w:tcMar>
          </w:tcPr>
          <w:p w14:paraId="33D5FA1F" w14:textId="77777777" w:rsidR="005F1FF5" w:rsidRDefault="00000000">
            <w:pPr>
              <w:spacing w:line="252" w:lineRule="auto"/>
            </w:pPr>
            <w:r>
              <w:rPr>
                <w:color w:val="1A1A1A"/>
                <w:sz w:val="19"/>
                <w:szCs w:val="19"/>
              </w:rPr>
              <w:t>Purchasing requests</w:t>
            </w:r>
          </w:p>
        </w:tc>
        <w:tc>
          <w:tcPr>
            <w:tcW w:w="6400" w:type="dxa"/>
            <w:tcMar>
              <w:top w:w="60" w:type="dxa"/>
              <w:left w:w="90" w:type="dxa"/>
              <w:bottom w:w="60" w:type="dxa"/>
              <w:right w:w="90" w:type="dxa"/>
            </w:tcMar>
          </w:tcPr>
          <w:p w14:paraId="32E9445D" w14:textId="77777777" w:rsidR="005F1FF5" w:rsidRDefault="00000000">
            <w:pPr>
              <w:spacing w:line="252" w:lineRule="auto"/>
            </w:pPr>
            <w:r>
              <w:rPr>
                <w:color w:val="1A1A1A"/>
                <w:sz w:val="19"/>
                <w:szCs w:val="19"/>
              </w:rPr>
              <w:t>Request purchase or rental when an item is short; sent to Purchasing for budget processing</w:t>
            </w:r>
          </w:p>
        </w:tc>
      </w:tr>
      <w:tr w:rsidR="005F1FF5" w14:paraId="49E1F632" w14:textId="77777777">
        <w:tblPrEx>
          <w:tblCellMar>
            <w:top w:w="0" w:type="dxa"/>
            <w:bottom w:w="0" w:type="dxa"/>
          </w:tblCellMar>
        </w:tblPrEx>
        <w:tc>
          <w:tcPr>
            <w:tcW w:w="3000" w:type="dxa"/>
            <w:tcMar>
              <w:top w:w="60" w:type="dxa"/>
              <w:left w:w="90" w:type="dxa"/>
              <w:bottom w:w="60" w:type="dxa"/>
              <w:right w:w="90" w:type="dxa"/>
            </w:tcMar>
          </w:tcPr>
          <w:p w14:paraId="59891AE0" w14:textId="77777777" w:rsidR="005F1FF5" w:rsidRDefault="00000000">
            <w:pPr>
              <w:spacing w:line="252" w:lineRule="auto"/>
            </w:pPr>
            <w:r>
              <w:rPr>
                <w:color w:val="1A1A1A"/>
                <w:sz w:val="19"/>
                <w:szCs w:val="19"/>
              </w:rPr>
              <w:t>Post-event checking</w:t>
            </w:r>
          </w:p>
        </w:tc>
        <w:tc>
          <w:tcPr>
            <w:tcW w:w="6400" w:type="dxa"/>
            <w:tcMar>
              <w:top w:w="60" w:type="dxa"/>
              <w:left w:w="90" w:type="dxa"/>
              <w:bottom w:w="60" w:type="dxa"/>
              <w:right w:w="90" w:type="dxa"/>
            </w:tcMar>
          </w:tcPr>
          <w:p w14:paraId="7BD8DEA2" w14:textId="77777777" w:rsidR="005F1FF5" w:rsidRDefault="00000000">
            <w:pPr>
              <w:spacing w:line="252" w:lineRule="auto"/>
            </w:pPr>
            <w:r>
              <w:rPr>
                <w:color w:val="1A1A1A"/>
                <w:sz w:val="19"/>
                <w:szCs w:val="19"/>
              </w:rPr>
              <w:t>Verify returned items after the event; report incidents for missing or damaged items</w:t>
            </w:r>
          </w:p>
        </w:tc>
      </w:tr>
      <w:tr w:rsidR="005F1FF5" w14:paraId="53F86F80" w14:textId="77777777">
        <w:tblPrEx>
          <w:tblCellMar>
            <w:top w:w="0" w:type="dxa"/>
            <w:bottom w:w="0" w:type="dxa"/>
          </w:tblCellMar>
        </w:tblPrEx>
        <w:tc>
          <w:tcPr>
            <w:tcW w:w="3000" w:type="dxa"/>
            <w:tcMar>
              <w:top w:w="60" w:type="dxa"/>
              <w:left w:w="90" w:type="dxa"/>
              <w:bottom w:w="60" w:type="dxa"/>
              <w:right w:w="90" w:type="dxa"/>
            </w:tcMar>
          </w:tcPr>
          <w:p w14:paraId="7CAEB40D" w14:textId="77777777" w:rsidR="005F1FF5" w:rsidRDefault="00000000">
            <w:pPr>
              <w:spacing w:line="252" w:lineRule="auto"/>
            </w:pPr>
            <w:r>
              <w:rPr>
                <w:color w:val="1A1A1A"/>
                <w:sz w:val="19"/>
                <w:szCs w:val="19"/>
              </w:rPr>
              <w:t>Department report</w:t>
            </w:r>
          </w:p>
        </w:tc>
        <w:tc>
          <w:tcPr>
            <w:tcW w:w="6400" w:type="dxa"/>
            <w:tcMar>
              <w:top w:w="60" w:type="dxa"/>
              <w:left w:w="90" w:type="dxa"/>
              <w:bottom w:w="60" w:type="dxa"/>
              <w:right w:w="90" w:type="dxa"/>
            </w:tcMar>
          </w:tcPr>
          <w:p w14:paraId="553E5966" w14:textId="77777777" w:rsidR="005F1FF5" w:rsidRDefault="00000000">
            <w:pPr>
              <w:spacing w:line="252" w:lineRule="auto"/>
            </w:pPr>
            <w:r>
              <w:rPr>
                <w:color w:val="1A1A1A"/>
                <w:sz w:val="19"/>
                <w:szCs w:val="19"/>
              </w:rPr>
              <w:t>Readiness, low stock, purchasing activity, and incidents for equipment and supplies (Chapter 13)</w:t>
            </w:r>
          </w:p>
        </w:tc>
      </w:tr>
    </w:tbl>
    <w:p w14:paraId="7CDA6C58" w14:textId="77777777" w:rsidR="005F1FF5" w:rsidRDefault="005F1FF5">
      <w:pPr>
        <w:spacing w:after="160"/>
      </w:pPr>
    </w:p>
    <w:p w14:paraId="627B6CEB" w14:textId="77777777" w:rsidR="005F1FF5" w:rsidRDefault="00000000">
      <w:pPr>
        <w:pStyle w:val="Heading2"/>
      </w:pPr>
      <w:bookmarkStart w:id="54" w:name="_Toc236576640"/>
      <w:r>
        <w:t>7.2 Rules That Affect Stockroom</w:t>
      </w:r>
      <w:bookmarkEnd w:id="54"/>
    </w:p>
    <w:p w14:paraId="340E6470" w14:textId="77777777" w:rsidR="005F1FF5" w:rsidRDefault="00000000">
      <w:pPr>
        <w:spacing w:after="160"/>
      </w:pPr>
      <w:r>
        <w:rPr>
          <w:color w:val="1A1A1A"/>
          <w:sz w:val="22"/>
          <w:szCs w:val="22"/>
        </w:rPr>
        <w:t>The rules below are applied automatically whenever Stockroom works on a contract.</w:t>
      </w:r>
    </w:p>
    <w:p w14:paraId="272FFA33" w14:textId="77777777" w:rsidR="005F1FF5" w:rsidRDefault="00000000">
      <w:pPr>
        <w:spacing w:before="60" w:after="80"/>
      </w:pPr>
      <w:r>
        <w:rPr>
          <w:b/>
          <w:bCs/>
          <w:color w:val="491321"/>
        </w:rPr>
        <w:t>Table 7.2 Stockroom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3996DE53"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769E4460" w14:textId="77777777" w:rsidR="005F1FF5" w:rsidRDefault="00000000">
            <w:pPr>
              <w:spacing w:line="252" w:lineRule="auto"/>
            </w:pPr>
            <w:r>
              <w:rPr>
                <w:b/>
                <w:bCs/>
                <w:color w:val="FFFFFF"/>
                <w:sz w:val="19"/>
                <w:szCs w:val="19"/>
              </w:rPr>
              <w:t>Rule</w:t>
            </w:r>
          </w:p>
        </w:tc>
        <w:tc>
          <w:tcPr>
            <w:tcW w:w="6000" w:type="dxa"/>
            <w:shd w:val="clear" w:color="auto" w:fill="491321"/>
            <w:tcMar>
              <w:top w:w="60" w:type="dxa"/>
              <w:left w:w="90" w:type="dxa"/>
              <w:bottom w:w="60" w:type="dxa"/>
              <w:right w:w="90" w:type="dxa"/>
            </w:tcMar>
          </w:tcPr>
          <w:p w14:paraId="30B20C84" w14:textId="77777777" w:rsidR="005F1FF5" w:rsidRDefault="00000000">
            <w:pPr>
              <w:spacing w:line="252" w:lineRule="auto"/>
            </w:pPr>
            <w:r>
              <w:rPr>
                <w:b/>
                <w:bCs/>
                <w:color w:val="FFFFFF"/>
                <w:sz w:val="19"/>
                <w:szCs w:val="19"/>
              </w:rPr>
              <w:t>Detail</w:t>
            </w:r>
          </w:p>
        </w:tc>
      </w:tr>
      <w:tr w:rsidR="005F1FF5" w14:paraId="3584337B" w14:textId="77777777">
        <w:tblPrEx>
          <w:tblCellMar>
            <w:top w:w="0" w:type="dxa"/>
            <w:bottom w:w="0" w:type="dxa"/>
          </w:tblCellMar>
        </w:tblPrEx>
        <w:tc>
          <w:tcPr>
            <w:tcW w:w="3400" w:type="dxa"/>
            <w:tcMar>
              <w:top w:w="60" w:type="dxa"/>
              <w:left w:w="90" w:type="dxa"/>
              <w:bottom w:w="60" w:type="dxa"/>
              <w:right w:w="90" w:type="dxa"/>
            </w:tcMar>
          </w:tcPr>
          <w:p w14:paraId="6BDBDCBC" w14:textId="77777777" w:rsidR="005F1FF5" w:rsidRDefault="00000000">
            <w:pPr>
              <w:spacing w:line="252" w:lineRule="auto"/>
            </w:pPr>
            <w:r>
              <w:rPr>
                <w:color w:val="1A1A1A"/>
                <w:sz w:val="19"/>
                <w:szCs w:val="19"/>
              </w:rPr>
              <w:t>Same-day availability</w:t>
            </w:r>
          </w:p>
        </w:tc>
        <w:tc>
          <w:tcPr>
            <w:tcW w:w="6000" w:type="dxa"/>
            <w:tcMar>
              <w:top w:w="60" w:type="dxa"/>
              <w:left w:w="90" w:type="dxa"/>
              <w:bottom w:w="60" w:type="dxa"/>
              <w:right w:w="90" w:type="dxa"/>
            </w:tcMar>
          </w:tcPr>
          <w:p w14:paraId="6CAFF62E" w14:textId="77777777" w:rsidR="005F1FF5" w:rsidRDefault="00000000">
            <w:pPr>
              <w:spacing w:line="252" w:lineRule="auto"/>
            </w:pPr>
            <w:r>
              <w:rPr>
                <w:color w:val="1A1A1A"/>
                <w:sz w:val="19"/>
                <w:szCs w:val="19"/>
              </w:rPr>
              <w:t>Item availability is computed per event date; quantities reserved by another same-day event are unavailable, and alternatives are suggested</w:t>
            </w:r>
          </w:p>
        </w:tc>
      </w:tr>
      <w:tr w:rsidR="005F1FF5" w14:paraId="1BC53A4B" w14:textId="77777777">
        <w:tblPrEx>
          <w:tblCellMar>
            <w:top w:w="0" w:type="dxa"/>
            <w:bottom w:w="0" w:type="dxa"/>
          </w:tblCellMar>
        </w:tblPrEx>
        <w:tc>
          <w:tcPr>
            <w:tcW w:w="3400" w:type="dxa"/>
            <w:tcMar>
              <w:top w:w="60" w:type="dxa"/>
              <w:left w:w="90" w:type="dxa"/>
              <w:bottom w:w="60" w:type="dxa"/>
              <w:right w:w="90" w:type="dxa"/>
            </w:tcMar>
          </w:tcPr>
          <w:p w14:paraId="2BB7B766" w14:textId="77777777" w:rsidR="005F1FF5" w:rsidRDefault="00000000">
            <w:pPr>
              <w:spacing w:line="252" w:lineRule="auto"/>
            </w:pPr>
            <w:r>
              <w:rPr>
                <w:color w:val="1A1A1A"/>
                <w:sz w:val="19"/>
                <w:szCs w:val="19"/>
              </w:rPr>
              <w:t>Material freeze</w:t>
            </w:r>
          </w:p>
        </w:tc>
        <w:tc>
          <w:tcPr>
            <w:tcW w:w="6000" w:type="dxa"/>
            <w:tcMar>
              <w:top w:w="60" w:type="dxa"/>
              <w:left w:w="90" w:type="dxa"/>
              <w:bottom w:w="60" w:type="dxa"/>
              <w:right w:w="90" w:type="dxa"/>
            </w:tcMar>
          </w:tcPr>
          <w:p w14:paraId="420382FF" w14:textId="77777777" w:rsidR="005F1FF5" w:rsidRDefault="00000000">
            <w:pPr>
              <w:spacing w:line="252" w:lineRule="auto"/>
            </w:pPr>
            <w:r>
              <w:rPr>
                <w:color w:val="1A1A1A"/>
                <w:sz w:val="19"/>
                <w:szCs w:val="19"/>
              </w:rPr>
              <w:t>Seven days before the event, assigned materials are locked to that event; releasing or editing them requires management (Admin)</w:t>
            </w:r>
          </w:p>
        </w:tc>
      </w:tr>
      <w:tr w:rsidR="005F1FF5" w14:paraId="55615442" w14:textId="77777777">
        <w:tblPrEx>
          <w:tblCellMar>
            <w:top w:w="0" w:type="dxa"/>
            <w:bottom w:w="0" w:type="dxa"/>
          </w:tblCellMar>
        </w:tblPrEx>
        <w:tc>
          <w:tcPr>
            <w:tcW w:w="3400" w:type="dxa"/>
            <w:tcMar>
              <w:top w:w="60" w:type="dxa"/>
              <w:left w:w="90" w:type="dxa"/>
              <w:bottom w:w="60" w:type="dxa"/>
              <w:right w:w="90" w:type="dxa"/>
            </w:tcMar>
          </w:tcPr>
          <w:p w14:paraId="785A17EC" w14:textId="77777777" w:rsidR="005F1FF5" w:rsidRDefault="00000000">
            <w:pPr>
              <w:spacing w:line="252" w:lineRule="auto"/>
            </w:pPr>
            <w:r>
              <w:rPr>
                <w:color w:val="1A1A1A"/>
                <w:sz w:val="19"/>
                <w:szCs w:val="19"/>
              </w:rPr>
              <w:t>Requisition lead time</w:t>
            </w:r>
          </w:p>
        </w:tc>
        <w:tc>
          <w:tcPr>
            <w:tcW w:w="6000" w:type="dxa"/>
            <w:tcMar>
              <w:top w:w="60" w:type="dxa"/>
              <w:left w:w="90" w:type="dxa"/>
              <w:bottom w:w="60" w:type="dxa"/>
              <w:right w:w="90" w:type="dxa"/>
            </w:tcMar>
          </w:tcPr>
          <w:p w14:paraId="3354C048" w14:textId="77777777" w:rsidR="005F1FF5" w:rsidRDefault="00000000">
            <w:pPr>
              <w:spacing w:line="252" w:lineRule="auto"/>
            </w:pPr>
            <w:r>
              <w:rPr>
                <w:color w:val="1A1A1A"/>
                <w:sz w:val="19"/>
                <w:szCs w:val="19"/>
              </w:rPr>
              <w:t>Purchase and rental requisitions require a seven-day lead time and Accounting budget approval</w:t>
            </w:r>
          </w:p>
        </w:tc>
      </w:tr>
      <w:tr w:rsidR="005F1FF5" w14:paraId="41C69D00" w14:textId="77777777">
        <w:tblPrEx>
          <w:tblCellMar>
            <w:top w:w="0" w:type="dxa"/>
            <w:bottom w:w="0" w:type="dxa"/>
          </w:tblCellMar>
        </w:tblPrEx>
        <w:tc>
          <w:tcPr>
            <w:tcW w:w="3400" w:type="dxa"/>
            <w:tcMar>
              <w:top w:w="60" w:type="dxa"/>
              <w:left w:w="90" w:type="dxa"/>
              <w:bottom w:w="60" w:type="dxa"/>
              <w:right w:w="90" w:type="dxa"/>
            </w:tcMar>
          </w:tcPr>
          <w:p w14:paraId="11EA5A78" w14:textId="77777777" w:rsidR="005F1FF5" w:rsidRDefault="00000000">
            <w:pPr>
              <w:spacing w:line="252" w:lineRule="auto"/>
            </w:pPr>
            <w:r>
              <w:rPr>
                <w:color w:val="1A1A1A"/>
                <w:sz w:val="19"/>
                <w:szCs w:val="19"/>
              </w:rPr>
              <w:t>Post-event accountability</w:t>
            </w:r>
          </w:p>
        </w:tc>
        <w:tc>
          <w:tcPr>
            <w:tcW w:w="6000" w:type="dxa"/>
            <w:tcMar>
              <w:top w:w="60" w:type="dxa"/>
              <w:left w:w="90" w:type="dxa"/>
              <w:bottom w:w="60" w:type="dxa"/>
              <w:right w:w="90" w:type="dxa"/>
            </w:tcMar>
          </w:tcPr>
          <w:p w14:paraId="669D760C" w14:textId="77777777" w:rsidR="005F1FF5" w:rsidRDefault="00000000">
            <w:pPr>
              <w:spacing w:line="252" w:lineRule="auto"/>
            </w:pPr>
            <w:r>
              <w:rPr>
                <w:color w:val="1A1A1A"/>
                <w:sz w:val="19"/>
                <w:szCs w:val="19"/>
              </w:rPr>
              <w:t>Items loaded out must be accounted for after the event; unresolved variances go to the missing-and-damaged summary and may be charged unless a valid counter-report is filed</w:t>
            </w:r>
          </w:p>
        </w:tc>
      </w:tr>
      <w:tr w:rsidR="005F1FF5" w14:paraId="540A5BB6" w14:textId="77777777">
        <w:tblPrEx>
          <w:tblCellMar>
            <w:top w:w="0" w:type="dxa"/>
            <w:bottom w:w="0" w:type="dxa"/>
          </w:tblCellMar>
        </w:tblPrEx>
        <w:tc>
          <w:tcPr>
            <w:tcW w:w="3400" w:type="dxa"/>
            <w:tcMar>
              <w:top w:w="60" w:type="dxa"/>
              <w:left w:w="90" w:type="dxa"/>
              <w:bottom w:w="60" w:type="dxa"/>
              <w:right w:w="90" w:type="dxa"/>
            </w:tcMar>
          </w:tcPr>
          <w:p w14:paraId="7B81DF64" w14:textId="77777777" w:rsidR="005F1FF5" w:rsidRDefault="00000000">
            <w:pPr>
              <w:spacing w:line="252" w:lineRule="auto"/>
            </w:pPr>
            <w:r>
              <w:rPr>
                <w:color w:val="1A1A1A"/>
                <w:sz w:val="19"/>
                <w:szCs w:val="19"/>
              </w:rPr>
              <w:t>Price visibility</w:t>
            </w:r>
          </w:p>
        </w:tc>
        <w:tc>
          <w:tcPr>
            <w:tcW w:w="6000" w:type="dxa"/>
            <w:tcMar>
              <w:top w:w="60" w:type="dxa"/>
              <w:left w:w="90" w:type="dxa"/>
              <w:bottom w:w="60" w:type="dxa"/>
              <w:right w:w="90" w:type="dxa"/>
            </w:tcMar>
          </w:tcPr>
          <w:p w14:paraId="4063E9BA" w14:textId="77777777" w:rsidR="005F1FF5" w:rsidRDefault="00000000">
            <w:pPr>
              <w:spacing w:line="252" w:lineRule="auto"/>
            </w:pPr>
            <w:r>
              <w:rPr>
                <w:color w:val="1A1A1A"/>
                <w:sz w:val="19"/>
                <w:szCs w:val="19"/>
              </w:rPr>
              <w:t>Package price and contract value are hidden from this department</w:t>
            </w:r>
          </w:p>
        </w:tc>
      </w:tr>
    </w:tbl>
    <w:p w14:paraId="2C6D3879" w14:textId="77777777" w:rsidR="005F1FF5" w:rsidRDefault="005F1FF5">
      <w:pPr>
        <w:spacing w:after="160"/>
      </w:pPr>
    </w:p>
    <w:p w14:paraId="751C4E40" w14:textId="77777777" w:rsidR="005F1FF5" w:rsidRDefault="00000000">
      <w:pPr>
        <w:pStyle w:val="Heading2"/>
      </w:pPr>
      <w:bookmarkStart w:id="55" w:name="_Toc236576641"/>
      <w:r>
        <w:t>7.3 Validating a Draft Contract</w:t>
      </w:r>
      <w:bookmarkEnd w:id="55"/>
    </w:p>
    <w:p w14:paraId="59F2D45A" w14:textId="77777777" w:rsidR="005F1FF5" w:rsidRDefault="00000000">
      <w:pPr>
        <w:spacing w:after="160"/>
      </w:pPr>
      <w:r>
        <w:rPr>
          <w:b/>
          <w:bCs/>
          <w:color w:val="1A1A1A"/>
          <w:sz w:val="22"/>
          <w:szCs w:val="22"/>
        </w:rPr>
        <w:t>Overview.</w:t>
      </w:r>
      <w:r>
        <w:rPr>
          <w:color w:val="1A1A1A"/>
          <w:sz w:val="22"/>
          <w:szCs w:val="22"/>
        </w:rPr>
        <w:t xml:space="preserve"> Draft contracts that include your items appear on your dashboard as validation tasks. Validation confirms the item list is complete and correct before signature.</w:t>
      </w:r>
    </w:p>
    <w:p w14:paraId="53C95823" w14:textId="77777777" w:rsidR="005F1FF5" w:rsidRDefault="00000000">
      <w:pPr>
        <w:spacing w:after="80"/>
        <w:ind w:left="480" w:hanging="360"/>
      </w:pPr>
      <w:r>
        <w:rPr>
          <w:b/>
          <w:bCs/>
          <w:color w:val="1A1A1A"/>
          <w:sz w:val="22"/>
          <w:szCs w:val="22"/>
        </w:rPr>
        <w:lastRenderedPageBreak/>
        <w:t>1.</w:t>
      </w:r>
      <w:r>
        <w:rPr>
          <w:color w:val="1A1A1A"/>
          <w:sz w:val="22"/>
          <w:szCs w:val="22"/>
        </w:rPr>
        <w:t xml:space="preserve"> Open the contract and select the </w:t>
      </w:r>
      <w:r>
        <w:rPr>
          <w:b/>
          <w:bCs/>
          <w:color w:val="1A1A1A"/>
          <w:sz w:val="22"/>
          <w:szCs w:val="22"/>
        </w:rPr>
        <w:t>Inventory</w:t>
      </w:r>
      <w:r>
        <w:rPr>
          <w:color w:val="1A1A1A"/>
          <w:sz w:val="22"/>
          <w:szCs w:val="22"/>
        </w:rPr>
        <w:t xml:space="preserve"> tab.</w:t>
      </w:r>
    </w:p>
    <w:p w14:paraId="6E470F94" w14:textId="77777777" w:rsidR="005F1FF5" w:rsidRDefault="00000000">
      <w:pPr>
        <w:spacing w:after="80"/>
        <w:ind w:left="480" w:hanging="360"/>
      </w:pPr>
      <w:r>
        <w:rPr>
          <w:b/>
          <w:bCs/>
          <w:color w:val="1A1A1A"/>
          <w:sz w:val="22"/>
          <w:szCs w:val="22"/>
        </w:rPr>
        <w:t>2.</w:t>
      </w:r>
      <w:r>
        <w:rPr>
          <w:color w:val="1A1A1A"/>
          <w:sz w:val="22"/>
          <w:szCs w:val="22"/>
        </w:rPr>
        <w:t xml:space="preserve"> Review the equipment and supplies items, quantities, and availability for the event date.</w:t>
      </w:r>
    </w:p>
    <w:p w14:paraId="372D8AF1"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Confirm Equipment Checklist</w:t>
      </w:r>
      <w:r>
        <w:rPr>
          <w:color w:val="1A1A1A"/>
          <w:sz w:val="22"/>
          <w:szCs w:val="22"/>
        </w:rPr>
        <w:t xml:space="preserve"> when the section is correct. Your view of the draft shows </w:t>
      </w:r>
      <w:r>
        <w:rPr>
          <w:b/>
          <w:bCs/>
          <w:color w:val="1A1A1A"/>
          <w:sz w:val="22"/>
          <w:szCs w:val="22"/>
        </w:rPr>
        <w:t>Validated</w:t>
      </w:r>
      <w:r>
        <w:rPr>
          <w:color w:val="1A1A1A"/>
          <w:sz w:val="22"/>
          <w:szCs w:val="22"/>
        </w:rPr>
        <w:t>; the contract proceeds when all departments have confirmed.</w:t>
      </w:r>
    </w:p>
    <w:p w14:paraId="693801DC" w14:textId="77777777" w:rsidR="005F1FF5" w:rsidRDefault="00000000">
      <w:pPr>
        <w:pStyle w:val="Heading2"/>
      </w:pPr>
      <w:bookmarkStart w:id="56" w:name="_Toc236576642"/>
      <w:r>
        <w:t>7.4 Pre-Event Preparation</w:t>
      </w:r>
      <w:bookmarkEnd w:id="56"/>
    </w:p>
    <w:p w14:paraId="24AC4B9C" w14:textId="77777777" w:rsidR="005F1FF5" w:rsidRDefault="00000000">
      <w:pPr>
        <w:spacing w:after="160"/>
      </w:pPr>
      <w:r>
        <w:rPr>
          <w:b/>
          <w:bCs/>
          <w:color w:val="1A1A1A"/>
          <w:sz w:val="22"/>
          <w:szCs w:val="22"/>
        </w:rPr>
        <w:t>Overview.</w:t>
      </w:r>
      <w:r>
        <w:rPr>
          <w:color w:val="1A1A1A"/>
          <w:sz w:val="22"/>
          <w:szCs w:val="22"/>
        </w:rPr>
        <w:t xml:space="preserve"> After Accounting approves the event, prepare each assigned item.</w:t>
      </w:r>
    </w:p>
    <w:p w14:paraId="00DD6EBA" w14:textId="77777777" w:rsidR="005F1FF5" w:rsidRDefault="00000000">
      <w:pPr>
        <w:spacing w:after="80"/>
        <w:ind w:left="480" w:hanging="360"/>
      </w:pPr>
      <w:r>
        <w:rPr>
          <w:b/>
          <w:bCs/>
          <w:color w:val="1A1A1A"/>
          <w:sz w:val="22"/>
          <w:szCs w:val="22"/>
        </w:rPr>
        <w:t>1.</w:t>
      </w:r>
      <w:r>
        <w:rPr>
          <w:color w:val="1A1A1A"/>
          <w:sz w:val="22"/>
          <w:szCs w:val="22"/>
        </w:rPr>
        <w:t xml:space="preserve"> Open the approved event from your dashboard (it also appears under This Week seven days out).</w:t>
      </w:r>
    </w:p>
    <w:p w14:paraId="49ED7AE2" w14:textId="77777777" w:rsidR="005F1FF5" w:rsidRDefault="00000000">
      <w:pPr>
        <w:spacing w:after="80"/>
        <w:ind w:left="480" w:hanging="360"/>
      </w:pPr>
      <w:r>
        <w:rPr>
          <w:b/>
          <w:bCs/>
          <w:color w:val="1A1A1A"/>
          <w:sz w:val="22"/>
          <w:szCs w:val="22"/>
        </w:rPr>
        <w:t>2.</w:t>
      </w:r>
      <w:r>
        <w:rPr>
          <w:color w:val="1A1A1A"/>
          <w:sz w:val="22"/>
          <w:szCs w:val="22"/>
        </w:rPr>
        <w:t xml:space="preserve"> On the </w:t>
      </w:r>
      <w:r>
        <w:rPr>
          <w:b/>
          <w:bCs/>
          <w:color w:val="1A1A1A"/>
          <w:sz w:val="22"/>
          <w:szCs w:val="22"/>
        </w:rPr>
        <w:t>Inventory</w:t>
      </w:r>
      <w:r>
        <w:rPr>
          <w:color w:val="1A1A1A"/>
          <w:sz w:val="22"/>
          <w:szCs w:val="22"/>
        </w:rPr>
        <w:t xml:space="preserve"> tab, set each item to </w:t>
      </w:r>
      <w:r>
        <w:rPr>
          <w:b/>
          <w:bCs/>
          <w:color w:val="1A1A1A"/>
          <w:sz w:val="22"/>
          <w:szCs w:val="22"/>
        </w:rPr>
        <w:t>Prepared</w:t>
      </w:r>
      <w:r>
        <w:rPr>
          <w:color w:val="1A1A1A"/>
          <w:sz w:val="22"/>
          <w:szCs w:val="22"/>
        </w:rPr>
        <w:t xml:space="preserve"> using its dropdown. All items must be Prepared for your department to show Ready.</w:t>
      </w:r>
    </w:p>
    <w:p w14:paraId="36901B7A"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Print Pull-Out Summary</w:t>
      </w:r>
      <w:r>
        <w:rPr>
          <w:color w:val="1A1A1A"/>
          <w:sz w:val="22"/>
          <w:szCs w:val="22"/>
        </w:rPr>
        <w:t xml:space="preserve"> for the physical pull-out list used when handing items to Logistics.</w:t>
      </w:r>
    </w:p>
    <w:p w14:paraId="517AE16C" w14:textId="77777777" w:rsidR="005F1FF5" w:rsidRDefault="00000000">
      <w:pPr>
        <w:pStyle w:val="Heading2"/>
      </w:pPr>
      <w:bookmarkStart w:id="57" w:name="_Toc236576643"/>
      <w:r>
        <w:t>7.5 Requesting Purchase or Rental</w:t>
      </w:r>
      <w:bookmarkEnd w:id="57"/>
    </w:p>
    <w:p w14:paraId="7226DEB9" w14:textId="77777777" w:rsidR="005F1FF5" w:rsidRDefault="00000000">
      <w:pPr>
        <w:spacing w:after="160"/>
      </w:pPr>
      <w:r>
        <w:rPr>
          <w:b/>
          <w:bCs/>
          <w:color w:val="1A1A1A"/>
          <w:sz w:val="22"/>
          <w:szCs w:val="22"/>
        </w:rPr>
        <w:t>Overview.</w:t>
      </w:r>
      <w:r>
        <w:rPr>
          <w:color w:val="1A1A1A"/>
          <w:sz w:val="22"/>
          <w:szCs w:val="22"/>
        </w:rPr>
        <w:t xml:space="preserve"> When an item is short for the event date, raise a purchasing request from the contract.</w:t>
      </w:r>
    </w:p>
    <w:p w14:paraId="583B4E06" w14:textId="77777777" w:rsidR="005F1FF5" w:rsidRDefault="00000000">
      <w:pPr>
        <w:spacing w:after="80"/>
        <w:ind w:left="480" w:hanging="360"/>
      </w:pPr>
      <w:r>
        <w:rPr>
          <w:b/>
          <w:bCs/>
          <w:color w:val="1A1A1A"/>
          <w:sz w:val="22"/>
          <w:szCs w:val="22"/>
        </w:rPr>
        <w:t>1.</w:t>
      </w:r>
      <w:r>
        <w:rPr>
          <w:color w:val="1A1A1A"/>
          <w:sz w:val="22"/>
          <w:szCs w:val="22"/>
        </w:rPr>
        <w:t xml:space="preserve"> On the shortage item, click </w:t>
      </w:r>
      <w:r>
        <w:rPr>
          <w:b/>
          <w:bCs/>
          <w:color w:val="1A1A1A"/>
          <w:sz w:val="22"/>
          <w:szCs w:val="22"/>
        </w:rPr>
        <w:t>Request Purchasing Or Rental</w:t>
      </w:r>
      <w:r>
        <w:rPr>
          <w:color w:val="1A1A1A"/>
          <w:sz w:val="22"/>
          <w:szCs w:val="22"/>
        </w:rPr>
        <w:t>.</w:t>
      </w:r>
    </w:p>
    <w:p w14:paraId="762D2EE4" w14:textId="77777777" w:rsidR="005F1FF5" w:rsidRDefault="00000000">
      <w:pPr>
        <w:spacing w:after="80"/>
        <w:ind w:left="480" w:hanging="360"/>
      </w:pPr>
      <w:r>
        <w:rPr>
          <w:b/>
          <w:bCs/>
          <w:color w:val="1A1A1A"/>
          <w:sz w:val="22"/>
          <w:szCs w:val="22"/>
        </w:rPr>
        <w:t>2.</w:t>
      </w:r>
      <w:r>
        <w:rPr>
          <w:color w:val="1A1A1A"/>
          <w:sz w:val="22"/>
          <w:szCs w:val="22"/>
        </w:rPr>
        <w:t xml:space="preserve"> Enter the request type, quantity, date needed, and reason, then click </w:t>
      </w:r>
      <w:r>
        <w:rPr>
          <w:b/>
          <w:bCs/>
          <w:color w:val="1A1A1A"/>
          <w:sz w:val="22"/>
          <w:szCs w:val="22"/>
        </w:rPr>
        <w:t>Send To Purchasing</w:t>
      </w:r>
      <w:r>
        <w:rPr>
          <w:color w:val="1A1A1A"/>
          <w:sz w:val="22"/>
          <w:szCs w:val="22"/>
        </w:rPr>
        <w:t>. Purchasing prepares the budget request for Accounting approval (Chapter 11).</w:t>
      </w:r>
    </w:p>
    <w:p w14:paraId="3E6CE48D" w14:textId="77777777" w:rsidR="005F1FF5" w:rsidRDefault="00000000">
      <w:pPr>
        <w:pStyle w:val="Heading2"/>
      </w:pPr>
      <w:bookmarkStart w:id="58" w:name="_Toc236576644"/>
      <w:r>
        <w:t>7.6 Post-Event Checking and Incidents</w:t>
      </w:r>
      <w:bookmarkEnd w:id="58"/>
    </w:p>
    <w:p w14:paraId="7288DBA6" w14:textId="77777777" w:rsidR="005F1FF5" w:rsidRDefault="00000000">
      <w:pPr>
        <w:spacing w:after="160"/>
      </w:pPr>
      <w:r>
        <w:rPr>
          <w:b/>
          <w:bCs/>
          <w:color w:val="1A1A1A"/>
          <w:sz w:val="22"/>
          <w:szCs w:val="22"/>
        </w:rPr>
        <w:t>Overview.</w:t>
      </w:r>
      <w:r>
        <w:rPr>
          <w:color w:val="1A1A1A"/>
          <w:sz w:val="22"/>
          <w:szCs w:val="22"/>
        </w:rPr>
        <w:t xml:space="preserve"> After the event date passes, verify the returned items.</w:t>
      </w:r>
    </w:p>
    <w:p w14:paraId="075F54C3" w14:textId="77777777" w:rsidR="005F1FF5" w:rsidRDefault="00000000">
      <w:pPr>
        <w:spacing w:after="80"/>
        <w:ind w:left="480" w:hanging="360"/>
      </w:pPr>
      <w:r>
        <w:rPr>
          <w:b/>
          <w:bCs/>
          <w:color w:val="1A1A1A"/>
          <w:sz w:val="22"/>
          <w:szCs w:val="22"/>
        </w:rPr>
        <w:t>1.</w:t>
      </w:r>
      <w:r>
        <w:rPr>
          <w:color w:val="1A1A1A"/>
          <w:sz w:val="22"/>
          <w:szCs w:val="22"/>
        </w:rPr>
        <w:t xml:space="preserve"> Open the contract’s </w:t>
      </w:r>
      <w:r>
        <w:rPr>
          <w:b/>
          <w:bCs/>
          <w:color w:val="1A1A1A"/>
          <w:sz w:val="22"/>
          <w:szCs w:val="22"/>
        </w:rPr>
        <w:t>Inventory</w:t>
      </w:r>
      <w:r>
        <w:rPr>
          <w:color w:val="1A1A1A"/>
          <w:sz w:val="22"/>
          <w:szCs w:val="22"/>
        </w:rPr>
        <w:t xml:space="preserve"> tab; items start as </w:t>
      </w:r>
      <w:r>
        <w:rPr>
          <w:b/>
          <w:bCs/>
          <w:color w:val="1A1A1A"/>
          <w:sz w:val="22"/>
          <w:szCs w:val="22"/>
        </w:rPr>
        <w:t>Pending Post-Event Check</w:t>
      </w:r>
      <w:r>
        <w:rPr>
          <w:color w:val="1A1A1A"/>
          <w:sz w:val="22"/>
          <w:szCs w:val="22"/>
        </w:rPr>
        <w:t>.</w:t>
      </w:r>
    </w:p>
    <w:p w14:paraId="6F436E37" w14:textId="77777777" w:rsidR="005F1FF5" w:rsidRDefault="00000000">
      <w:pPr>
        <w:spacing w:after="80"/>
        <w:ind w:left="480" w:hanging="360"/>
      </w:pPr>
      <w:r>
        <w:rPr>
          <w:b/>
          <w:bCs/>
          <w:color w:val="1A1A1A"/>
          <w:sz w:val="22"/>
          <w:szCs w:val="22"/>
        </w:rPr>
        <w:t>2.</w:t>
      </w:r>
      <w:r>
        <w:rPr>
          <w:color w:val="1A1A1A"/>
          <w:sz w:val="22"/>
          <w:szCs w:val="22"/>
        </w:rPr>
        <w:t xml:space="preserve"> Select </w:t>
      </w:r>
      <w:r>
        <w:rPr>
          <w:b/>
          <w:bCs/>
          <w:color w:val="1A1A1A"/>
          <w:sz w:val="22"/>
          <w:szCs w:val="22"/>
        </w:rPr>
        <w:t>Checked and Returned</w:t>
      </w:r>
      <w:r>
        <w:rPr>
          <w:color w:val="1A1A1A"/>
          <w:sz w:val="22"/>
          <w:szCs w:val="22"/>
        </w:rPr>
        <w:t xml:space="preserve"> for complete items.</w:t>
      </w:r>
    </w:p>
    <w:p w14:paraId="08E828B9" w14:textId="77777777" w:rsidR="005F1FF5" w:rsidRDefault="00000000">
      <w:pPr>
        <w:spacing w:after="80"/>
        <w:ind w:left="480" w:hanging="360"/>
      </w:pPr>
      <w:r>
        <w:rPr>
          <w:b/>
          <w:bCs/>
          <w:color w:val="1A1A1A"/>
          <w:sz w:val="22"/>
          <w:szCs w:val="22"/>
        </w:rPr>
        <w:t>3.</w:t>
      </w:r>
      <w:r>
        <w:rPr>
          <w:color w:val="1A1A1A"/>
          <w:sz w:val="22"/>
          <w:szCs w:val="22"/>
        </w:rPr>
        <w:t xml:space="preserve"> For missing or damaged items, click </w:t>
      </w:r>
      <w:r>
        <w:rPr>
          <w:b/>
          <w:bCs/>
          <w:color w:val="1A1A1A"/>
          <w:sz w:val="22"/>
          <w:szCs w:val="22"/>
        </w:rPr>
        <w:t>Report Incident</w:t>
      </w:r>
      <w:r>
        <w:rPr>
          <w:color w:val="1A1A1A"/>
          <w:sz w:val="22"/>
          <w:szCs w:val="22"/>
        </w:rPr>
        <w:t>; the contract and item are pre-filled. Submit the report with severity, description, affected quantity, and an optional photo.</w:t>
      </w:r>
    </w:p>
    <w:p w14:paraId="4D6EF4AF" w14:textId="77777777" w:rsidR="005F1FF5" w:rsidRDefault="00000000">
      <w:pPr>
        <w:spacing w:after="80"/>
        <w:ind w:left="480" w:hanging="360"/>
      </w:pPr>
      <w:r>
        <w:rPr>
          <w:b/>
          <w:bCs/>
          <w:color w:val="1A1A1A"/>
          <w:sz w:val="22"/>
          <w:szCs w:val="22"/>
        </w:rPr>
        <w:t>4.</w:t>
      </w:r>
      <w:r>
        <w:rPr>
          <w:color w:val="1A1A1A"/>
          <w:sz w:val="22"/>
          <w:szCs w:val="22"/>
        </w:rPr>
        <w:t xml:space="preserve"> The driver’s Return / Pickup Checklist and the logistics Return Reconciliation panel track the same items, so complete your checks promptly.</w:t>
      </w:r>
    </w:p>
    <w:p w14:paraId="34ADAF3F" w14:textId="77777777" w:rsidR="005F1FF5" w:rsidRDefault="00000000">
      <w:pPr>
        <w:spacing w:before="60" w:after="40"/>
        <w:jc w:val="center"/>
      </w:pPr>
      <w:r>
        <w:rPr>
          <w:noProof/>
        </w:rPr>
        <w:lastRenderedPageBreak/>
        <w:drawing>
          <wp:inline distT="0" distB="0" distL="0" distR="0" wp14:anchorId="050B08E0" wp14:editId="13602AD5">
            <wp:extent cx="5715000" cy="357187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0628DD48" w14:textId="77777777" w:rsidR="005F1FF5" w:rsidRDefault="00000000">
      <w:pPr>
        <w:spacing w:after="200"/>
        <w:jc w:val="center"/>
      </w:pPr>
      <w:r>
        <w:rPr>
          <w:i/>
          <w:iCs/>
          <w:color w:val="5F5F5F"/>
        </w:rPr>
        <w:t>Figure 7.6.1 Stockroom Dashboard</w:t>
      </w:r>
    </w:p>
    <w:p w14:paraId="68BDBB04" w14:textId="77777777" w:rsidR="005F1FF5" w:rsidRDefault="00000000">
      <w:pPr>
        <w:spacing w:before="60" w:after="40"/>
        <w:jc w:val="center"/>
      </w:pPr>
      <w:r>
        <w:rPr>
          <w:noProof/>
        </w:rPr>
        <w:drawing>
          <wp:inline distT="0" distB="0" distL="0" distR="0" wp14:anchorId="6B57DC5B" wp14:editId="24AD8AFE">
            <wp:extent cx="5715000" cy="3571875"/>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571875"/>
                    </a:xfrm>
                    <a:prstGeom prst="rect">
                      <a:avLst/>
                    </a:prstGeom>
                  </pic:spPr>
                </pic:pic>
              </a:graphicData>
            </a:graphic>
          </wp:inline>
        </w:drawing>
      </w:r>
    </w:p>
    <w:p w14:paraId="51BC7A91" w14:textId="77777777" w:rsidR="005F1FF5" w:rsidRDefault="00000000">
      <w:pPr>
        <w:spacing w:after="200"/>
        <w:jc w:val="center"/>
      </w:pPr>
      <w:r>
        <w:rPr>
          <w:i/>
          <w:iCs/>
          <w:color w:val="5F5F5F"/>
        </w:rPr>
        <w:t>Figure 7.6.2 Stockroom Inventory page</w:t>
      </w:r>
    </w:p>
    <w:p w14:paraId="46B6FF04" w14:textId="77777777" w:rsidR="005F1FF5" w:rsidRDefault="00000000">
      <w:pPr>
        <w:pStyle w:val="Heading2"/>
      </w:pPr>
      <w:bookmarkStart w:id="59" w:name="_Toc236576645"/>
      <w:r>
        <w:t>7.7 Inventory Page Basics (Creative, Linen, Stockroom, Kitchen)</w:t>
      </w:r>
      <w:bookmarkEnd w:id="59"/>
    </w:p>
    <w:p w14:paraId="75621D55" w14:textId="77777777" w:rsidR="005F1FF5" w:rsidRDefault="00000000">
      <w:pPr>
        <w:spacing w:after="160"/>
      </w:pPr>
      <w:r>
        <w:rPr>
          <w:color w:val="1A1A1A"/>
          <w:sz w:val="22"/>
          <w:szCs w:val="22"/>
        </w:rPr>
        <w:t>Each inventory page supports the same record management:</w:t>
      </w:r>
    </w:p>
    <w:p w14:paraId="500C40C3" w14:textId="77777777" w:rsidR="005F1FF5" w:rsidRDefault="00000000">
      <w:pPr>
        <w:spacing w:after="80"/>
        <w:ind w:left="480" w:hanging="360"/>
      </w:pPr>
      <w:r>
        <w:rPr>
          <w:color w:val="1A1A1A"/>
          <w:sz w:val="22"/>
          <w:szCs w:val="22"/>
        </w:rPr>
        <w:lastRenderedPageBreak/>
        <w:t xml:space="preserve">•  </w:t>
      </w:r>
      <w:r>
        <w:rPr>
          <w:b/>
          <w:bCs/>
          <w:color w:val="1A1A1A"/>
          <w:sz w:val="22"/>
          <w:szCs w:val="22"/>
        </w:rPr>
        <w:t>Add Item</w:t>
      </w:r>
      <w:r>
        <w:rPr>
          <w:color w:val="1A1A1A"/>
          <w:sz w:val="22"/>
          <w:szCs w:val="22"/>
        </w:rPr>
        <w:t xml:space="preserve"> — opens a form for name, category, quantity, minimum stock, price, condition/status, and image.</w:t>
      </w:r>
    </w:p>
    <w:p w14:paraId="011D4E7D" w14:textId="77777777" w:rsidR="005F1FF5" w:rsidRDefault="00000000">
      <w:pPr>
        <w:spacing w:after="80"/>
        <w:ind w:left="480" w:hanging="360"/>
      </w:pPr>
      <w:r>
        <w:rPr>
          <w:color w:val="1A1A1A"/>
          <w:sz w:val="22"/>
          <w:szCs w:val="22"/>
        </w:rPr>
        <w:t xml:space="preserve">•  </w:t>
      </w:r>
      <w:r>
        <w:rPr>
          <w:b/>
          <w:bCs/>
          <w:color w:val="1A1A1A"/>
          <w:sz w:val="22"/>
          <w:szCs w:val="22"/>
        </w:rPr>
        <w:t>Edit</w:t>
      </w:r>
      <w:r>
        <w:rPr>
          <w:color w:val="1A1A1A"/>
          <w:sz w:val="22"/>
          <w:szCs w:val="22"/>
        </w:rPr>
        <w:t xml:space="preserve"> (pencil icon) — updates an item; </w:t>
      </w:r>
      <w:r>
        <w:rPr>
          <w:b/>
          <w:bCs/>
          <w:color w:val="1A1A1A"/>
          <w:sz w:val="22"/>
          <w:szCs w:val="22"/>
        </w:rPr>
        <w:t>Delete</w:t>
      </w:r>
      <w:r>
        <w:rPr>
          <w:color w:val="1A1A1A"/>
          <w:sz w:val="22"/>
          <w:szCs w:val="22"/>
        </w:rPr>
        <w:t xml:space="preserve"> (trash icon) — removes it after confirmation.</w:t>
      </w:r>
    </w:p>
    <w:p w14:paraId="5C58B620" w14:textId="77777777" w:rsidR="005F1FF5" w:rsidRDefault="00000000">
      <w:pPr>
        <w:spacing w:after="80"/>
        <w:ind w:left="480" w:hanging="360"/>
      </w:pPr>
      <w:r>
        <w:rPr>
          <w:color w:val="1A1A1A"/>
          <w:sz w:val="22"/>
          <w:szCs w:val="22"/>
        </w:rPr>
        <w:t xml:space="preserve">•  </w:t>
      </w:r>
      <w:r>
        <w:rPr>
          <w:b/>
          <w:bCs/>
          <w:color w:val="1A1A1A"/>
          <w:sz w:val="22"/>
          <w:szCs w:val="22"/>
        </w:rPr>
        <w:t>Monitoring</w:t>
      </w:r>
      <w:r>
        <w:rPr>
          <w:color w:val="1A1A1A"/>
          <w:sz w:val="22"/>
          <w:szCs w:val="22"/>
        </w:rPr>
        <w:t xml:space="preserve"> — the Stock and Status columns show availability (available, in use, in laundry, reserved, maintenance); low-stock items are highlighted; search and category filters locate items quickly.</w:t>
      </w:r>
    </w:p>
    <w:p w14:paraId="524FC39D" w14:textId="77777777" w:rsidR="005F1FF5" w:rsidRDefault="00000000">
      <w:pPr>
        <w:spacing w:before="60" w:after="40"/>
        <w:jc w:val="center"/>
      </w:pPr>
      <w:r>
        <w:rPr>
          <w:noProof/>
        </w:rPr>
        <w:drawing>
          <wp:inline distT="0" distB="0" distL="0" distR="0" wp14:anchorId="30B9F689" wp14:editId="6933AB73">
            <wp:extent cx="5715000" cy="357187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5910491B" w14:textId="77777777" w:rsidR="005F1FF5" w:rsidRDefault="00000000">
      <w:pPr>
        <w:spacing w:after="200"/>
        <w:jc w:val="center"/>
      </w:pPr>
      <w:r>
        <w:rPr>
          <w:i/>
          <w:iCs/>
          <w:color w:val="5F5F5F"/>
        </w:rPr>
        <w:t>Figure 7.7.1 Add Item dialog</w:t>
      </w:r>
    </w:p>
    <w:p w14:paraId="60D1804D" w14:textId="77777777" w:rsidR="005F1FF5" w:rsidRDefault="00000000">
      <w:pPr>
        <w:pStyle w:val="Heading2"/>
      </w:pPr>
      <w:bookmarkStart w:id="60" w:name="_Toc236576646"/>
      <w:r>
        <w:t>7.8 Stockroom Scenarios</w:t>
      </w:r>
      <w:bookmarkEnd w:id="60"/>
    </w:p>
    <w:p w14:paraId="6033EE9A" w14:textId="77777777" w:rsidR="005F1FF5" w:rsidRDefault="00000000">
      <w:pPr>
        <w:spacing w:after="80"/>
        <w:ind w:left="480" w:hanging="360"/>
      </w:pPr>
      <w:r>
        <w:rPr>
          <w:color w:val="1A1A1A"/>
          <w:sz w:val="22"/>
          <w:szCs w:val="22"/>
        </w:rPr>
        <w:t xml:space="preserve">•  </w:t>
      </w:r>
      <w:r>
        <w:rPr>
          <w:b/>
          <w:bCs/>
          <w:color w:val="1A1A1A"/>
          <w:sz w:val="22"/>
          <w:szCs w:val="22"/>
        </w:rPr>
        <w:t>The same item is needed by two events on one day.</w:t>
      </w:r>
      <w:r>
        <w:rPr>
          <w:color w:val="1A1A1A"/>
          <w:sz w:val="22"/>
          <w:szCs w:val="22"/>
        </w:rPr>
        <w:t xml:space="preserve"> Availability is computed per event date, so the quantity already reserved by the other event is shown as unavailable. Pick a suggested alternative or raise a purchasing request.</w:t>
      </w:r>
    </w:p>
    <w:p w14:paraId="4355619D" w14:textId="77777777" w:rsidR="005F1FF5" w:rsidRDefault="00000000">
      <w:pPr>
        <w:spacing w:after="80"/>
        <w:ind w:left="480" w:hanging="360"/>
      </w:pPr>
      <w:r>
        <w:rPr>
          <w:color w:val="1A1A1A"/>
          <w:sz w:val="22"/>
          <w:szCs w:val="22"/>
        </w:rPr>
        <w:t xml:space="preserve">•  </w:t>
      </w:r>
      <w:r>
        <w:rPr>
          <w:b/>
          <w:bCs/>
          <w:color w:val="1A1A1A"/>
          <w:sz w:val="22"/>
          <w:szCs w:val="22"/>
        </w:rPr>
        <w:t>An item is short for the event.</w:t>
      </w:r>
      <w:r>
        <w:rPr>
          <w:color w:val="1A1A1A"/>
          <w:sz w:val="22"/>
          <w:szCs w:val="22"/>
        </w:rPr>
        <w:t xml:space="preserve"> The contract flags the shortage and suggests same-day alternatives. If none fit, click </w:t>
      </w:r>
      <w:r>
        <w:rPr>
          <w:b/>
          <w:bCs/>
          <w:color w:val="1A1A1A"/>
          <w:sz w:val="22"/>
          <w:szCs w:val="22"/>
        </w:rPr>
        <w:t>Request Purchasing Or Rental</w:t>
      </w:r>
      <w:r>
        <w:rPr>
          <w:color w:val="1A1A1A"/>
          <w:sz w:val="22"/>
          <w:szCs w:val="22"/>
        </w:rPr>
        <w:t xml:space="preserve"> — approval must clear the seven-day lead time.</w:t>
      </w:r>
    </w:p>
    <w:p w14:paraId="3D8E8B71" w14:textId="77777777" w:rsidR="005F1FF5" w:rsidRDefault="00000000">
      <w:pPr>
        <w:spacing w:after="80"/>
        <w:ind w:left="480" w:hanging="360"/>
      </w:pPr>
      <w:r>
        <w:rPr>
          <w:color w:val="1A1A1A"/>
          <w:sz w:val="22"/>
          <w:szCs w:val="22"/>
        </w:rPr>
        <w:t xml:space="preserve">•  </w:t>
      </w:r>
      <w:r>
        <w:rPr>
          <w:b/>
          <w:bCs/>
          <w:color w:val="1A1A1A"/>
          <w:sz w:val="22"/>
          <w:szCs w:val="22"/>
        </w:rPr>
        <w:t>Trying to release a prepared item inside the last week.</w:t>
      </w:r>
      <w:r>
        <w:rPr>
          <w:color w:val="1A1A1A"/>
          <w:sz w:val="22"/>
          <w:szCs w:val="22"/>
        </w:rPr>
        <w:t xml:space="preserve"> The material freeze locks assigned items seven days before the event; only an Admin can release or reassign them.</w:t>
      </w:r>
    </w:p>
    <w:p w14:paraId="20884BDD" w14:textId="77777777" w:rsidR="005F1FF5" w:rsidRDefault="00000000">
      <w:pPr>
        <w:spacing w:after="80"/>
        <w:ind w:left="480" w:hanging="360"/>
      </w:pPr>
      <w:r>
        <w:rPr>
          <w:color w:val="1A1A1A"/>
          <w:sz w:val="22"/>
          <w:szCs w:val="22"/>
        </w:rPr>
        <w:t xml:space="preserve">•  </w:t>
      </w:r>
      <w:r>
        <w:rPr>
          <w:b/>
          <w:bCs/>
          <w:color w:val="1A1A1A"/>
          <w:sz w:val="22"/>
          <w:szCs w:val="22"/>
        </w:rPr>
        <w:t>Logistics wants to load early.</w:t>
      </w:r>
      <w:r>
        <w:rPr>
          <w:color w:val="1A1A1A"/>
          <w:sz w:val="22"/>
          <w:szCs w:val="22"/>
        </w:rPr>
        <w:t xml:space="preserve"> Once the stockroom items are all marked Prepared, the department shows </w:t>
      </w:r>
      <w:r>
        <w:rPr>
          <w:b/>
          <w:bCs/>
          <w:color w:val="1A1A1A"/>
          <w:sz w:val="22"/>
          <w:szCs w:val="22"/>
        </w:rPr>
        <w:t>Ready</w:t>
      </w:r>
      <w:r>
        <w:rPr>
          <w:color w:val="1A1A1A"/>
          <w:sz w:val="22"/>
          <w:szCs w:val="22"/>
        </w:rPr>
        <w:t xml:space="preserve"> on the logistics load-readiness board and can be collected the day before the event, even while other departments are still preparing.</w:t>
      </w:r>
    </w:p>
    <w:p w14:paraId="27D320A6" w14:textId="77777777" w:rsidR="005F1FF5" w:rsidRDefault="00000000">
      <w:pPr>
        <w:spacing w:after="80"/>
        <w:ind w:left="480" w:hanging="360"/>
      </w:pPr>
      <w:r>
        <w:rPr>
          <w:color w:val="1A1A1A"/>
          <w:sz w:val="22"/>
          <w:szCs w:val="22"/>
        </w:rPr>
        <w:t xml:space="preserve">•  </w:t>
      </w:r>
      <w:r>
        <w:rPr>
          <w:b/>
          <w:bCs/>
          <w:color w:val="1A1A1A"/>
          <w:sz w:val="22"/>
          <w:szCs w:val="22"/>
        </w:rPr>
        <w:t>Equipment returns with fewer pieces than were loaded.</w:t>
      </w:r>
      <w:r>
        <w:rPr>
          <w:color w:val="1A1A1A"/>
          <w:sz w:val="22"/>
          <w:szCs w:val="22"/>
        </w:rPr>
        <w:t xml:space="preserve"> The Return Reconciliation panel shows the count still unaccounted for; file an incident for the difference rather than marking the item checked.</w:t>
      </w:r>
    </w:p>
    <w:p w14:paraId="69983F18" w14:textId="77777777" w:rsidR="005F1FF5" w:rsidRDefault="00000000">
      <w:pPr>
        <w:spacing w:after="80"/>
        <w:ind w:left="480" w:hanging="360"/>
      </w:pPr>
      <w:r>
        <w:rPr>
          <w:color w:val="1A1A1A"/>
          <w:sz w:val="22"/>
          <w:szCs w:val="22"/>
        </w:rPr>
        <w:t xml:space="preserve">•  </w:t>
      </w:r>
      <w:r>
        <w:rPr>
          <w:b/>
          <w:bCs/>
          <w:color w:val="1A1A1A"/>
          <w:sz w:val="22"/>
          <w:szCs w:val="22"/>
        </w:rPr>
        <w:t>An item comes back damaged or missing.</w:t>
      </w:r>
      <w:r>
        <w:rPr>
          <w:color w:val="1A1A1A"/>
          <w:sz w:val="22"/>
          <w:szCs w:val="22"/>
        </w:rPr>
        <w:t xml:space="preserve"> During post-event checking, click </w:t>
      </w:r>
      <w:r>
        <w:rPr>
          <w:b/>
          <w:bCs/>
          <w:color w:val="1A1A1A"/>
          <w:sz w:val="22"/>
          <w:szCs w:val="22"/>
        </w:rPr>
        <w:t>Report Incident</w:t>
      </w:r>
      <w:r>
        <w:rPr>
          <w:color w:val="1A1A1A"/>
          <w:sz w:val="22"/>
          <w:szCs w:val="22"/>
        </w:rPr>
        <w:t xml:space="preserve"> on the item instead of marking it checked. The variance carries into the missing-and-damaged summary, and Logistics sees it on the Return Reconciliation panel.</w:t>
      </w:r>
    </w:p>
    <w:p w14:paraId="10B95DCE" w14:textId="77777777" w:rsidR="005F1FF5" w:rsidRDefault="00000000">
      <w:pPr>
        <w:pStyle w:val="Heading1"/>
        <w:pageBreakBefore/>
      </w:pPr>
      <w:bookmarkStart w:id="61" w:name="_Toc236576647"/>
      <w:r>
        <w:lastRenderedPageBreak/>
        <w:t>Chapter 8. Kitchen Department Guide</w:t>
      </w:r>
      <w:bookmarkEnd w:id="61"/>
    </w:p>
    <w:p w14:paraId="32505265" w14:textId="77777777" w:rsidR="005F1FF5" w:rsidRDefault="00000000">
      <w:pPr>
        <w:pStyle w:val="Heading2"/>
      </w:pPr>
      <w:bookmarkStart w:id="62" w:name="_Toc236576648"/>
      <w:r>
        <w:t>8.1 Role Overview and Features</w:t>
      </w:r>
      <w:bookmarkEnd w:id="62"/>
    </w:p>
    <w:p w14:paraId="4E75CD20" w14:textId="77777777" w:rsidR="005F1FF5" w:rsidRDefault="00000000">
      <w:pPr>
        <w:spacing w:after="160"/>
      </w:pPr>
      <w:r>
        <w:rPr>
          <w:color w:val="1A1A1A"/>
          <w:sz w:val="22"/>
          <w:szCs w:val="22"/>
        </w:rPr>
        <w:t>The Kitchen prepares the menu for each approved event. It confirms the menu checklist, marks item preparation, and maintains the kitchen inventory. The Kitchen sees menu and preparation information only — contract prices are hidden, and its contract view has no Inventory tab.</w:t>
      </w:r>
    </w:p>
    <w:p w14:paraId="184B15B3" w14:textId="77777777" w:rsidR="005F1FF5" w:rsidRDefault="00000000">
      <w:pPr>
        <w:spacing w:before="60" w:after="80"/>
      </w:pPr>
      <w:r>
        <w:rPr>
          <w:b/>
          <w:bCs/>
          <w:color w:val="491321"/>
        </w:rPr>
        <w:t>Table 8.1 Kitchen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2DA62434"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138C3C09"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05E7EE1B" w14:textId="77777777" w:rsidR="005F1FF5" w:rsidRDefault="00000000">
            <w:pPr>
              <w:spacing w:line="252" w:lineRule="auto"/>
            </w:pPr>
            <w:r>
              <w:rPr>
                <w:b/>
                <w:bCs/>
                <w:color w:val="FFFFFF"/>
                <w:sz w:val="19"/>
                <w:szCs w:val="19"/>
              </w:rPr>
              <w:t>What It Does</w:t>
            </w:r>
          </w:p>
        </w:tc>
      </w:tr>
      <w:tr w:rsidR="005F1FF5" w14:paraId="7B40DFCB" w14:textId="77777777">
        <w:tblPrEx>
          <w:tblCellMar>
            <w:top w:w="0" w:type="dxa"/>
            <w:bottom w:w="0" w:type="dxa"/>
          </w:tblCellMar>
        </w:tblPrEx>
        <w:tc>
          <w:tcPr>
            <w:tcW w:w="3000" w:type="dxa"/>
            <w:tcMar>
              <w:top w:w="60" w:type="dxa"/>
              <w:left w:w="90" w:type="dxa"/>
              <w:bottom w:w="60" w:type="dxa"/>
              <w:right w:w="90" w:type="dxa"/>
            </w:tcMar>
          </w:tcPr>
          <w:p w14:paraId="59C7A0AD" w14:textId="77777777" w:rsidR="005F1FF5" w:rsidRDefault="00000000">
            <w:pPr>
              <w:spacing w:line="252" w:lineRule="auto"/>
            </w:pPr>
            <w:r>
              <w:rPr>
                <w:color w:val="1A1A1A"/>
                <w:sz w:val="19"/>
                <w:szCs w:val="19"/>
              </w:rPr>
              <w:t>Kitchen Dashboard</w:t>
            </w:r>
          </w:p>
        </w:tc>
        <w:tc>
          <w:tcPr>
            <w:tcW w:w="6400" w:type="dxa"/>
            <w:tcMar>
              <w:top w:w="60" w:type="dxa"/>
              <w:left w:w="90" w:type="dxa"/>
              <w:bottom w:w="60" w:type="dxa"/>
              <w:right w:w="90" w:type="dxa"/>
            </w:tcMar>
          </w:tcPr>
          <w:p w14:paraId="5A6BF91E" w14:textId="77777777" w:rsidR="005F1FF5" w:rsidRDefault="00000000">
            <w:pPr>
              <w:spacing w:line="252" w:lineRule="auto"/>
            </w:pPr>
            <w:r>
              <w:rPr>
                <w:color w:val="1A1A1A"/>
                <w:sz w:val="19"/>
                <w:szCs w:val="19"/>
              </w:rPr>
              <w:t>Approved events with menu checklists, item status, cooking location, and This Week focus</w:t>
            </w:r>
          </w:p>
        </w:tc>
      </w:tr>
      <w:tr w:rsidR="005F1FF5" w14:paraId="68CE4907" w14:textId="77777777">
        <w:tblPrEx>
          <w:tblCellMar>
            <w:top w:w="0" w:type="dxa"/>
            <w:bottom w:w="0" w:type="dxa"/>
          </w:tblCellMar>
        </w:tblPrEx>
        <w:tc>
          <w:tcPr>
            <w:tcW w:w="3000" w:type="dxa"/>
            <w:tcMar>
              <w:top w:w="60" w:type="dxa"/>
              <w:left w:w="90" w:type="dxa"/>
              <w:bottom w:w="60" w:type="dxa"/>
              <w:right w:w="90" w:type="dxa"/>
            </w:tcMar>
          </w:tcPr>
          <w:p w14:paraId="02D65E2B" w14:textId="77777777" w:rsidR="005F1FF5" w:rsidRDefault="00000000">
            <w:pPr>
              <w:spacing w:line="252" w:lineRule="auto"/>
            </w:pPr>
            <w:r>
              <w:rPr>
                <w:color w:val="1A1A1A"/>
                <w:sz w:val="19"/>
                <w:szCs w:val="19"/>
              </w:rPr>
              <w:t>Menu checklist</w:t>
            </w:r>
          </w:p>
        </w:tc>
        <w:tc>
          <w:tcPr>
            <w:tcW w:w="6400" w:type="dxa"/>
            <w:tcMar>
              <w:top w:w="60" w:type="dxa"/>
              <w:left w:w="90" w:type="dxa"/>
              <w:bottom w:w="60" w:type="dxa"/>
              <w:right w:w="90" w:type="dxa"/>
            </w:tcMar>
          </w:tcPr>
          <w:p w14:paraId="74E74EFD" w14:textId="77777777" w:rsidR="005F1FF5" w:rsidRDefault="00000000">
            <w:pPr>
              <w:spacing w:line="252" w:lineRule="auto"/>
            </w:pPr>
            <w:r>
              <w:rPr>
                <w:color w:val="1A1A1A"/>
                <w:sz w:val="19"/>
                <w:szCs w:val="19"/>
              </w:rPr>
              <w:t>Per-dish confirmation on the contract’s Menu tab; required before preparation can be marked ready</w:t>
            </w:r>
          </w:p>
        </w:tc>
      </w:tr>
      <w:tr w:rsidR="005F1FF5" w14:paraId="6D62D29E" w14:textId="77777777">
        <w:tblPrEx>
          <w:tblCellMar>
            <w:top w:w="0" w:type="dxa"/>
            <w:bottom w:w="0" w:type="dxa"/>
          </w:tblCellMar>
        </w:tblPrEx>
        <w:tc>
          <w:tcPr>
            <w:tcW w:w="3000" w:type="dxa"/>
            <w:tcMar>
              <w:top w:w="60" w:type="dxa"/>
              <w:left w:w="90" w:type="dxa"/>
              <w:bottom w:w="60" w:type="dxa"/>
              <w:right w:w="90" w:type="dxa"/>
            </w:tcMar>
          </w:tcPr>
          <w:p w14:paraId="4CD491E5" w14:textId="77777777" w:rsidR="005F1FF5" w:rsidRDefault="00000000">
            <w:pPr>
              <w:spacing w:line="252" w:lineRule="auto"/>
            </w:pPr>
            <w:r>
              <w:rPr>
                <w:color w:val="1A1A1A"/>
                <w:sz w:val="19"/>
                <w:szCs w:val="19"/>
              </w:rPr>
              <w:t>Item preparation status</w:t>
            </w:r>
          </w:p>
        </w:tc>
        <w:tc>
          <w:tcPr>
            <w:tcW w:w="6400" w:type="dxa"/>
            <w:tcMar>
              <w:top w:w="60" w:type="dxa"/>
              <w:left w:w="90" w:type="dxa"/>
              <w:bottom w:w="60" w:type="dxa"/>
              <w:right w:w="90" w:type="dxa"/>
            </w:tcMar>
          </w:tcPr>
          <w:p w14:paraId="11EDDDCE" w14:textId="77777777" w:rsidR="005F1FF5" w:rsidRDefault="00000000">
            <w:pPr>
              <w:spacing w:line="252" w:lineRule="auto"/>
            </w:pPr>
            <w:r>
              <w:rPr>
                <w:color w:val="1A1A1A"/>
                <w:sz w:val="19"/>
                <w:szCs w:val="19"/>
              </w:rPr>
              <w:t>Pending → Procured → Prepared per event; “Mark Ready” completes kitchen preparation</w:t>
            </w:r>
          </w:p>
        </w:tc>
      </w:tr>
      <w:tr w:rsidR="005F1FF5" w14:paraId="38D36C63" w14:textId="77777777">
        <w:tblPrEx>
          <w:tblCellMar>
            <w:top w:w="0" w:type="dxa"/>
            <w:bottom w:w="0" w:type="dxa"/>
          </w:tblCellMar>
        </w:tblPrEx>
        <w:tc>
          <w:tcPr>
            <w:tcW w:w="3000" w:type="dxa"/>
            <w:tcMar>
              <w:top w:w="60" w:type="dxa"/>
              <w:left w:w="90" w:type="dxa"/>
              <w:bottom w:w="60" w:type="dxa"/>
              <w:right w:w="90" w:type="dxa"/>
            </w:tcMar>
          </w:tcPr>
          <w:p w14:paraId="0336ECBD" w14:textId="77777777" w:rsidR="005F1FF5" w:rsidRDefault="00000000">
            <w:pPr>
              <w:spacing w:line="252" w:lineRule="auto"/>
            </w:pPr>
            <w:r>
              <w:rPr>
                <w:color w:val="1A1A1A"/>
                <w:sz w:val="19"/>
                <w:szCs w:val="19"/>
              </w:rPr>
              <w:t>Preferences tab</w:t>
            </w:r>
          </w:p>
        </w:tc>
        <w:tc>
          <w:tcPr>
            <w:tcW w:w="6400" w:type="dxa"/>
            <w:tcMar>
              <w:top w:w="60" w:type="dxa"/>
              <w:left w:w="90" w:type="dxa"/>
              <w:bottom w:w="60" w:type="dxa"/>
              <w:right w:w="90" w:type="dxa"/>
            </w:tcMar>
          </w:tcPr>
          <w:p w14:paraId="6D24D384" w14:textId="77777777" w:rsidR="005F1FF5" w:rsidRDefault="00000000">
            <w:pPr>
              <w:spacing w:line="252" w:lineRule="auto"/>
            </w:pPr>
            <w:r>
              <w:rPr>
                <w:color w:val="1A1A1A"/>
                <w:sz w:val="19"/>
                <w:szCs w:val="19"/>
              </w:rPr>
              <w:t>Shows the client’s menu tasting feedback (rating, comments, items liked / to change, per-dish notes)</w:t>
            </w:r>
          </w:p>
        </w:tc>
      </w:tr>
      <w:tr w:rsidR="005F1FF5" w14:paraId="51CD7634" w14:textId="77777777">
        <w:tblPrEx>
          <w:tblCellMar>
            <w:top w:w="0" w:type="dxa"/>
            <w:bottom w:w="0" w:type="dxa"/>
          </w:tblCellMar>
        </w:tblPrEx>
        <w:tc>
          <w:tcPr>
            <w:tcW w:w="3000" w:type="dxa"/>
            <w:tcMar>
              <w:top w:w="60" w:type="dxa"/>
              <w:left w:w="90" w:type="dxa"/>
              <w:bottom w:w="60" w:type="dxa"/>
              <w:right w:w="90" w:type="dxa"/>
            </w:tcMar>
          </w:tcPr>
          <w:p w14:paraId="21F1DF11" w14:textId="77777777" w:rsidR="005F1FF5" w:rsidRDefault="00000000">
            <w:pPr>
              <w:spacing w:line="252" w:lineRule="auto"/>
            </w:pPr>
            <w:r>
              <w:rPr>
                <w:color w:val="1A1A1A"/>
                <w:sz w:val="19"/>
                <w:szCs w:val="19"/>
              </w:rPr>
              <w:t>Printable kitchen checklist</w:t>
            </w:r>
          </w:p>
        </w:tc>
        <w:tc>
          <w:tcPr>
            <w:tcW w:w="6400" w:type="dxa"/>
            <w:tcMar>
              <w:top w:w="60" w:type="dxa"/>
              <w:left w:w="90" w:type="dxa"/>
              <w:bottom w:w="60" w:type="dxa"/>
              <w:right w:w="90" w:type="dxa"/>
            </w:tcMar>
          </w:tcPr>
          <w:p w14:paraId="5707657E" w14:textId="77777777" w:rsidR="005F1FF5" w:rsidRDefault="00000000">
            <w:pPr>
              <w:spacing w:line="252" w:lineRule="auto"/>
            </w:pPr>
            <w:r>
              <w:rPr>
                <w:color w:val="1A1A1A"/>
                <w:sz w:val="19"/>
                <w:szCs w:val="19"/>
              </w:rPr>
              <w:t>Physical checklist of dishes with preparation notes</w:t>
            </w:r>
          </w:p>
        </w:tc>
      </w:tr>
      <w:tr w:rsidR="005F1FF5" w14:paraId="739A1C9E" w14:textId="77777777">
        <w:tblPrEx>
          <w:tblCellMar>
            <w:top w:w="0" w:type="dxa"/>
            <w:bottom w:w="0" w:type="dxa"/>
          </w:tblCellMar>
        </w:tblPrEx>
        <w:tc>
          <w:tcPr>
            <w:tcW w:w="3000" w:type="dxa"/>
            <w:tcMar>
              <w:top w:w="60" w:type="dxa"/>
              <w:left w:w="90" w:type="dxa"/>
              <w:bottom w:w="60" w:type="dxa"/>
              <w:right w:w="90" w:type="dxa"/>
            </w:tcMar>
          </w:tcPr>
          <w:p w14:paraId="523C8427" w14:textId="77777777" w:rsidR="005F1FF5" w:rsidRDefault="00000000">
            <w:pPr>
              <w:spacing w:line="252" w:lineRule="auto"/>
            </w:pPr>
            <w:r>
              <w:rPr>
                <w:color w:val="1A1A1A"/>
                <w:sz w:val="19"/>
                <w:szCs w:val="19"/>
              </w:rPr>
              <w:t>Kitchen inventory</w:t>
            </w:r>
          </w:p>
        </w:tc>
        <w:tc>
          <w:tcPr>
            <w:tcW w:w="6400" w:type="dxa"/>
            <w:tcMar>
              <w:top w:w="60" w:type="dxa"/>
              <w:left w:w="90" w:type="dxa"/>
              <w:bottom w:w="60" w:type="dxa"/>
              <w:right w:w="90" w:type="dxa"/>
            </w:tcMar>
          </w:tcPr>
          <w:p w14:paraId="76A6AF25" w14:textId="77777777" w:rsidR="005F1FF5" w:rsidRDefault="00000000">
            <w:pPr>
              <w:spacing w:line="252" w:lineRule="auto"/>
            </w:pPr>
            <w:r>
              <w:rPr>
                <w:color w:val="1A1A1A"/>
                <w:sz w:val="19"/>
                <w:szCs w:val="19"/>
              </w:rPr>
              <w:t>Kitchen items and supplies with stock levels</w:t>
            </w:r>
          </w:p>
        </w:tc>
      </w:tr>
      <w:tr w:rsidR="005F1FF5" w14:paraId="2516274C" w14:textId="77777777">
        <w:tblPrEx>
          <w:tblCellMar>
            <w:top w:w="0" w:type="dxa"/>
            <w:bottom w:w="0" w:type="dxa"/>
          </w:tblCellMar>
        </w:tblPrEx>
        <w:tc>
          <w:tcPr>
            <w:tcW w:w="3000" w:type="dxa"/>
            <w:tcMar>
              <w:top w:w="60" w:type="dxa"/>
              <w:left w:w="90" w:type="dxa"/>
              <w:bottom w:w="60" w:type="dxa"/>
              <w:right w:w="90" w:type="dxa"/>
            </w:tcMar>
          </w:tcPr>
          <w:p w14:paraId="7A48D51A" w14:textId="77777777" w:rsidR="005F1FF5" w:rsidRDefault="00000000">
            <w:pPr>
              <w:spacing w:line="252" w:lineRule="auto"/>
            </w:pPr>
            <w:r>
              <w:rPr>
                <w:color w:val="1A1A1A"/>
                <w:sz w:val="19"/>
                <w:szCs w:val="19"/>
              </w:rPr>
              <w:t>Kitchen report</w:t>
            </w:r>
          </w:p>
        </w:tc>
        <w:tc>
          <w:tcPr>
            <w:tcW w:w="6400" w:type="dxa"/>
            <w:tcMar>
              <w:top w:w="60" w:type="dxa"/>
              <w:left w:w="90" w:type="dxa"/>
              <w:bottom w:w="60" w:type="dxa"/>
              <w:right w:w="90" w:type="dxa"/>
            </w:tcMar>
          </w:tcPr>
          <w:p w14:paraId="57244273" w14:textId="77777777" w:rsidR="005F1FF5" w:rsidRDefault="00000000">
            <w:pPr>
              <w:spacing w:line="252" w:lineRule="auto"/>
            </w:pPr>
            <w:r>
              <w:rPr>
                <w:color w:val="1A1A1A"/>
                <w:sz w:val="19"/>
                <w:szCs w:val="19"/>
              </w:rPr>
              <w:t>Checklist completion, preparation status, low stock, incidents (Chapter 13)</w:t>
            </w:r>
          </w:p>
        </w:tc>
      </w:tr>
    </w:tbl>
    <w:p w14:paraId="5DEE4934" w14:textId="77777777" w:rsidR="005F1FF5" w:rsidRDefault="005F1FF5">
      <w:pPr>
        <w:spacing w:after="160"/>
      </w:pPr>
    </w:p>
    <w:p w14:paraId="197B2B61" w14:textId="77777777" w:rsidR="005F1FF5" w:rsidRDefault="00000000">
      <w:pPr>
        <w:pStyle w:val="Heading2"/>
      </w:pPr>
      <w:bookmarkStart w:id="63" w:name="_Toc236576649"/>
      <w:r>
        <w:t>8.2 Kitchen Notifications and Timing Rules</w:t>
      </w:r>
      <w:bookmarkEnd w:id="63"/>
    </w:p>
    <w:p w14:paraId="253BF9C3" w14:textId="77777777" w:rsidR="005F1FF5" w:rsidRDefault="00000000">
      <w:pPr>
        <w:spacing w:after="160"/>
      </w:pPr>
      <w:r>
        <w:rPr>
          <w:color w:val="1A1A1A"/>
          <w:sz w:val="22"/>
          <w:szCs w:val="22"/>
        </w:rPr>
        <w:t>Kitchen work is driven by the event date. The system sends the alerts below automatically; food preparation may only begin when the event is within seven days.</w:t>
      </w:r>
    </w:p>
    <w:p w14:paraId="08E9794C" w14:textId="77777777" w:rsidR="005F1FF5" w:rsidRDefault="00000000">
      <w:pPr>
        <w:spacing w:before="60" w:after="80"/>
      </w:pPr>
      <w:r>
        <w:rPr>
          <w:b/>
          <w:bCs/>
          <w:color w:val="491321"/>
        </w:rPr>
        <w:t>Table 8.2 Kitchen Alerts and Windows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77EAAB24"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7FDF08B6" w14:textId="77777777" w:rsidR="005F1FF5" w:rsidRDefault="00000000">
            <w:pPr>
              <w:spacing w:line="252" w:lineRule="auto"/>
            </w:pPr>
            <w:r>
              <w:rPr>
                <w:b/>
                <w:bCs/>
                <w:color w:val="FFFFFF"/>
                <w:sz w:val="19"/>
                <w:szCs w:val="19"/>
              </w:rPr>
              <w:t>Alert / Window</w:t>
            </w:r>
          </w:p>
        </w:tc>
        <w:tc>
          <w:tcPr>
            <w:tcW w:w="6000" w:type="dxa"/>
            <w:shd w:val="clear" w:color="auto" w:fill="491321"/>
            <w:tcMar>
              <w:top w:w="60" w:type="dxa"/>
              <w:left w:w="90" w:type="dxa"/>
              <w:bottom w:w="60" w:type="dxa"/>
              <w:right w:w="90" w:type="dxa"/>
            </w:tcMar>
          </w:tcPr>
          <w:p w14:paraId="2A5E1F7C" w14:textId="77777777" w:rsidR="005F1FF5" w:rsidRDefault="00000000">
            <w:pPr>
              <w:spacing w:line="252" w:lineRule="auto"/>
            </w:pPr>
            <w:r>
              <w:rPr>
                <w:b/>
                <w:bCs/>
                <w:color w:val="FFFFFF"/>
                <w:sz w:val="19"/>
                <w:szCs w:val="19"/>
              </w:rPr>
              <w:t>Meaning</w:t>
            </w:r>
          </w:p>
        </w:tc>
      </w:tr>
      <w:tr w:rsidR="005F1FF5" w14:paraId="2200DACA" w14:textId="77777777">
        <w:tblPrEx>
          <w:tblCellMar>
            <w:top w:w="0" w:type="dxa"/>
            <w:bottom w:w="0" w:type="dxa"/>
          </w:tblCellMar>
        </w:tblPrEx>
        <w:tc>
          <w:tcPr>
            <w:tcW w:w="3400" w:type="dxa"/>
            <w:tcMar>
              <w:top w:w="60" w:type="dxa"/>
              <w:left w:w="90" w:type="dxa"/>
              <w:bottom w:w="60" w:type="dxa"/>
              <w:right w:w="90" w:type="dxa"/>
            </w:tcMar>
          </w:tcPr>
          <w:p w14:paraId="00B46EC8" w14:textId="77777777" w:rsidR="005F1FF5" w:rsidRDefault="00000000">
            <w:pPr>
              <w:spacing w:line="252" w:lineRule="auto"/>
            </w:pPr>
            <w:r>
              <w:rPr>
                <w:color w:val="1A1A1A"/>
                <w:sz w:val="19"/>
                <w:szCs w:val="19"/>
              </w:rPr>
              <w:t>Approved event – review menu</w:t>
            </w:r>
          </w:p>
        </w:tc>
        <w:tc>
          <w:tcPr>
            <w:tcW w:w="6000" w:type="dxa"/>
            <w:tcMar>
              <w:top w:w="60" w:type="dxa"/>
              <w:left w:w="90" w:type="dxa"/>
              <w:bottom w:w="60" w:type="dxa"/>
              <w:right w:w="90" w:type="dxa"/>
            </w:tcMar>
          </w:tcPr>
          <w:p w14:paraId="250A94F2" w14:textId="77777777" w:rsidR="005F1FF5" w:rsidRDefault="00000000">
            <w:pPr>
              <w:spacing w:line="252" w:lineRule="auto"/>
            </w:pPr>
            <w:r>
              <w:rPr>
                <w:color w:val="1A1A1A"/>
                <w:sz w:val="19"/>
                <w:szCs w:val="19"/>
              </w:rPr>
              <w:t>Sent at approval; review and confirm the menu checklist now — preparation comes later</w:t>
            </w:r>
          </w:p>
        </w:tc>
      </w:tr>
      <w:tr w:rsidR="005F1FF5" w14:paraId="3B22C7BB" w14:textId="77777777">
        <w:tblPrEx>
          <w:tblCellMar>
            <w:top w:w="0" w:type="dxa"/>
            <w:bottom w:w="0" w:type="dxa"/>
          </w:tblCellMar>
        </w:tblPrEx>
        <w:tc>
          <w:tcPr>
            <w:tcW w:w="3400" w:type="dxa"/>
            <w:tcMar>
              <w:top w:w="60" w:type="dxa"/>
              <w:left w:w="90" w:type="dxa"/>
              <w:bottom w:w="60" w:type="dxa"/>
              <w:right w:w="90" w:type="dxa"/>
            </w:tcMar>
          </w:tcPr>
          <w:p w14:paraId="15D63251" w14:textId="77777777" w:rsidR="005F1FF5" w:rsidRDefault="00000000">
            <w:pPr>
              <w:spacing w:line="252" w:lineRule="auto"/>
            </w:pPr>
            <w:r>
              <w:rPr>
                <w:color w:val="1A1A1A"/>
                <w:sz w:val="19"/>
                <w:szCs w:val="19"/>
              </w:rPr>
              <w:t>Two weeks before the event</w:t>
            </w:r>
          </w:p>
        </w:tc>
        <w:tc>
          <w:tcPr>
            <w:tcW w:w="6000" w:type="dxa"/>
            <w:tcMar>
              <w:top w:w="60" w:type="dxa"/>
              <w:left w:w="90" w:type="dxa"/>
              <w:bottom w:w="60" w:type="dxa"/>
              <w:right w:w="90" w:type="dxa"/>
            </w:tcMar>
          </w:tcPr>
          <w:p w14:paraId="55550EBA" w14:textId="77777777" w:rsidR="005F1FF5" w:rsidRDefault="00000000">
            <w:pPr>
              <w:spacing w:line="252" w:lineRule="auto"/>
            </w:pPr>
            <w:r>
              <w:rPr>
                <w:color w:val="1A1A1A"/>
                <w:sz w:val="19"/>
                <w:szCs w:val="19"/>
              </w:rPr>
              <w:t>“Start sourcing items” reminder; begin sourcing and advance status to Procured</w:t>
            </w:r>
          </w:p>
        </w:tc>
      </w:tr>
      <w:tr w:rsidR="005F1FF5" w14:paraId="348568D0" w14:textId="77777777">
        <w:tblPrEx>
          <w:tblCellMar>
            <w:top w:w="0" w:type="dxa"/>
            <w:bottom w:w="0" w:type="dxa"/>
          </w:tblCellMar>
        </w:tblPrEx>
        <w:tc>
          <w:tcPr>
            <w:tcW w:w="3400" w:type="dxa"/>
            <w:tcMar>
              <w:top w:w="60" w:type="dxa"/>
              <w:left w:w="90" w:type="dxa"/>
              <w:bottom w:w="60" w:type="dxa"/>
              <w:right w:w="90" w:type="dxa"/>
            </w:tcMar>
          </w:tcPr>
          <w:p w14:paraId="40551E1C" w14:textId="77777777" w:rsidR="005F1FF5" w:rsidRDefault="00000000">
            <w:pPr>
              <w:spacing w:line="252" w:lineRule="auto"/>
            </w:pPr>
            <w:r>
              <w:rPr>
                <w:color w:val="1A1A1A"/>
                <w:sz w:val="19"/>
                <w:szCs w:val="19"/>
              </w:rPr>
              <w:t>Seven days before the event</w:t>
            </w:r>
          </w:p>
        </w:tc>
        <w:tc>
          <w:tcPr>
            <w:tcW w:w="6000" w:type="dxa"/>
            <w:tcMar>
              <w:top w:w="60" w:type="dxa"/>
              <w:left w:w="90" w:type="dxa"/>
              <w:bottom w:w="60" w:type="dxa"/>
              <w:right w:w="90" w:type="dxa"/>
            </w:tcMar>
          </w:tcPr>
          <w:p w14:paraId="1C70F576" w14:textId="77777777" w:rsidR="005F1FF5" w:rsidRDefault="00000000">
            <w:pPr>
              <w:spacing w:line="252" w:lineRule="auto"/>
            </w:pPr>
            <w:r>
              <w:rPr>
                <w:color w:val="1A1A1A"/>
                <w:sz w:val="19"/>
                <w:szCs w:val="19"/>
              </w:rPr>
              <w:t>“Begin preparations” alert; food preparation may start, and the event enters the This Week tab</w:t>
            </w:r>
          </w:p>
        </w:tc>
      </w:tr>
      <w:tr w:rsidR="005F1FF5" w14:paraId="04AFCB46" w14:textId="77777777">
        <w:tblPrEx>
          <w:tblCellMar>
            <w:top w:w="0" w:type="dxa"/>
            <w:bottom w:w="0" w:type="dxa"/>
          </w:tblCellMar>
        </w:tblPrEx>
        <w:tc>
          <w:tcPr>
            <w:tcW w:w="3400" w:type="dxa"/>
            <w:tcMar>
              <w:top w:w="60" w:type="dxa"/>
              <w:left w:w="90" w:type="dxa"/>
              <w:bottom w:w="60" w:type="dxa"/>
              <w:right w:w="90" w:type="dxa"/>
            </w:tcMar>
          </w:tcPr>
          <w:p w14:paraId="7D12CF32" w14:textId="77777777" w:rsidR="005F1FF5" w:rsidRDefault="00000000">
            <w:pPr>
              <w:spacing w:line="252" w:lineRule="auto"/>
            </w:pPr>
            <w:r>
              <w:rPr>
                <w:color w:val="1A1A1A"/>
                <w:sz w:val="19"/>
                <w:szCs w:val="19"/>
              </w:rPr>
              <w:t>Final details deadline</w:t>
            </w:r>
          </w:p>
        </w:tc>
        <w:tc>
          <w:tcPr>
            <w:tcW w:w="6000" w:type="dxa"/>
            <w:tcMar>
              <w:top w:w="60" w:type="dxa"/>
              <w:left w:w="90" w:type="dxa"/>
              <w:bottom w:w="60" w:type="dxa"/>
              <w:right w:w="90" w:type="dxa"/>
            </w:tcMar>
          </w:tcPr>
          <w:p w14:paraId="55A3B6FC" w14:textId="77777777" w:rsidR="005F1FF5" w:rsidRDefault="00000000">
            <w:pPr>
              <w:spacing w:line="252" w:lineRule="auto"/>
            </w:pPr>
            <w:r>
              <w:rPr>
                <w:color w:val="1A1A1A"/>
                <w:sz w:val="19"/>
                <w:szCs w:val="19"/>
              </w:rPr>
              <w:t>All client details are final one month before the event, aligning the prep window</w:t>
            </w:r>
          </w:p>
        </w:tc>
      </w:tr>
      <w:tr w:rsidR="005F1FF5" w14:paraId="09CCA786" w14:textId="77777777">
        <w:tblPrEx>
          <w:tblCellMar>
            <w:top w:w="0" w:type="dxa"/>
            <w:bottom w:w="0" w:type="dxa"/>
          </w:tblCellMar>
        </w:tblPrEx>
        <w:tc>
          <w:tcPr>
            <w:tcW w:w="3400" w:type="dxa"/>
            <w:tcMar>
              <w:top w:w="60" w:type="dxa"/>
              <w:left w:w="90" w:type="dxa"/>
              <w:bottom w:w="60" w:type="dxa"/>
              <w:right w:w="90" w:type="dxa"/>
            </w:tcMar>
          </w:tcPr>
          <w:p w14:paraId="6715FB38" w14:textId="77777777" w:rsidR="005F1FF5" w:rsidRDefault="00000000">
            <w:pPr>
              <w:spacing w:line="252" w:lineRule="auto"/>
            </w:pPr>
            <w:r>
              <w:rPr>
                <w:color w:val="1A1A1A"/>
                <w:sz w:val="19"/>
                <w:szCs w:val="19"/>
              </w:rPr>
              <w:t>During event week</w:t>
            </w:r>
          </w:p>
        </w:tc>
        <w:tc>
          <w:tcPr>
            <w:tcW w:w="6000" w:type="dxa"/>
            <w:tcMar>
              <w:top w:w="60" w:type="dxa"/>
              <w:left w:w="90" w:type="dxa"/>
              <w:bottom w:w="60" w:type="dxa"/>
              <w:right w:w="90" w:type="dxa"/>
            </w:tcMar>
          </w:tcPr>
          <w:p w14:paraId="5153756D" w14:textId="77777777" w:rsidR="005F1FF5" w:rsidRDefault="00000000">
            <w:pPr>
              <w:spacing w:line="252" w:lineRule="auto"/>
            </w:pPr>
            <w:r>
              <w:rPr>
                <w:color w:val="1A1A1A"/>
                <w:sz w:val="19"/>
                <w:szCs w:val="19"/>
              </w:rPr>
              <w:t>The kitchen sees the stage label “Event Week” on the contract</w:t>
            </w:r>
          </w:p>
        </w:tc>
      </w:tr>
    </w:tbl>
    <w:p w14:paraId="0B4379C1" w14:textId="77777777" w:rsidR="005F1FF5" w:rsidRDefault="005F1FF5">
      <w:pPr>
        <w:spacing w:after="160"/>
      </w:pPr>
    </w:p>
    <w:p w14:paraId="36A28BD3" w14:textId="77777777" w:rsidR="005F1FF5" w:rsidRDefault="00000000">
      <w:pPr>
        <w:pStyle w:val="Heading2"/>
      </w:pPr>
      <w:bookmarkStart w:id="64" w:name="_Toc236576650"/>
      <w:r>
        <w:t>8.3 Confirming the Menu Checklist</w:t>
      </w:r>
      <w:bookmarkEnd w:id="64"/>
    </w:p>
    <w:p w14:paraId="14DAE5A9" w14:textId="77777777" w:rsidR="005F1FF5" w:rsidRDefault="00000000">
      <w:pPr>
        <w:spacing w:after="80"/>
        <w:ind w:left="480" w:hanging="360"/>
      </w:pPr>
      <w:r>
        <w:rPr>
          <w:b/>
          <w:bCs/>
          <w:color w:val="1A1A1A"/>
          <w:sz w:val="22"/>
          <w:szCs w:val="22"/>
        </w:rPr>
        <w:t>1.</w:t>
      </w:r>
      <w:r>
        <w:rPr>
          <w:color w:val="1A1A1A"/>
          <w:sz w:val="22"/>
          <w:szCs w:val="22"/>
        </w:rPr>
        <w:t xml:space="preserve"> Open the approved event from the Kitchen Dashboard or the contract’s </w:t>
      </w:r>
      <w:r>
        <w:rPr>
          <w:b/>
          <w:bCs/>
          <w:color w:val="1A1A1A"/>
          <w:sz w:val="22"/>
          <w:szCs w:val="22"/>
        </w:rPr>
        <w:t>Menu</w:t>
      </w:r>
      <w:r>
        <w:rPr>
          <w:color w:val="1A1A1A"/>
          <w:sz w:val="22"/>
          <w:szCs w:val="22"/>
        </w:rPr>
        <w:t xml:space="preserve"> tab.</w:t>
      </w:r>
    </w:p>
    <w:p w14:paraId="2CA94D3A" w14:textId="77777777" w:rsidR="005F1FF5" w:rsidRDefault="00000000">
      <w:pPr>
        <w:spacing w:after="80"/>
        <w:ind w:left="480" w:hanging="360"/>
      </w:pPr>
      <w:r>
        <w:rPr>
          <w:b/>
          <w:bCs/>
          <w:color w:val="1A1A1A"/>
          <w:sz w:val="22"/>
          <w:szCs w:val="22"/>
        </w:rPr>
        <w:t>2.</w:t>
      </w:r>
      <w:r>
        <w:rPr>
          <w:color w:val="1A1A1A"/>
          <w:sz w:val="22"/>
          <w:szCs w:val="22"/>
        </w:rPr>
        <w:t xml:space="preserve"> Tick each dish after review; the checklist counter tracks completion (e.g., 4/4 confirmed).</w:t>
      </w:r>
    </w:p>
    <w:p w14:paraId="760472D3" w14:textId="77777777" w:rsidR="005F1FF5" w:rsidRDefault="00000000">
      <w:pPr>
        <w:spacing w:after="80"/>
        <w:ind w:left="480" w:hanging="360"/>
      </w:pPr>
      <w:r>
        <w:rPr>
          <w:b/>
          <w:bCs/>
          <w:color w:val="1A1A1A"/>
          <w:sz w:val="22"/>
          <w:szCs w:val="22"/>
        </w:rPr>
        <w:lastRenderedPageBreak/>
        <w:t>3.</w:t>
      </w:r>
      <w:r>
        <w:rPr>
          <w:color w:val="1A1A1A"/>
          <w:sz w:val="22"/>
          <w:szCs w:val="22"/>
        </w:rPr>
        <w:t xml:space="preserve"> Check the </w:t>
      </w:r>
      <w:r>
        <w:rPr>
          <w:b/>
          <w:bCs/>
          <w:color w:val="1A1A1A"/>
          <w:sz w:val="22"/>
          <w:szCs w:val="22"/>
        </w:rPr>
        <w:t>Preferences</w:t>
      </w:r>
      <w:r>
        <w:rPr>
          <w:color w:val="1A1A1A"/>
          <w:sz w:val="22"/>
          <w:szCs w:val="22"/>
        </w:rPr>
        <w:t xml:space="preserve"> tab for the client’s tasting feedback and per-dish comments before finalizing quantities.</w:t>
      </w:r>
    </w:p>
    <w:p w14:paraId="23B5F0CE" w14:textId="77777777" w:rsidR="005F1FF5" w:rsidRDefault="00000000">
      <w:pPr>
        <w:spacing w:before="60" w:after="40"/>
        <w:jc w:val="center"/>
      </w:pPr>
      <w:r>
        <w:rPr>
          <w:noProof/>
        </w:rPr>
        <w:drawing>
          <wp:inline distT="0" distB="0" distL="0" distR="0" wp14:anchorId="7E455821" wp14:editId="4552E5C5">
            <wp:extent cx="5715000" cy="3571875"/>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571875"/>
                    </a:xfrm>
                    <a:prstGeom prst="rect">
                      <a:avLst/>
                    </a:prstGeom>
                  </pic:spPr>
                </pic:pic>
              </a:graphicData>
            </a:graphic>
          </wp:inline>
        </w:drawing>
      </w:r>
    </w:p>
    <w:p w14:paraId="15E3D4E6" w14:textId="77777777" w:rsidR="005F1FF5" w:rsidRDefault="00000000">
      <w:pPr>
        <w:spacing w:after="200"/>
        <w:jc w:val="center"/>
      </w:pPr>
      <w:r>
        <w:rPr>
          <w:i/>
          <w:iCs/>
          <w:color w:val="5F5F5F"/>
        </w:rPr>
        <w:t>Figure 8.3.1 Contract Menu tab used for kitchen preparation</w:t>
      </w:r>
    </w:p>
    <w:p w14:paraId="606B28A9" w14:textId="77777777" w:rsidR="005F1FF5" w:rsidRDefault="00000000">
      <w:pPr>
        <w:pStyle w:val="Heading2"/>
      </w:pPr>
      <w:bookmarkStart w:id="65" w:name="_Toc236576651"/>
      <w:r>
        <w:t>8.4 Marking Preparation Ready</w:t>
      </w:r>
      <w:bookmarkEnd w:id="65"/>
    </w:p>
    <w:p w14:paraId="0A03C293" w14:textId="77777777" w:rsidR="005F1FF5" w:rsidRDefault="00000000">
      <w:pPr>
        <w:spacing w:after="80"/>
        <w:ind w:left="480" w:hanging="360"/>
      </w:pPr>
      <w:r>
        <w:rPr>
          <w:b/>
          <w:bCs/>
          <w:color w:val="1A1A1A"/>
          <w:sz w:val="22"/>
          <w:szCs w:val="22"/>
        </w:rPr>
        <w:t>1.</w:t>
      </w:r>
      <w:r>
        <w:rPr>
          <w:color w:val="1A1A1A"/>
          <w:sz w:val="22"/>
          <w:szCs w:val="22"/>
        </w:rPr>
        <w:t xml:space="preserve"> Advance the item status to </w:t>
      </w:r>
      <w:r>
        <w:rPr>
          <w:b/>
          <w:bCs/>
          <w:color w:val="1A1A1A"/>
          <w:sz w:val="22"/>
          <w:szCs w:val="22"/>
        </w:rPr>
        <w:t>Procured</w:t>
      </w:r>
      <w:r>
        <w:rPr>
          <w:color w:val="1A1A1A"/>
          <w:sz w:val="22"/>
          <w:szCs w:val="22"/>
        </w:rPr>
        <w:t xml:space="preserve"> once sourcing is done (two-week window).</w:t>
      </w:r>
    </w:p>
    <w:p w14:paraId="4D4C3973" w14:textId="77777777" w:rsidR="005F1FF5" w:rsidRDefault="00000000">
      <w:pPr>
        <w:spacing w:after="80"/>
        <w:ind w:left="480" w:hanging="360"/>
      </w:pPr>
      <w:r>
        <w:rPr>
          <w:b/>
          <w:bCs/>
          <w:color w:val="1A1A1A"/>
          <w:sz w:val="22"/>
          <w:szCs w:val="22"/>
        </w:rPr>
        <w:t>2.</w:t>
      </w:r>
      <w:r>
        <w:rPr>
          <w:color w:val="1A1A1A"/>
          <w:sz w:val="22"/>
          <w:szCs w:val="22"/>
        </w:rPr>
        <w:t xml:space="preserve"> Within seven days of the event, complete preparation and click </w:t>
      </w:r>
      <w:r>
        <w:rPr>
          <w:b/>
          <w:bCs/>
          <w:color w:val="1A1A1A"/>
          <w:sz w:val="22"/>
          <w:szCs w:val="22"/>
        </w:rPr>
        <w:t>Mark Ready</w:t>
      </w:r>
      <w:r>
        <w:rPr>
          <w:color w:val="1A1A1A"/>
          <w:sz w:val="22"/>
          <w:szCs w:val="22"/>
        </w:rPr>
        <w:t>. The system requires the menu checklist to be fully confirmed first.</w:t>
      </w:r>
    </w:p>
    <w:p w14:paraId="0044C587" w14:textId="77777777" w:rsidR="005F1FF5" w:rsidRDefault="00000000">
      <w:pPr>
        <w:spacing w:after="80"/>
        <w:ind w:left="480" w:hanging="360"/>
      </w:pPr>
      <w:r>
        <w:rPr>
          <w:b/>
          <w:bCs/>
          <w:color w:val="1A1A1A"/>
          <w:sz w:val="22"/>
          <w:szCs w:val="22"/>
        </w:rPr>
        <w:t>3.</w:t>
      </w:r>
      <w:r>
        <w:rPr>
          <w:color w:val="1A1A1A"/>
          <w:sz w:val="22"/>
          <w:szCs w:val="22"/>
        </w:rPr>
        <w:t xml:space="preserve"> Kitchen readiness feeds the contract’s Preparation Readiness panel and the logistics load-readiness board.</w:t>
      </w:r>
    </w:p>
    <w:p w14:paraId="695A69DD" w14:textId="77777777" w:rsidR="005F1FF5" w:rsidRDefault="00000000">
      <w:pPr>
        <w:spacing w:before="60" w:after="40"/>
        <w:jc w:val="center"/>
      </w:pPr>
      <w:r>
        <w:rPr>
          <w:noProof/>
        </w:rPr>
        <w:lastRenderedPageBreak/>
        <w:drawing>
          <wp:inline distT="0" distB="0" distL="0" distR="0" wp14:anchorId="1845931B" wp14:editId="402932CC">
            <wp:extent cx="5715000" cy="3571875"/>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4C9C285D" w14:textId="77777777" w:rsidR="005F1FF5" w:rsidRDefault="00000000">
      <w:pPr>
        <w:spacing w:after="200"/>
        <w:jc w:val="center"/>
      </w:pPr>
      <w:r>
        <w:rPr>
          <w:i/>
          <w:iCs/>
          <w:color w:val="5F5F5F"/>
        </w:rPr>
        <w:t>Figure 8.4.1 Kitchen Dashboard</w:t>
      </w:r>
    </w:p>
    <w:p w14:paraId="1DC56149" w14:textId="77777777" w:rsidR="005F1FF5" w:rsidRDefault="00000000">
      <w:pPr>
        <w:pStyle w:val="Heading2"/>
      </w:pPr>
      <w:bookmarkStart w:id="66" w:name="_Toc236576652"/>
      <w:r>
        <w:t>8.5 Printing the Kitchen Checklist</w:t>
      </w:r>
      <w:bookmarkEnd w:id="66"/>
    </w:p>
    <w:p w14:paraId="3831FDC5" w14:textId="77777777" w:rsidR="005F1FF5" w:rsidRDefault="00000000">
      <w:pPr>
        <w:spacing w:after="80"/>
        <w:ind w:left="480" w:hanging="360"/>
      </w:pPr>
      <w:r>
        <w:rPr>
          <w:b/>
          <w:bCs/>
          <w:color w:val="1A1A1A"/>
          <w:sz w:val="22"/>
          <w:szCs w:val="22"/>
        </w:rPr>
        <w:t>1.</w:t>
      </w:r>
      <w:r>
        <w:rPr>
          <w:color w:val="1A1A1A"/>
          <w:sz w:val="22"/>
          <w:szCs w:val="22"/>
        </w:rPr>
        <w:t xml:space="preserve"> On the contract’s Menu tab, click </w:t>
      </w:r>
      <w:r>
        <w:rPr>
          <w:b/>
          <w:bCs/>
          <w:color w:val="1A1A1A"/>
          <w:sz w:val="22"/>
          <w:szCs w:val="22"/>
        </w:rPr>
        <w:t>Print Kitchen Checklist</w:t>
      </w:r>
      <w:r>
        <w:rPr>
          <w:color w:val="1A1A1A"/>
          <w:sz w:val="22"/>
          <w:szCs w:val="22"/>
        </w:rPr>
        <w:t xml:space="preserve"> to export the contract details and dish checklist with prep notes.</w:t>
      </w:r>
    </w:p>
    <w:p w14:paraId="70E136A5" w14:textId="77777777" w:rsidR="005F1FF5" w:rsidRDefault="00000000">
      <w:pPr>
        <w:spacing w:before="60" w:after="40"/>
        <w:jc w:val="center"/>
      </w:pPr>
      <w:r>
        <w:rPr>
          <w:noProof/>
        </w:rPr>
        <w:drawing>
          <wp:inline distT="0" distB="0" distL="0" distR="0" wp14:anchorId="078E9A99" wp14:editId="04CD94EF">
            <wp:extent cx="5715000" cy="3571875"/>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571875"/>
                    </a:xfrm>
                    <a:prstGeom prst="rect">
                      <a:avLst/>
                    </a:prstGeom>
                  </pic:spPr>
                </pic:pic>
              </a:graphicData>
            </a:graphic>
          </wp:inline>
        </w:drawing>
      </w:r>
    </w:p>
    <w:p w14:paraId="0AFA4E1B" w14:textId="77777777" w:rsidR="005F1FF5" w:rsidRDefault="00000000">
      <w:pPr>
        <w:spacing w:after="200"/>
        <w:jc w:val="center"/>
      </w:pPr>
      <w:r>
        <w:rPr>
          <w:i/>
          <w:iCs/>
          <w:color w:val="5F5F5F"/>
        </w:rPr>
        <w:lastRenderedPageBreak/>
        <w:t>Figure 8.5.1 Printed Kitchen Checklist</w:t>
      </w:r>
    </w:p>
    <w:p w14:paraId="3F932685" w14:textId="77777777" w:rsidR="005F1FF5" w:rsidRDefault="00000000">
      <w:pPr>
        <w:pStyle w:val="Heading2"/>
      </w:pPr>
      <w:bookmarkStart w:id="67" w:name="_Toc236576653"/>
      <w:r>
        <w:t>8.6 Kitchen Inventory</w:t>
      </w:r>
      <w:bookmarkEnd w:id="67"/>
    </w:p>
    <w:p w14:paraId="0B398573" w14:textId="77777777" w:rsidR="005F1FF5" w:rsidRDefault="00000000">
      <w:pPr>
        <w:spacing w:after="160"/>
      </w:pPr>
      <w:r>
        <w:rPr>
          <w:color w:val="1A1A1A"/>
          <w:sz w:val="22"/>
          <w:szCs w:val="22"/>
        </w:rPr>
        <w:t>The Kitchen Inventory page manages kitchen items and supplies with the same add/edit/delete and monitoring features as the other inventory pages (see 7.7).</w:t>
      </w:r>
    </w:p>
    <w:p w14:paraId="38C14B0B" w14:textId="77777777" w:rsidR="005F1FF5" w:rsidRDefault="00000000">
      <w:pPr>
        <w:spacing w:before="60" w:after="40"/>
        <w:jc w:val="center"/>
      </w:pPr>
      <w:r>
        <w:rPr>
          <w:noProof/>
        </w:rPr>
        <w:drawing>
          <wp:inline distT="0" distB="0" distL="0" distR="0" wp14:anchorId="5DD754E3" wp14:editId="28E06DEB">
            <wp:extent cx="5715000" cy="35718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6A68BCA9" w14:textId="77777777" w:rsidR="005F1FF5" w:rsidRDefault="00000000">
      <w:pPr>
        <w:spacing w:after="200"/>
        <w:jc w:val="center"/>
      </w:pPr>
      <w:r>
        <w:rPr>
          <w:i/>
          <w:iCs/>
          <w:color w:val="5F5F5F"/>
        </w:rPr>
        <w:t>Figure 8.6.1 Kitchen Inventory page</w:t>
      </w:r>
    </w:p>
    <w:p w14:paraId="4F1A8D2A" w14:textId="77777777" w:rsidR="005F1FF5" w:rsidRDefault="00000000">
      <w:pPr>
        <w:pStyle w:val="Heading2"/>
      </w:pPr>
      <w:bookmarkStart w:id="68" w:name="_Toc236576654"/>
      <w:r>
        <w:t>8.7 Kitchen Scenarios</w:t>
      </w:r>
      <w:bookmarkEnd w:id="68"/>
    </w:p>
    <w:p w14:paraId="48A66211" w14:textId="77777777" w:rsidR="005F1FF5" w:rsidRDefault="00000000">
      <w:pPr>
        <w:spacing w:after="80"/>
        <w:ind w:left="480" w:hanging="360"/>
      </w:pPr>
      <w:r>
        <w:rPr>
          <w:color w:val="1A1A1A"/>
          <w:sz w:val="22"/>
          <w:szCs w:val="22"/>
        </w:rPr>
        <w:t xml:space="preserve">•  </w:t>
      </w:r>
      <w:r>
        <w:rPr>
          <w:b/>
          <w:bCs/>
          <w:color w:val="1A1A1A"/>
          <w:sz w:val="22"/>
          <w:szCs w:val="22"/>
        </w:rPr>
        <w:t>Event three weeks away.</w:t>
      </w:r>
      <w:r>
        <w:rPr>
          <w:color w:val="1A1A1A"/>
          <w:sz w:val="22"/>
          <w:szCs w:val="22"/>
        </w:rPr>
        <w:t xml:space="preserve"> Review and confirm the menu checklist; wait for the two-week sourcing alert before buying.</w:t>
      </w:r>
    </w:p>
    <w:p w14:paraId="320D0FE7" w14:textId="77777777" w:rsidR="005F1FF5" w:rsidRDefault="00000000">
      <w:pPr>
        <w:spacing w:after="80"/>
        <w:ind w:left="480" w:hanging="360"/>
      </w:pPr>
      <w:r>
        <w:rPr>
          <w:color w:val="1A1A1A"/>
          <w:sz w:val="22"/>
          <w:szCs w:val="22"/>
        </w:rPr>
        <w:t xml:space="preserve">•  </w:t>
      </w:r>
      <w:r>
        <w:rPr>
          <w:b/>
          <w:bCs/>
          <w:color w:val="1A1A1A"/>
          <w:sz w:val="22"/>
          <w:szCs w:val="22"/>
        </w:rPr>
        <w:t>Missing ingredient in stock.</w:t>
      </w:r>
      <w:r>
        <w:rPr>
          <w:color w:val="1A1A1A"/>
          <w:sz w:val="22"/>
          <w:szCs w:val="22"/>
        </w:rPr>
        <w:t xml:space="preserve"> Update kitchen inventory; shortage alerts flow into purchasing when applicable.</w:t>
      </w:r>
    </w:p>
    <w:p w14:paraId="3A27CFB5" w14:textId="77777777" w:rsidR="005F1FF5" w:rsidRDefault="00000000">
      <w:pPr>
        <w:spacing w:after="80"/>
        <w:ind w:left="480" w:hanging="360"/>
      </w:pPr>
      <w:r>
        <w:rPr>
          <w:color w:val="1A1A1A"/>
          <w:sz w:val="22"/>
          <w:szCs w:val="22"/>
        </w:rPr>
        <w:t xml:space="preserve">•  </w:t>
      </w:r>
      <w:r>
        <w:rPr>
          <w:b/>
          <w:bCs/>
          <w:color w:val="1A1A1A"/>
          <w:sz w:val="22"/>
          <w:szCs w:val="22"/>
        </w:rPr>
        <w:t>Trying to Mark Ready early.</w:t>
      </w:r>
      <w:r>
        <w:rPr>
          <w:color w:val="1A1A1A"/>
          <w:sz w:val="22"/>
          <w:szCs w:val="22"/>
        </w:rPr>
        <w:t xml:space="preserve"> The system blocks readiness until every dish on the checklist is confirmed.</w:t>
      </w:r>
    </w:p>
    <w:p w14:paraId="245834D6" w14:textId="77777777" w:rsidR="005F1FF5" w:rsidRDefault="00000000">
      <w:pPr>
        <w:spacing w:after="80"/>
        <w:ind w:left="480" w:hanging="360"/>
      </w:pPr>
      <w:r>
        <w:rPr>
          <w:color w:val="1A1A1A"/>
          <w:sz w:val="22"/>
          <w:szCs w:val="22"/>
        </w:rPr>
        <w:t xml:space="preserve">•  </w:t>
      </w:r>
      <w:r>
        <w:rPr>
          <w:b/>
          <w:bCs/>
          <w:color w:val="1A1A1A"/>
          <w:sz w:val="22"/>
          <w:szCs w:val="22"/>
        </w:rPr>
        <w:t>Where do my prepared items go?</w:t>
      </w:r>
      <w:r>
        <w:rPr>
          <w:color w:val="1A1A1A"/>
          <w:sz w:val="22"/>
          <w:szCs w:val="22"/>
        </w:rPr>
        <w:t xml:space="preserve"> Kitchen items appear on the logistics load manifest and the driver pickup checklist; food is excluded from the post-event return checklist because it is consumed.</w:t>
      </w:r>
    </w:p>
    <w:p w14:paraId="66EFC6AA" w14:textId="77777777" w:rsidR="005F1FF5" w:rsidRDefault="00000000">
      <w:pPr>
        <w:pStyle w:val="Heading1"/>
        <w:pageBreakBefore/>
      </w:pPr>
      <w:bookmarkStart w:id="69" w:name="_Toc236576655"/>
      <w:r>
        <w:lastRenderedPageBreak/>
        <w:t>Chapter 9. Banquet Department Guide</w:t>
      </w:r>
      <w:bookmarkEnd w:id="69"/>
    </w:p>
    <w:p w14:paraId="17A54831" w14:textId="77777777" w:rsidR="005F1FF5" w:rsidRDefault="00000000">
      <w:pPr>
        <w:pStyle w:val="Heading2"/>
      </w:pPr>
      <w:bookmarkStart w:id="70" w:name="_Toc236576656"/>
      <w:r>
        <w:t>9.1 Role Overview and Features</w:t>
      </w:r>
      <w:bookmarkEnd w:id="70"/>
    </w:p>
    <w:p w14:paraId="3ACF50E0" w14:textId="77777777" w:rsidR="005F1FF5" w:rsidRDefault="00000000">
      <w:pPr>
        <w:spacing w:after="160"/>
      </w:pPr>
      <w:r>
        <w:rPr>
          <w:color w:val="1A1A1A"/>
          <w:sz w:val="22"/>
          <w:szCs w:val="22"/>
        </w:rPr>
        <w:t>The Banquet department staffs each approved event: it plans the crew per role, assigns available staff, and manages the on-site check-in sheet. Line staff are kept as records in the Staff Directory; only supervisors log in.</w:t>
      </w:r>
    </w:p>
    <w:p w14:paraId="3E5E6962" w14:textId="77777777" w:rsidR="005F1FF5" w:rsidRDefault="00000000">
      <w:pPr>
        <w:spacing w:before="60" w:after="80"/>
      </w:pPr>
      <w:r>
        <w:rPr>
          <w:b/>
          <w:bCs/>
          <w:color w:val="491321"/>
        </w:rPr>
        <w:t>Table 9.1 Banquet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6FAB0B6A"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46FD9D6F"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0A8D7415" w14:textId="77777777" w:rsidR="005F1FF5" w:rsidRDefault="00000000">
            <w:pPr>
              <w:spacing w:line="252" w:lineRule="auto"/>
            </w:pPr>
            <w:r>
              <w:rPr>
                <w:b/>
                <w:bCs/>
                <w:color w:val="FFFFFF"/>
                <w:sz w:val="19"/>
                <w:szCs w:val="19"/>
              </w:rPr>
              <w:t>What It Does</w:t>
            </w:r>
          </w:p>
        </w:tc>
      </w:tr>
      <w:tr w:rsidR="005F1FF5" w14:paraId="7174FBB9" w14:textId="77777777">
        <w:tblPrEx>
          <w:tblCellMar>
            <w:top w:w="0" w:type="dxa"/>
            <w:bottom w:w="0" w:type="dxa"/>
          </w:tblCellMar>
        </w:tblPrEx>
        <w:tc>
          <w:tcPr>
            <w:tcW w:w="3000" w:type="dxa"/>
            <w:tcMar>
              <w:top w:w="60" w:type="dxa"/>
              <w:left w:w="90" w:type="dxa"/>
              <w:bottom w:w="60" w:type="dxa"/>
              <w:right w:w="90" w:type="dxa"/>
            </w:tcMar>
          </w:tcPr>
          <w:p w14:paraId="0FE1CDC8" w14:textId="77777777" w:rsidR="005F1FF5" w:rsidRDefault="00000000">
            <w:pPr>
              <w:spacing w:line="252" w:lineRule="auto"/>
            </w:pPr>
            <w:r>
              <w:rPr>
                <w:color w:val="1A1A1A"/>
                <w:sz w:val="19"/>
                <w:szCs w:val="19"/>
              </w:rPr>
              <w:t>Banquet Dashboard</w:t>
            </w:r>
          </w:p>
        </w:tc>
        <w:tc>
          <w:tcPr>
            <w:tcW w:w="6400" w:type="dxa"/>
            <w:tcMar>
              <w:top w:w="60" w:type="dxa"/>
              <w:left w:w="90" w:type="dxa"/>
              <w:bottom w:w="60" w:type="dxa"/>
              <w:right w:w="90" w:type="dxa"/>
            </w:tcMar>
          </w:tcPr>
          <w:p w14:paraId="64A03743" w14:textId="77777777" w:rsidR="005F1FF5" w:rsidRDefault="00000000">
            <w:pPr>
              <w:spacing w:line="252" w:lineRule="auto"/>
            </w:pPr>
            <w:r>
              <w:rPr>
                <w:color w:val="1A1A1A"/>
                <w:sz w:val="19"/>
                <w:szCs w:val="19"/>
              </w:rPr>
              <w:t>Approved events with staffing status and planning windows</w:t>
            </w:r>
          </w:p>
        </w:tc>
      </w:tr>
      <w:tr w:rsidR="005F1FF5" w14:paraId="5F51C49F" w14:textId="77777777">
        <w:tblPrEx>
          <w:tblCellMar>
            <w:top w:w="0" w:type="dxa"/>
            <w:bottom w:w="0" w:type="dxa"/>
          </w:tblCellMar>
        </w:tblPrEx>
        <w:tc>
          <w:tcPr>
            <w:tcW w:w="3000" w:type="dxa"/>
            <w:tcMar>
              <w:top w:w="60" w:type="dxa"/>
              <w:left w:w="90" w:type="dxa"/>
              <w:bottom w:w="60" w:type="dxa"/>
              <w:right w:w="90" w:type="dxa"/>
            </w:tcMar>
          </w:tcPr>
          <w:p w14:paraId="2FE9E81C" w14:textId="77777777" w:rsidR="005F1FF5" w:rsidRDefault="00000000">
            <w:pPr>
              <w:spacing w:line="252" w:lineRule="auto"/>
            </w:pPr>
            <w:r>
              <w:rPr>
                <w:color w:val="1A1A1A"/>
                <w:sz w:val="19"/>
                <w:szCs w:val="19"/>
              </w:rPr>
              <w:t>Staffing plan</w:t>
            </w:r>
          </w:p>
        </w:tc>
        <w:tc>
          <w:tcPr>
            <w:tcW w:w="6400" w:type="dxa"/>
            <w:tcMar>
              <w:top w:w="60" w:type="dxa"/>
              <w:left w:w="90" w:type="dxa"/>
              <w:bottom w:w="60" w:type="dxa"/>
              <w:right w:w="90" w:type="dxa"/>
            </w:tcMar>
          </w:tcPr>
          <w:p w14:paraId="3B7A5669" w14:textId="77777777" w:rsidR="005F1FF5" w:rsidRDefault="00000000">
            <w:pPr>
              <w:spacing w:line="252" w:lineRule="auto"/>
            </w:pPr>
            <w:r>
              <w:rPr>
                <w:color w:val="1A1A1A"/>
                <w:sz w:val="19"/>
                <w:szCs w:val="19"/>
              </w:rPr>
              <w:t>Role-based plan (head captain, service staff, food runners, bussers, bartenders, setup crew) suggested from the guest count</w:t>
            </w:r>
          </w:p>
        </w:tc>
      </w:tr>
      <w:tr w:rsidR="005F1FF5" w14:paraId="04FB05F5" w14:textId="77777777">
        <w:tblPrEx>
          <w:tblCellMar>
            <w:top w:w="0" w:type="dxa"/>
            <w:bottom w:w="0" w:type="dxa"/>
          </w:tblCellMar>
        </w:tblPrEx>
        <w:tc>
          <w:tcPr>
            <w:tcW w:w="3000" w:type="dxa"/>
            <w:tcMar>
              <w:top w:w="60" w:type="dxa"/>
              <w:left w:w="90" w:type="dxa"/>
              <w:bottom w:w="60" w:type="dxa"/>
              <w:right w:w="90" w:type="dxa"/>
            </w:tcMar>
          </w:tcPr>
          <w:p w14:paraId="5EF0F6BB" w14:textId="77777777" w:rsidR="005F1FF5" w:rsidRDefault="00000000">
            <w:pPr>
              <w:spacing w:line="252" w:lineRule="auto"/>
            </w:pPr>
            <w:r>
              <w:rPr>
                <w:color w:val="1A1A1A"/>
                <w:sz w:val="19"/>
                <w:szCs w:val="19"/>
              </w:rPr>
              <w:t>Staff assignment</w:t>
            </w:r>
          </w:p>
        </w:tc>
        <w:tc>
          <w:tcPr>
            <w:tcW w:w="6400" w:type="dxa"/>
            <w:tcMar>
              <w:top w:w="60" w:type="dxa"/>
              <w:left w:w="90" w:type="dxa"/>
              <w:bottom w:w="60" w:type="dxa"/>
              <w:right w:w="90" w:type="dxa"/>
            </w:tcMar>
          </w:tcPr>
          <w:p w14:paraId="5D363E25" w14:textId="77777777" w:rsidR="005F1FF5" w:rsidRDefault="00000000">
            <w:pPr>
              <w:spacing w:line="252" w:lineRule="auto"/>
            </w:pPr>
            <w:r>
              <w:rPr>
                <w:color w:val="1A1A1A"/>
                <w:sz w:val="19"/>
                <w:szCs w:val="19"/>
              </w:rPr>
              <w:t>Assign available staff per role; the picker excludes staff already booked on the same day</w:t>
            </w:r>
          </w:p>
        </w:tc>
      </w:tr>
      <w:tr w:rsidR="005F1FF5" w14:paraId="595B9C31" w14:textId="77777777">
        <w:tblPrEx>
          <w:tblCellMar>
            <w:top w:w="0" w:type="dxa"/>
            <w:bottom w:w="0" w:type="dxa"/>
          </w:tblCellMar>
        </w:tblPrEx>
        <w:tc>
          <w:tcPr>
            <w:tcW w:w="3000" w:type="dxa"/>
            <w:tcMar>
              <w:top w:w="60" w:type="dxa"/>
              <w:left w:w="90" w:type="dxa"/>
              <w:bottom w:w="60" w:type="dxa"/>
              <w:right w:w="90" w:type="dxa"/>
            </w:tcMar>
          </w:tcPr>
          <w:p w14:paraId="2D204CCA" w14:textId="77777777" w:rsidR="005F1FF5" w:rsidRDefault="00000000">
            <w:pPr>
              <w:spacing w:line="252" w:lineRule="auto"/>
            </w:pPr>
            <w:r>
              <w:rPr>
                <w:color w:val="1A1A1A"/>
                <w:sz w:val="19"/>
                <w:szCs w:val="19"/>
              </w:rPr>
              <w:t>Load Recommended Plan</w:t>
            </w:r>
          </w:p>
        </w:tc>
        <w:tc>
          <w:tcPr>
            <w:tcW w:w="6400" w:type="dxa"/>
            <w:tcMar>
              <w:top w:w="60" w:type="dxa"/>
              <w:left w:w="90" w:type="dxa"/>
              <w:bottom w:w="60" w:type="dxa"/>
              <w:right w:w="90" w:type="dxa"/>
            </w:tcMar>
          </w:tcPr>
          <w:p w14:paraId="4B2EB17B" w14:textId="77777777" w:rsidR="005F1FF5" w:rsidRDefault="00000000">
            <w:pPr>
              <w:spacing w:line="252" w:lineRule="auto"/>
            </w:pPr>
            <w:r>
              <w:rPr>
                <w:color w:val="1A1A1A"/>
                <w:sz w:val="19"/>
                <w:szCs w:val="19"/>
              </w:rPr>
              <w:t>One click fills the plan and assignments with available, suggested staff</w:t>
            </w:r>
          </w:p>
        </w:tc>
      </w:tr>
      <w:tr w:rsidR="005F1FF5" w14:paraId="4CC1B943" w14:textId="77777777">
        <w:tblPrEx>
          <w:tblCellMar>
            <w:top w:w="0" w:type="dxa"/>
            <w:bottom w:w="0" w:type="dxa"/>
          </w:tblCellMar>
        </w:tblPrEx>
        <w:tc>
          <w:tcPr>
            <w:tcW w:w="3000" w:type="dxa"/>
            <w:tcMar>
              <w:top w:w="60" w:type="dxa"/>
              <w:left w:w="90" w:type="dxa"/>
              <w:bottom w:w="60" w:type="dxa"/>
              <w:right w:w="90" w:type="dxa"/>
            </w:tcMar>
          </w:tcPr>
          <w:p w14:paraId="2A83DBD8" w14:textId="77777777" w:rsidR="005F1FF5" w:rsidRDefault="00000000">
            <w:pPr>
              <w:spacing w:line="252" w:lineRule="auto"/>
            </w:pPr>
            <w:r>
              <w:rPr>
                <w:color w:val="1A1A1A"/>
                <w:sz w:val="19"/>
                <w:szCs w:val="19"/>
              </w:rPr>
              <w:t>Staff Check-In Sheet</w:t>
            </w:r>
          </w:p>
        </w:tc>
        <w:tc>
          <w:tcPr>
            <w:tcW w:w="6400" w:type="dxa"/>
            <w:tcMar>
              <w:top w:w="60" w:type="dxa"/>
              <w:left w:w="90" w:type="dxa"/>
              <w:bottom w:w="60" w:type="dxa"/>
              <w:right w:w="90" w:type="dxa"/>
            </w:tcMar>
          </w:tcPr>
          <w:p w14:paraId="1F95B15B" w14:textId="77777777" w:rsidR="005F1FF5" w:rsidRDefault="00000000">
            <w:pPr>
              <w:spacing w:line="252" w:lineRule="auto"/>
            </w:pPr>
            <w:r>
              <w:rPr>
                <w:color w:val="1A1A1A"/>
                <w:sz w:val="19"/>
                <w:szCs w:val="19"/>
              </w:rPr>
              <w:t>Printable per-role attendance sheet with sign-off blocks</w:t>
            </w:r>
          </w:p>
        </w:tc>
      </w:tr>
      <w:tr w:rsidR="005F1FF5" w14:paraId="10165015" w14:textId="77777777">
        <w:tblPrEx>
          <w:tblCellMar>
            <w:top w:w="0" w:type="dxa"/>
            <w:bottom w:w="0" w:type="dxa"/>
          </w:tblCellMar>
        </w:tblPrEx>
        <w:tc>
          <w:tcPr>
            <w:tcW w:w="3000" w:type="dxa"/>
            <w:tcMar>
              <w:top w:w="60" w:type="dxa"/>
              <w:left w:w="90" w:type="dxa"/>
              <w:bottom w:w="60" w:type="dxa"/>
              <w:right w:w="90" w:type="dxa"/>
            </w:tcMar>
          </w:tcPr>
          <w:p w14:paraId="3EED2AF0" w14:textId="77777777" w:rsidR="005F1FF5" w:rsidRDefault="00000000">
            <w:pPr>
              <w:spacing w:line="252" w:lineRule="auto"/>
            </w:pPr>
            <w:r>
              <w:rPr>
                <w:color w:val="1A1A1A"/>
                <w:sz w:val="19"/>
                <w:szCs w:val="19"/>
              </w:rPr>
              <w:t>Staff Directory</w:t>
            </w:r>
          </w:p>
        </w:tc>
        <w:tc>
          <w:tcPr>
            <w:tcW w:w="6400" w:type="dxa"/>
            <w:tcMar>
              <w:top w:w="60" w:type="dxa"/>
              <w:left w:w="90" w:type="dxa"/>
              <w:bottom w:w="60" w:type="dxa"/>
              <w:right w:w="90" w:type="dxa"/>
            </w:tcMar>
          </w:tcPr>
          <w:p w14:paraId="2B950CBC" w14:textId="77777777" w:rsidR="005F1FF5" w:rsidRDefault="00000000">
            <w:pPr>
              <w:spacing w:line="252" w:lineRule="auto"/>
            </w:pPr>
            <w:r>
              <w:rPr>
                <w:color w:val="1A1A1A"/>
                <w:sz w:val="19"/>
                <w:szCs w:val="19"/>
              </w:rPr>
              <w:t>Banquet staff records: roles, employment type, ratings, event history</w:t>
            </w:r>
          </w:p>
        </w:tc>
      </w:tr>
      <w:tr w:rsidR="005F1FF5" w14:paraId="0F49FD6C" w14:textId="77777777">
        <w:tblPrEx>
          <w:tblCellMar>
            <w:top w:w="0" w:type="dxa"/>
            <w:bottom w:w="0" w:type="dxa"/>
          </w:tblCellMar>
        </w:tblPrEx>
        <w:tc>
          <w:tcPr>
            <w:tcW w:w="3000" w:type="dxa"/>
            <w:tcMar>
              <w:top w:w="60" w:type="dxa"/>
              <w:left w:w="90" w:type="dxa"/>
              <w:bottom w:w="60" w:type="dxa"/>
              <w:right w:w="90" w:type="dxa"/>
            </w:tcMar>
          </w:tcPr>
          <w:p w14:paraId="430AE98E" w14:textId="77777777" w:rsidR="005F1FF5" w:rsidRDefault="00000000">
            <w:pPr>
              <w:spacing w:line="252" w:lineRule="auto"/>
            </w:pPr>
            <w:r>
              <w:rPr>
                <w:color w:val="1A1A1A"/>
                <w:sz w:val="19"/>
                <w:szCs w:val="19"/>
              </w:rPr>
              <w:t>Banquet report</w:t>
            </w:r>
          </w:p>
        </w:tc>
        <w:tc>
          <w:tcPr>
            <w:tcW w:w="6400" w:type="dxa"/>
            <w:tcMar>
              <w:top w:w="60" w:type="dxa"/>
              <w:left w:w="90" w:type="dxa"/>
              <w:bottom w:w="60" w:type="dxa"/>
              <w:right w:w="90" w:type="dxa"/>
            </w:tcMar>
          </w:tcPr>
          <w:p w14:paraId="14AEC1B5" w14:textId="77777777" w:rsidR="005F1FF5" w:rsidRDefault="00000000">
            <w:pPr>
              <w:spacing w:line="252" w:lineRule="auto"/>
            </w:pPr>
            <w:r>
              <w:rPr>
                <w:color w:val="1A1A1A"/>
                <w:sz w:val="19"/>
                <w:szCs w:val="19"/>
              </w:rPr>
              <w:t>Staffing coverage, staff pool, incidents (Chapter 13)</w:t>
            </w:r>
          </w:p>
        </w:tc>
      </w:tr>
    </w:tbl>
    <w:p w14:paraId="248BC259" w14:textId="77777777" w:rsidR="005F1FF5" w:rsidRDefault="005F1FF5">
      <w:pPr>
        <w:spacing w:after="160"/>
      </w:pPr>
    </w:p>
    <w:p w14:paraId="20AB86F5" w14:textId="77777777" w:rsidR="005F1FF5" w:rsidRDefault="00000000">
      <w:pPr>
        <w:pStyle w:val="Heading2"/>
      </w:pPr>
      <w:bookmarkStart w:id="71" w:name="_Toc236576657"/>
      <w:r>
        <w:t>9.2 Staffing Rules and Windows</w:t>
      </w:r>
      <w:bookmarkEnd w:id="71"/>
    </w:p>
    <w:p w14:paraId="6F652870" w14:textId="77777777" w:rsidR="005F1FF5" w:rsidRDefault="00000000">
      <w:pPr>
        <w:spacing w:before="60" w:after="80"/>
      </w:pPr>
      <w:r>
        <w:rPr>
          <w:b/>
          <w:bCs/>
          <w:color w:val="491321"/>
        </w:rPr>
        <w:t>Table 9.2 Banquet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2E296910"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16CD3CD0" w14:textId="77777777" w:rsidR="005F1FF5" w:rsidRDefault="00000000">
            <w:pPr>
              <w:spacing w:line="252" w:lineRule="auto"/>
            </w:pPr>
            <w:r>
              <w:rPr>
                <w:b/>
                <w:bCs/>
                <w:color w:val="FFFFFF"/>
                <w:sz w:val="19"/>
                <w:szCs w:val="19"/>
              </w:rPr>
              <w:t>Rule</w:t>
            </w:r>
          </w:p>
        </w:tc>
        <w:tc>
          <w:tcPr>
            <w:tcW w:w="6000" w:type="dxa"/>
            <w:shd w:val="clear" w:color="auto" w:fill="491321"/>
            <w:tcMar>
              <w:top w:w="60" w:type="dxa"/>
              <w:left w:w="90" w:type="dxa"/>
              <w:bottom w:w="60" w:type="dxa"/>
              <w:right w:w="90" w:type="dxa"/>
            </w:tcMar>
          </w:tcPr>
          <w:p w14:paraId="5AA2AF3C" w14:textId="77777777" w:rsidR="005F1FF5" w:rsidRDefault="00000000">
            <w:pPr>
              <w:spacing w:line="252" w:lineRule="auto"/>
            </w:pPr>
            <w:r>
              <w:rPr>
                <w:b/>
                <w:bCs/>
                <w:color w:val="FFFFFF"/>
                <w:sz w:val="19"/>
                <w:szCs w:val="19"/>
              </w:rPr>
              <w:t>Detail</w:t>
            </w:r>
          </w:p>
        </w:tc>
      </w:tr>
      <w:tr w:rsidR="005F1FF5" w14:paraId="5B621486" w14:textId="77777777">
        <w:tblPrEx>
          <w:tblCellMar>
            <w:top w:w="0" w:type="dxa"/>
            <w:bottom w:w="0" w:type="dxa"/>
          </w:tblCellMar>
        </w:tblPrEx>
        <w:tc>
          <w:tcPr>
            <w:tcW w:w="3400" w:type="dxa"/>
            <w:tcMar>
              <w:top w:w="60" w:type="dxa"/>
              <w:left w:w="90" w:type="dxa"/>
              <w:bottom w:w="60" w:type="dxa"/>
              <w:right w:w="90" w:type="dxa"/>
            </w:tcMar>
          </w:tcPr>
          <w:p w14:paraId="05B0639B" w14:textId="77777777" w:rsidR="005F1FF5" w:rsidRDefault="00000000">
            <w:pPr>
              <w:spacing w:line="252" w:lineRule="auto"/>
            </w:pPr>
            <w:r>
              <w:rPr>
                <w:color w:val="1A1A1A"/>
                <w:sz w:val="19"/>
                <w:szCs w:val="19"/>
              </w:rPr>
              <w:t>Waitstaff bracket</w:t>
            </w:r>
          </w:p>
        </w:tc>
        <w:tc>
          <w:tcPr>
            <w:tcW w:w="6000" w:type="dxa"/>
            <w:tcMar>
              <w:top w:w="60" w:type="dxa"/>
              <w:left w:w="90" w:type="dxa"/>
              <w:bottom w:w="60" w:type="dxa"/>
              <w:right w:w="90" w:type="dxa"/>
            </w:tcMar>
          </w:tcPr>
          <w:p w14:paraId="5AE9EE26" w14:textId="77777777" w:rsidR="005F1FF5" w:rsidRDefault="00000000">
            <w:pPr>
              <w:spacing w:line="252" w:lineRule="auto"/>
            </w:pPr>
            <w:r>
              <w:rPr>
                <w:color w:val="1A1A1A"/>
                <w:sz w:val="19"/>
                <w:szCs w:val="19"/>
              </w:rPr>
              <w:t>One waiter per 25 guests (e.g., 40 waiters for a 1,000-pax event), plus the role-based plan for other positions</w:t>
            </w:r>
          </w:p>
        </w:tc>
      </w:tr>
      <w:tr w:rsidR="005F1FF5" w14:paraId="067E1EEC" w14:textId="77777777">
        <w:tblPrEx>
          <w:tblCellMar>
            <w:top w:w="0" w:type="dxa"/>
            <w:bottom w:w="0" w:type="dxa"/>
          </w:tblCellMar>
        </w:tblPrEx>
        <w:tc>
          <w:tcPr>
            <w:tcW w:w="3400" w:type="dxa"/>
            <w:tcMar>
              <w:top w:w="60" w:type="dxa"/>
              <w:left w:w="90" w:type="dxa"/>
              <w:bottom w:w="60" w:type="dxa"/>
              <w:right w:w="90" w:type="dxa"/>
            </w:tcMar>
          </w:tcPr>
          <w:p w14:paraId="5CBA4806" w14:textId="77777777" w:rsidR="005F1FF5" w:rsidRDefault="00000000">
            <w:pPr>
              <w:spacing w:line="252" w:lineRule="auto"/>
            </w:pPr>
            <w:r>
              <w:rPr>
                <w:color w:val="1A1A1A"/>
                <w:sz w:val="19"/>
                <w:szCs w:val="19"/>
              </w:rPr>
              <w:t>Planning window</w:t>
            </w:r>
          </w:p>
        </w:tc>
        <w:tc>
          <w:tcPr>
            <w:tcW w:w="6000" w:type="dxa"/>
            <w:tcMar>
              <w:top w:w="60" w:type="dxa"/>
              <w:left w:w="90" w:type="dxa"/>
              <w:bottom w:w="60" w:type="dxa"/>
              <w:right w:w="90" w:type="dxa"/>
            </w:tcMar>
          </w:tcPr>
          <w:p w14:paraId="7169E4DE" w14:textId="77777777" w:rsidR="005F1FF5" w:rsidRDefault="00000000">
            <w:pPr>
              <w:spacing w:line="252" w:lineRule="auto"/>
            </w:pPr>
            <w:r>
              <w:rPr>
                <w:color w:val="1A1A1A"/>
                <w:sz w:val="19"/>
                <w:szCs w:val="19"/>
              </w:rPr>
              <w:t>Staffing becomes editable after accounting approval; forecast → planning → freeze stages are shown on the contract</w:t>
            </w:r>
          </w:p>
        </w:tc>
      </w:tr>
      <w:tr w:rsidR="005F1FF5" w14:paraId="38E16848" w14:textId="77777777">
        <w:tblPrEx>
          <w:tblCellMar>
            <w:top w:w="0" w:type="dxa"/>
            <w:bottom w:w="0" w:type="dxa"/>
          </w:tblCellMar>
        </w:tblPrEx>
        <w:tc>
          <w:tcPr>
            <w:tcW w:w="3400" w:type="dxa"/>
            <w:tcMar>
              <w:top w:w="60" w:type="dxa"/>
              <w:left w:w="90" w:type="dxa"/>
              <w:bottom w:w="60" w:type="dxa"/>
              <w:right w:w="90" w:type="dxa"/>
            </w:tcMar>
          </w:tcPr>
          <w:p w14:paraId="2F750A65" w14:textId="77777777" w:rsidR="005F1FF5" w:rsidRDefault="00000000">
            <w:pPr>
              <w:spacing w:line="252" w:lineRule="auto"/>
            </w:pPr>
            <w:r>
              <w:rPr>
                <w:color w:val="1A1A1A"/>
                <w:sz w:val="19"/>
                <w:szCs w:val="19"/>
              </w:rPr>
              <w:t>Roster freeze</w:t>
            </w:r>
          </w:p>
        </w:tc>
        <w:tc>
          <w:tcPr>
            <w:tcW w:w="6000" w:type="dxa"/>
            <w:tcMar>
              <w:top w:w="60" w:type="dxa"/>
              <w:left w:w="90" w:type="dxa"/>
              <w:bottom w:w="60" w:type="dxa"/>
              <w:right w:w="90" w:type="dxa"/>
            </w:tcMar>
          </w:tcPr>
          <w:p w14:paraId="381C832F" w14:textId="77777777" w:rsidR="005F1FF5" w:rsidRDefault="00000000">
            <w:pPr>
              <w:spacing w:line="252" w:lineRule="auto"/>
            </w:pPr>
            <w:r>
              <w:rPr>
                <w:color w:val="1A1A1A"/>
                <w:sz w:val="19"/>
                <w:szCs w:val="19"/>
              </w:rPr>
              <w:t>Within seven days of the event the roster is locked; late replacements require management (Admin), with the change recorded</w:t>
            </w:r>
          </w:p>
        </w:tc>
      </w:tr>
      <w:tr w:rsidR="005F1FF5" w14:paraId="5527620B" w14:textId="77777777">
        <w:tblPrEx>
          <w:tblCellMar>
            <w:top w:w="0" w:type="dxa"/>
            <w:bottom w:w="0" w:type="dxa"/>
          </w:tblCellMar>
        </w:tblPrEx>
        <w:tc>
          <w:tcPr>
            <w:tcW w:w="3400" w:type="dxa"/>
            <w:tcMar>
              <w:top w:w="60" w:type="dxa"/>
              <w:left w:w="90" w:type="dxa"/>
              <w:bottom w:w="60" w:type="dxa"/>
              <w:right w:w="90" w:type="dxa"/>
            </w:tcMar>
          </w:tcPr>
          <w:p w14:paraId="3A6A7390" w14:textId="77777777" w:rsidR="005F1FF5" w:rsidRDefault="00000000">
            <w:pPr>
              <w:spacing w:line="252" w:lineRule="auto"/>
            </w:pPr>
            <w:r>
              <w:rPr>
                <w:color w:val="1A1A1A"/>
                <w:sz w:val="19"/>
                <w:szCs w:val="19"/>
              </w:rPr>
              <w:t>Same-day exclusivity</w:t>
            </w:r>
          </w:p>
        </w:tc>
        <w:tc>
          <w:tcPr>
            <w:tcW w:w="6000" w:type="dxa"/>
            <w:tcMar>
              <w:top w:w="60" w:type="dxa"/>
              <w:left w:w="90" w:type="dxa"/>
              <w:bottom w:w="60" w:type="dxa"/>
              <w:right w:w="90" w:type="dxa"/>
            </w:tcMar>
          </w:tcPr>
          <w:p w14:paraId="20E03A40" w14:textId="77777777" w:rsidR="005F1FF5" w:rsidRDefault="00000000">
            <w:pPr>
              <w:spacing w:line="252" w:lineRule="auto"/>
            </w:pPr>
            <w:r>
              <w:rPr>
                <w:color w:val="1A1A1A"/>
                <w:sz w:val="19"/>
                <w:szCs w:val="19"/>
              </w:rPr>
              <w:t>A staff member can only be assigned to one event per day</w:t>
            </w:r>
          </w:p>
        </w:tc>
      </w:tr>
      <w:tr w:rsidR="005F1FF5" w14:paraId="4FDB99A1" w14:textId="77777777">
        <w:tblPrEx>
          <w:tblCellMar>
            <w:top w:w="0" w:type="dxa"/>
            <w:bottom w:w="0" w:type="dxa"/>
          </w:tblCellMar>
        </w:tblPrEx>
        <w:tc>
          <w:tcPr>
            <w:tcW w:w="3400" w:type="dxa"/>
            <w:tcMar>
              <w:top w:w="60" w:type="dxa"/>
              <w:left w:w="90" w:type="dxa"/>
              <w:bottom w:w="60" w:type="dxa"/>
              <w:right w:w="90" w:type="dxa"/>
            </w:tcMar>
          </w:tcPr>
          <w:p w14:paraId="62E9340F" w14:textId="77777777" w:rsidR="005F1FF5" w:rsidRDefault="00000000">
            <w:pPr>
              <w:spacing w:line="252" w:lineRule="auto"/>
            </w:pPr>
            <w:r>
              <w:rPr>
                <w:color w:val="1A1A1A"/>
                <w:sz w:val="19"/>
                <w:szCs w:val="19"/>
              </w:rPr>
              <w:t>Supervisor requirement</w:t>
            </w:r>
          </w:p>
        </w:tc>
        <w:tc>
          <w:tcPr>
            <w:tcW w:w="6000" w:type="dxa"/>
            <w:tcMar>
              <w:top w:w="60" w:type="dxa"/>
              <w:left w:w="90" w:type="dxa"/>
              <w:bottom w:w="60" w:type="dxa"/>
              <w:right w:w="90" w:type="dxa"/>
            </w:tcMar>
          </w:tcPr>
          <w:p w14:paraId="277F0B27" w14:textId="77777777" w:rsidR="005F1FF5" w:rsidRDefault="00000000">
            <w:pPr>
              <w:spacing w:line="252" w:lineRule="auto"/>
            </w:pPr>
            <w:r>
              <w:rPr>
                <w:color w:val="1A1A1A"/>
                <w:sz w:val="19"/>
                <w:szCs w:val="19"/>
              </w:rPr>
              <w:t>An event needs an assigned supervisor together with the role plan to be considered covered</w:t>
            </w:r>
          </w:p>
        </w:tc>
      </w:tr>
    </w:tbl>
    <w:p w14:paraId="36A193C0" w14:textId="77777777" w:rsidR="005F1FF5" w:rsidRDefault="005F1FF5">
      <w:pPr>
        <w:spacing w:after="160"/>
      </w:pPr>
    </w:p>
    <w:p w14:paraId="6FADF38E" w14:textId="77777777" w:rsidR="005F1FF5" w:rsidRDefault="00000000">
      <w:pPr>
        <w:pStyle w:val="Heading2"/>
      </w:pPr>
      <w:bookmarkStart w:id="72" w:name="_Toc236576658"/>
      <w:r>
        <w:t>9.3 Building the Staffing Plan</w:t>
      </w:r>
      <w:bookmarkEnd w:id="72"/>
    </w:p>
    <w:p w14:paraId="7F65815F" w14:textId="77777777" w:rsidR="005F1FF5" w:rsidRDefault="00000000">
      <w:pPr>
        <w:spacing w:after="80"/>
        <w:ind w:left="480" w:hanging="360"/>
      </w:pPr>
      <w:r>
        <w:rPr>
          <w:b/>
          <w:bCs/>
          <w:color w:val="1A1A1A"/>
          <w:sz w:val="22"/>
          <w:szCs w:val="22"/>
        </w:rPr>
        <w:t>1.</w:t>
      </w:r>
      <w:r>
        <w:rPr>
          <w:color w:val="1A1A1A"/>
          <w:sz w:val="22"/>
          <w:szCs w:val="22"/>
        </w:rPr>
        <w:t xml:space="preserve"> Open the approved contract and select the </w:t>
      </w:r>
      <w:r>
        <w:rPr>
          <w:b/>
          <w:bCs/>
          <w:color w:val="1A1A1A"/>
          <w:sz w:val="22"/>
          <w:szCs w:val="22"/>
        </w:rPr>
        <w:t>Banquet</w:t>
      </w:r>
      <w:r>
        <w:rPr>
          <w:color w:val="1A1A1A"/>
          <w:sz w:val="22"/>
          <w:szCs w:val="22"/>
        </w:rPr>
        <w:t xml:space="preserve"> tab. Review the service guest count (defaults from the contract pax).</w:t>
      </w:r>
    </w:p>
    <w:p w14:paraId="74212433" w14:textId="77777777" w:rsidR="005F1FF5" w:rsidRDefault="00000000">
      <w:pPr>
        <w:spacing w:after="80"/>
        <w:ind w:left="480" w:hanging="360"/>
      </w:pPr>
      <w:r>
        <w:rPr>
          <w:b/>
          <w:bCs/>
          <w:color w:val="1A1A1A"/>
          <w:sz w:val="22"/>
          <w:szCs w:val="22"/>
        </w:rPr>
        <w:t>2.</w:t>
      </w:r>
      <w:r>
        <w:rPr>
          <w:color w:val="1A1A1A"/>
          <w:sz w:val="22"/>
          <w:szCs w:val="22"/>
        </w:rPr>
        <w:t xml:space="preserve"> Click </w:t>
      </w:r>
      <w:r>
        <w:rPr>
          <w:b/>
          <w:bCs/>
          <w:color w:val="1A1A1A"/>
          <w:sz w:val="22"/>
          <w:szCs w:val="22"/>
        </w:rPr>
        <w:t>Load Recommended Plan</w:t>
      </w:r>
      <w:r>
        <w:rPr>
          <w:color w:val="1A1A1A"/>
          <w:sz w:val="22"/>
          <w:szCs w:val="22"/>
        </w:rPr>
        <w:t xml:space="preserve"> to auto-fill the role plan and suggested staff, or set the plan numbers per role manually.</w:t>
      </w:r>
    </w:p>
    <w:p w14:paraId="3676C11F" w14:textId="77777777" w:rsidR="005F1FF5" w:rsidRDefault="00000000">
      <w:pPr>
        <w:spacing w:after="80"/>
        <w:ind w:left="480" w:hanging="360"/>
      </w:pPr>
      <w:r>
        <w:rPr>
          <w:b/>
          <w:bCs/>
          <w:color w:val="1A1A1A"/>
          <w:sz w:val="22"/>
          <w:szCs w:val="22"/>
        </w:rPr>
        <w:t>3.</w:t>
      </w:r>
      <w:r>
        <w:rPr>
          <w:color w:val="1A1A1A"/>
          <w:sz w:val="22"/>
          <w:szCs w:val="22"/>
        </w:rPr>
        <w:t xml:space="preserve"> Assign staff per role from the dropdown — suggested members are tagged </w:t>
      </w:r>
      <w:r>
        <w:rPr>
          <w:b/>
          <w:bCs/>
          <w:color w:val="1A1A1A"/>
          <w:sz w:val="22"/>
          <w:szCs w:val="22"/>
        </w:rPr>
        <w:t>Suggested</w:t>
      </w:r>
      <w:r>
        <w:rPr>
          <w:color w:val="1A1A1A"/>
          <w:sz w:val="22"/>
          <w:szCs w:val="22"/>
        </w:rPr>
        <w:t xml:space="preserve"> — and click </w:t>
      </w:r>
      <w:r>
        <w:rPr>
          <w:b/>
          <w:bCs/>
          <w:color w:val="1A1A1A"/>
          <w:sz w:val="22"/>
          <w:szCs w:val="22"/>
        </w:rPr>
        <w:t>Add Staff</w:t>
      </w:r>
      <w:r>
        <w:rPr>
          <w:color w:val="1A1A1A"/>
          <w:sz w:val="22"/>
          <w:szCs w:val="22"/>
        </w:rPr>
        <w:t>.</w:t>
      </w:r>
    </w:p>
    <w:p w14:paraId="04DBA133" w14:textId="77777777" w:rsidR="005F1FF5" w:rsidRDefault="00000000">
      <w:pPr>
        <w:spacing w:after="80"/>
        <w:ind w:left="480" w:hanging="360"/>
      </w:pPr>
      <w:r>
        <w:rPr>
          <w:b/>
          <w:bCs/>
          <w:color w:val="1A1A1A"/>
          <w:sz w:val="22"/>
          <w:szCs w:val="22"/>
        </w:rPr>
        <w:lastRenderedPageBreak/>
        <w:t>4.</w:t>
      </w:r>
      <w:r>
        <w:rPr>
          <w:color w:val="1A1A1A"/>
          <w:sz w:val="22"/>
          <w:szCs w:val="22"/>
        </w:rPr>
        <w:t xml:space="preserve"> Choose the supervisor, then click </w:t>
      </w:r>
      <w:r>
        <w:rPr>
          <w:b/>
          <w:bCs/>
          <w:color w:val="1A1A1A"/>
          <w:sz w:val="22"/>
          <w:szCs w:val="22"/>
        </w:rPr>
        <w:t>Save Banquet Form</w:t>
      </w:r>
      <w:r>
        <w:rPr>
          <w:color w:val="1A1A1A"/>
          <w:sz w:val="22"/>
          <w:szCs w:val="22"/>
        </w:rPr>
        <w:t>. Coverage (assigned vs planned) updates on the contract.</w:t>
      </w:r>
    </w:p>
    <w:p w14:paraId="78C3DA52" w14:textId="77777777" w:rsidR="005F1FF5" w:rsidRDefault="00000000">
      <w:pPr>
        <w:spacing w:before="60" w:after="40"/>
        <w:jc w:val="center"/>
      </w:pPr>
      <w:r>
        <w:rPr>
          <w:noProof/>
        </w:rPr>
        <w:drawing>
          <wp:inline distT="0" distB="0" distL="0" distR="0" wp14:anchorId="44E5A7F6" wp14:editId="39696F2B">
            <wp:extent cx="5715000" cy="3571875"/>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0C9B6FDB" w14:textId="77777777" w:rsidR="005F1FF5" w:rsidRDefault="00000000">
      <w:pPr>
        <w:spacing w:after="200"/>
        <w:jc w:val="center"/>
      </w:pPr>
      <w:r>
        <w:rPr>
          <w:i/>
          <w:iCs/>
          <w:color w:val="5F5F5F"/>
        </w:rPr>
        <w:t>Figure 9.3.1 Contract Banquet tab (staffing form)</w:t>
      </w:r>
    </w:p>
    <w:p w14:paraId="421EE5F9" w14:textId="77777777" w:rsidR="005F1FF5" w:rsidRDefault="00000000">
      <w:pPr>
        <w:pStyle w:val="Heading2"/>
      </w:pPr>
      <w:bookmarkStart w:id="73" w:name="_Toc236576659"/>
      <w:r>
        <w:t>9.4 Printing the Staff Check-In Sheet</w:t>
      </w:r>
      <w:bookmarkEnd w:id="73"/>
    </w:p>
    <w:p w14:paraId="36694AE3" w14:textId="77777777" w:rsidR="005F1FF5" w:rsidRDefault="00000000">
      <w:pPr>
        <w:spacing w:after="80"/>
        <w:ind w:left="480" w:hanging="360"/>
      </w:pPr>
      <w:r>
        <w:rPr>
          <w:b/>
          <w:bCs/>
          <w:color w:val="1A1A1A"/>
          <w:sz w:val="22"/>
          <w:szCs w:val="22"/>
        </w:rPr>
        <w:t>1.</w:t>
      </w:r>
      <w:r>
        <w:rPr>
          <w:color w:val="1A1A1A"/>
          <w:sz w:val="22"/>
          <w:szCs w:val="22"/>
        </w:rPr>
        <w:t xml:space="preserve"> On the Banquet tab, click </w:t>
      </w:r>
      <w:r>
        <w:rPr>
          <w:b/>
          <w:bCs/>
          <w:color w:val="1A1A1A"/>
          <w:sz w:val="22"/>
          <w:szCs w:val="22"/>
        </w:rPr>
        <w:t>Print Staff Check-In Sheet</w:t>
      </w:r>
      <w:r>
        <w:rPr>
          <w:color w:val="1A1A1A"/>
          <w:sz w:val="22"/>
          <w:szCs w:val="22"/>
        </w:rPr>
        <w:t>. The sheet lists the crew per role with Present, Time In/Out, Station, and Signature columns, plus sign-off blocks for the on-site supervisor (BISOL) and the Account Executive.</w:t>
      </w:r>
    </w:p>
    <w:p w14:paraId="006AC09C" w14:textId="77777777" w:rsidR="005F1FF5" w:rsidRDefault="00000000">
      <w:pPr>
        <w:spacing w:before="60" w:after="40"/>
        <w:jc w:val="center"/>
      </w:pPr>
      <w:r>
        <w:rPr>
          <w:noProof/>
        </w:rPr>
        <w:lastRenderedPageBreak/>
        <w:drawing>
          <wp:inline distT="0" distB="0" distL="0" distR="0" wp14:anchorId="1CDAA68E" wp14:editId="0B345893">
            <wp:extent cx="5715000" cy="357187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571875"/>
                    </a:xfrm>
                    <a:prstGeom prst="rect">
                      <a:avLst/>
                    </a:prstGeom>
                  </pic:spPr>
                </pic:pic>
              </a:graphicData>
            </a:graphic>
          </wp:inline>
        </w:drawing>
      </w:r>
    </w:p>
    <w:p w14:paraId="1A6BC17E" w14:textId="77777777" w:rsidR="005F1FF5" w:rsidRDefault="00000000">
      <w:pPr>
        <w:spacing w:after="200"/>
        <w:jc w:val="center"/>
      </w:pPr>
      <w:r>
        <w:rPr>
          <w:i/>
          <w:iCs/>
          <w:color w:val="5F5F5F"/>
        </w:rPr>
        <w:t>Figure 9.4.1 Printed Banquet Staff Check-In Sheet</w:t>
      </w:r>
    </w:p>
    <w:p w14:paraId="32EAC7AE" w14:textId="77777777" w:rsidR="005F1FF5" w:rsidRDefault="00000000">
      <w:pPr>
        <w:pStyle w:val="Heading2"/>
      </w:pPr>
      <w:bookmarkStart w:id="74" w:name="_Toc236576660"/>
      <w:r>
        <w:t>9.5 Staff Directory</w:t>
      </w:r>
      <w:bookmarkEnd w:id="74"/>
    </w:p>
    <w:p w14:paraId="73FB396F" w14:textId="77777777" w:rsidR="005F1FF5" w:rsidRDefault="00000000">
      <w:pPr>
        <w:spacing w:after="160"/>
      </w:pPr>
      <w:r>
        <w:rPr>
          <w:color w:val="1A1A1A"/>
          <w:sz w:val="22"/>
          <w:szCs w:val="22"/>
        </w:rPr>
        <w:t xml:space="preserve">The </w:t>
      </w:r>
      <w:r>
        <w:rPr>
          <w:b/>
          <w:bCs/>
          <w:color w:val="1A1A1A"/>
          <w:sz w:val="22"/>
          <w:szCs w:val="22"/>
        </w:rPr>
        <w:t>Banquet Staff</w:t>
      </w:r>
      <w:r>
        <w:rPr>
          <w:color w:val="1A1A1A"/>
          <w:sz w:val="22"/>
          <w:szCs w:val="22"/>
        </w:rPr>
        <w:t xml:space="preserve"> page maintains the staff records: personal details, role, employment type, status, rating, and events worked. Admins may create supervisor login accounts from eligible records.</w:t>
      </w:r>
    </w:p>
    <w:p w14:paraId="07D74A01" w14:textId="77777777" w:rsidR="005F1FF5" w:rsidRDefault="00000000">
      <w:pPr>
        <w:spacing w:before="60" w:after="40"/>
        <w:jc w:val="center"/>
      </w:pPr>
      <w:r>
        <w:rPr>
          <w:noProof/>
        </w:rPr>
        <w:drawing>
          <wp:inline distT="0" distB="0" distL="0" distR="0" wp14:anchorId="7236C1B6" wp14:editId="39B259CE">
            <wp:extent cx="5715000" cy="3571875"/>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3571875"/>
                    </a:xfrm>
                    <a:prstGeom prst="rect">
                      <a:avLst/>
                    </a:prstGeom>
                  </pic:spPr>
                </pic:pic>
              </a:graphicData>
            </a:graphic>
          </wp:inline>
        </w:drawing>
      </w:r>
    </w:p>
    <w:p w14:paraId="693ECF2B" w14:textId="77777777" w:rsidR="005F1FF5" w:rsidRDefault="00000000">
      <w:pPr>
        <w:spacing w:after="200"/>
        <w:jc w:val="center"/>
      </w:pPr>
      <w:r>
        <w:rPr>
          <w:i/>
          <w:iCs/>
          <w:color w:val="5F5F5F"/>
        </w:rPr>
        <w:lastRenderedPageBreak/>
        <w:t>Figure 9.5.1 Banquet Dashboard</w:t>
      </w:r>
    </w:p>
    <w:p w14:paraId="299E976A" w14:textId="77777777" w:rsidR="005F1FF5" w:rsidRDefault="00000000">
      <w:pPr>
        <w:pStyle w:val="Heading2"/>
      </w:pPr>
      <w:bookmarkStart w:id="75" w:name="_Toc236576661"/>
      <w:r>
        <w:t>9.6 Banquet Scenarios</w:t>
      </w:r>
      <w:bookmarkEnd w:id="75"/>
    </w:p>
    <w:p w14:paraId="44237B79" w14:textId="77777777" w:rsidR="005F1FF5" w:rsidRDefault="00000000">
      <w:pPr>
        <w:spacing w:after="80"/>
        <w:ind w:left="480" w:hanging="360"/>
      </w:pPr>
      <w:r>
        <w:rPr>
          <w:color w:val="1A1A1A"/>
          <w:sz w:val="22"/>
          <w:szCs w:val="22"/>
        </w:rPr>
        <w:t xml:space="preserve">•  </w:t>
      </w:r>
      <w:r>
        <w:rPr>
          <w:b/>
          <w:bCs/>
          <w:color w:val="1A1A1A"/>
          <w:sz w:val="22"/>
          <w:szCs w:val="22"/>
        </w:rPr>
        <w:t>1,000-pax wedding.</w:t>
      </w:r>
      <w:r>
        <w:rPr>
          <w:color w:val="1A1A1A"/>
          <w:sz w:val="22"/>
          <w:szCs w:val="22"/>
        </w:rPr>
        <w:t xml:space="preserve"> The suggested plan proposes 40 waiters (1:25) plus runners, bussers, bartenders, and setup crew scaled to the guest count.</w:t>
      </w:r>
    </w:p>
    <w:p w14:paraId="2044B31E" w14:textId="77777777" w:rsidR="005F1FF5" w:rsidRDefault="00000000">
      <w:pPr>
        <w:spacing w:after="80"/>
        <w:ind w:left="480" w:hanging="360"/>
      </w:pPr>
      <w:r>
        <w:rPr>
          <w:color w:val="1A1A1A"/>
          <w:sz w:val="22"/>
          <w:szCs w:val="22"/>
        </w:rPr>
        <w:t xml:space="preserve">•  </w:t>
      </w:r>
      <w:r>
        <w:rPr>
          <w:b/>
          <w:bCs/>
          <w:color w:val="1A1A1A"/>
          <w:sz w:val="22"/>
          <w:szCs w:val="22"/>
        </w:rPr>
        <w:t>Staff member already booked that day.</w:t>
      </w:r>
      <w:r>
        <w:rPr>
          <w:color w:val="1A1A1A"/>
          <w:sz w:val="22"/>
          <w:szCs w:val="22"/>
        </w:rPr>
        <w:t xml:space="preserve"> They do not appear in the picker for a second same-day event.</w:t>
      </w:r>
    </w:p>
    <w:p w14:paraId="0698376E" w14:textId="77777777" w:rsidR="005F1FF5" w:rsidRDefault="00000000">
      <w:pPr>
        <w:spacing w:after="80"/>
        <w:ind w:left="480" w:hanging="360"/>
      </w:pPr>
      <w:r>
        <w:rPr>
          <w:color w:val="1A1A1A"/>
          <w:sz w:val="22"/>
          <w:szCs w:val="22"/>
        </w:rPr>
        <w:t xml:space="preserve">•  </w:t>
      </w:r>
      <w:r>
        <w:rPr>
          <w:b/>
          <w:bCs/>
          <w:color w:val="1A1A1A"/>
          <w:sz w:val="22"/>
          <w:szCs w:val="22"/>
        </w:rPr>
        <w:t>Change of crew three days before the event.</w:t>
      </w:r>
      <w:r>
        <w:rPr>
          <w:color w:val="1A1A1A"/>
          <w:sz w:val="22"/>
          <w:szCs w:val="22"/>
        </w:rPr>
        <w:t xml:space="preserve"> The roster is frozen; ask an Admin to record the controlled replacement.</w:t>
      </w:r>
    </w:p>
    <w:p w14:paraId="18932CE9" w14:textId="77777777" w:rsidR="005F1FF5" w:rsidRDefault="00000000">
      <w:pPr>
        <w:spacing w:after="80"/>
        <w:ind w:left="480" w:hanging="360"/>
      </w:pPr>
      <w:r>
        <w:rPr>
          <w:color w:val="1A1A1A"/>
          <w:sz w:val="22"/>
          <w:szCs w:val="22"/>
        </w:rPr>
        <w:t xml:space="preserve">•  </w:t>
      </w:r>
      <w:r>
        <w:rPr>
          <w:b/>
          <w:bCs/>
          <w:color w:val="1A1A1A"/>
          <w:sz w:val="22"/>
          <w:szCs w:val="22"/>
        </w:rPr>
        <w:t>During the event.</w:t>
      </w:r>
      <w:r>
        <w:rPr>
          <w:color w:val="1A1A1A"/>
          <w:sz w:val="22"/>
          <w:szCs w:val="22"/>
        </w:rPr>
        <w:t xml:space="preserve"> The supervisor reports on-site issues through Incidents (see Chapter 13).</w:t>
      </w:r>
    </w:p>
    <w:p w14:paraId="612EB817" w14:textId="77777777" w:rsidR="005F1FF5" w:rsidRDefault="00000000">
      <w:pPr>
        <w:pStyle w:val="Heading1"/>
        <w:pageBreakBefore/>
      </w:pPr>
      <w:bookmarkStart w:id="76" w:name="_Toc236576662"/>
      <w:r>
        <w:lastRenderedPageBreak/>
        <w:t>Chapter 10. Logistics Department Guide</w:t>
      </w:r>
      <w:bookmarkEnd w:id="76"/>
    </w:p>
    <w:p w14:paraId="58593534" w14:textId="77777777" w:rsidR="005F1FF5" w:rsidRDefault="00000000">
      <w:pPr>
        <w:pStyle w:val="Heading2"/>
      </w:pPr>
      <w:bookmarkStart w:id="77" w:name="_Toc236576663"/>
      <w:r>
        <w:t>10.1 Role Overview and Features</w:t>
      </w:r>
      <w:bookmarkEnd w:id="77"/>
    </w:p>
    <w:p w14:paraId="715AE67A" w14:textId="77777777" w:rsidR="005F1FF5" w:rsidRDefault="00000000">
      <w:pPr>
        <w:spacing w:after="160"/>
      </w:pPr>
      <w:r>
        <w:rPr>
          <w:color w:val="1A1A1A"/>
          <w:sz w:val="22"/>
          <w:szCs w:val="22"/>
        </w:rPr>
        <w:t xml:space="preserve">Logistics moves everything: the equipment and materials of every department to the venue and back, and the staff to the event. Its contract workspace is organized as a guided three-step workflow — </w:t>
      </w:r>
      <w:r>
        <w:rPr>
          <w:b/>
          <w:bCs/>
          <w:color w:val="1A1A1A"/>
          <w:sz w:val="22"/>
          <w:szCs w:val="22"/>
        </w:rPr>
        <w:t>1. Inventory Transport</w:t>
      </w:r>
      <w:r>
        <w:rPr>
          <w:color w:val="1A1A1A"/>
          <w:sz w:val="22"/>
          <w:szCs w:val="22"/>
        </w:rPr>
        <w:t xml:space="preserve">, </w:t>
      </w:r>
      <w:r>
        <w:rPr>
          <w:b/>
          <w:bCs/>
          <w:color w:val="1A1A1A"/>
          <w:sz w:val="22"/>
          <w:szCs w:val="22"/>
        </w:rPr>
        <w:t>2. Staff Transport</w:t>
      </w:r>
      <w:r>
        <w:rPr>
          <w:color w:val="1A1A1A"/>
          <w:sz w:val="22"/>
          <w:szCs w:val="22"/>
        </w:rPr>
        <w:t xml:space="preserve">, and </w:t>
      </w:r>
      <w:r>
        <w:rPr>
          <w:b/>
          <w:bCs/>
          <w:color w:val="1A1A1A"/>
          <w:sz w:val="22"/>
          <w:szCs w:val="22"/>
        </w:rPr>
        <w:t>Load &amp; Dispatch (info)</w:t>
      </w:r>
      <w:r>
        <w:rPr>
          <w:color w:val="1A1A1A"/>
          <w:sz w:val="22"/>
          <w:szCs w:val="22"/>
        </w:rPr>
        <w:t xml:space="preserve"> — with a progress panel that reaches 100% only when all three are complete.</w:t>
      </w:r>
    </w:p>
    <w:p w14:paraId="4748C750" w14:textId="77777777" w:rsidR="005F1FF5" w:rsidRDefault="00000000">
      <w:pPr>
        <w:spacing w:before="60" w:after="80"/>
      </w:pPr>
      <w:r>
        <w:rPr>
          <w:b/>
          <w:bCs/>
          <w:color w:val="491321"/>
        </w:rPr>
        <w:t>Table 10.1 Logistics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1D20830F"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4E131E9B"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4E89F248" w14:textId="77777777" w:rsidR="005F1FF5" w:rsidRDefault="00000000">
            <w:pPr>
              <w:spacing w:line="252" w:lineRule="auto"/>
            </w:pPr>
            <w:r>
              <w:rPr>
                <w:b/>
                <w:bCs/>
                <w:color w:val="FFFFFF"/>
                <w:sz w:val="19"/>
                <w:szCs w:val="19"/>
              </w:rPr>
              <w:t>What It Does</w:t>
            </w:r>
          </w:p>
        </w:tc>
      </w:tr>
      <w:tr w:rsidR="005F1FF5" w14:paraId="72667BFA" w14:textId="77777777">
        <w:tblPrEx>
          <w:tblCellMar>
            <w:top w:w="0" w:type="dxa"/>
            <w:bottom w:w="0" w:type="dxa"/>
          </w:tblCellMar>
        </w:tblPrEx>
        <w:tc>
          <w:tcPr>
            <w:tcW w:w="3000" w:type="dxa"/>
            <w:tcMar>
              <w:top w:w="60" w:type="dxa"/>
              <w:left w:w="90" w:type="dxa"/>
              <w:bottom w:w="60" w:type="dxa"/>
              <w:right w:w="90" w:type="dxa"/>
            </w:tcMar>
          </w:tcPr>
          <w:p w14:paraId="03509432" w14:textId="77777777" w:rsidR="005F1FF5" w:rsidRDefault="00000000">
            <w:pPr>
              <w:spacing w:line="252" w:lineRule="auto"/>
            </w:pPr>
            <w:r>
              <w:rPr>
                <w:color w:val="1A1A1A"/>
                <w:sz w:val="19"/>
                <w:szCs w:val="19"/>
              </w:rPr>
              <w:t>Logistics workflow</w:t>
            </w:r>
          </w:p>
        </w:tc>
        <w:tc>
          <w:tcPr>
            <w:tcW w:w="6400" w:type="dxa"/>
            <w:tcMar>
              <w:top w:w="60" w:type="dxa"/>
              <w:left w:w="90" w:type="dxa"/>
              <w:bottom w:w="60" w:type="dxa"/>
              <w:right w:w="90" w:type="dxa"/>
            </w:tcMar>
          </w:tcPr>
          <w:p w14:paraId="4551E90D" w14:textId="77777777" w:rsidR="005F1FF5" w:rsidRDefault="00000000">
            <w:pPr>
              <w:spacing w:line="252" w:lineRule="auto"/>
            </w:pPr>
            <w:r>
              <w:rPr>
                <w:color w:val="1A1A1A"/>
                <w:sz w:val="19"/>
                <w:szCs w:val="19"/>
              </w:rPr>
              <w:t>Three sub-tabs with completion tracking: Inventory Transport, Staff Transport, Load &amp; Dispatch (info)</w:t>
            </w:r>
          </w:p>
        </w:tc>
      </w:tr>
      <w:tr w:rsidR="005F1FF5" w14:paraId="7D767C07" w14:textId="77777777">
        <w:tblPrEx>
          <w:tblCellMar>
            <w:top w:w="0" w:type="dxa"/>
            <w:bottom w:w="0" w:type="dxa"/>
          </w:tblCellMar>
        </w:tblPrEx>
        <w:tc>
          <w:tcPr>
            <w:tcW w:w="3000" w:type="dxa"/>
            <w:tcMar>
              <w:top w:w="60" w:type="dxa"/>
              <w:left w:w="90" w:type="dxa"/>
              <w:bottom w:w="60" w:type="dxa"/>
              <w:right w:w="90" w:type="dxa"/>
            </w:tcMar>
          </w:tcPr>
          <w:p w14:paraId="60AF1802" w14:textId="77777777" w:rsidR="005F1FF5" w:rsidRDefault="00000000">
            <w:pPr>
              <w:spacing w:line="252" w:lineRule="auto"/>
            </w:pPr>
            <w:r>
              <w:rPr>
                <w:color w:val="1A1A1A"/>
                <w:sz w:val="19"/>
                <w:szCs w:val="19"/>
              </w:rPr>
              <w:t>Transport booking</w:t>
            </w:r>
          </w:p>
        </w:tc>
        <w:tc>
          <w:tcPr>
            <w:tcW w:w="6400" w:type="dxa"/>
            <w:tcMar>
              <w:top w:w="60" w:type="dxa"/>
              <w:left w:w="90" w:type="dxa"/>
              <w:bottom w:w="60" w:type="dxa"/>
              <w:right w:w="90" w:type="dxa"/>
            </w:tcMar>
          </w:tcPr>
          <w:p w14:paraId="3838FE09" w14:textId="77777777" w:rsidR="005F1FF5" w:rsidRDefault="00000000">
            <w:pPr>
              <w:spacing w:line="252" w:lineRule="auto"/>
            </w:pPr>
            <w:r>
              <w:rPr>
                <w:color w:val="1A1A1A"/>
                <w:sz w:val="19"/>
                <w:szCs w:val="19"/>
              </w:rPr>
              <w:t>Assign the cargo truck and driver with recommended matches, capacity fit, and same-day conflict checks; auto-saves</w:t>
            </w:r>
          </w:p>
        </w:tc>
      </w:tr>
      <w:tr w:rsidR="005F1FF5" w14:paraId="7AD290EC" w14:textId="77777777">
        <w:tblPrEx>
          <w:tblCellMar>
            <w:top w:w="0" w:type="dxa"/>
            <w:bottom w:w="0" w:type="dxa"/>
          </w:tblCellMar>
        </w:tblPrEx>
        <w:tc>
          <w:tcPr>
            <w:tcW w:w="3000" w:type="dxa"/>
            <w:tcMar>
              <w:top w:w="60" w:type="dxa"/>
              <w:left w:w="90" w:type="dxa"/>
              <w:bottom w:w="60" w:type="dxa"/>
              <w:right w:w="90" w:type="dxa"/>
            </w:tcMar>
          </w:tcPr>
          <w:p w14:paraId="458113CD" w14:textId="77777777" w:rsidR="005F1FF5" w:rsidRDefault="00000000">
            <w:pPr>
              <w:spacing w:line="252" w:lineRule="auto"/>
            </w:pPr>
            <w:r>
              <w:rPr>
                <w:color w:val="1A1A1A"/>
                <w:sz w:val="19"/>
                <w:szCs w:val="19"/>
              </w:rPr>
              <w:t>Staff transportation</w:t>
            </w:r>
          </w:p>
        </w:tc>
        <w:tc>
          <w:tcPr>
            <w:tcW w:w="6400" w:type="dxa"/>
            <w:tcMar>
              <w:top w:w="60" w:type="dxa"/>
              <w:left w:w="90" w:type="dxa"/>
              <w:bottom w:w="60" w:type="dxa"/>
              <w:right w:w="90" w:type="dxa"/>
            </w:tcMar>
          </w:tcPr>
          <w:p w14:paraId="03E171AC" w14:textId="77777777" w:rsidR="005F1FF5" w:rsidRDefault="00000000">
            <w:pPr>
              <w:spacing w:line="252" w:lineRule="auto"/>
            </w:pPr>
            <w:r>
              <w:rPr>
                <w:color w:val="1A1A1A"/>
                <w:sz w:val="19"/>
                <w:szCs w:val="19"/>
              </w:rPr>
              <w:t>Separate booking that carries staff in passenger-tagged vehicles; auto-assign by headcount and seat capacity, or pick vehicles and drivers manually</w:t>
            </w:r>
          </w:p>
        </w:tc>
      </w:tr>
      <w:tr w:rsidR="005F1FF5" w14:paraId="31249952" w14:textId="77777777">
        <w:tblPrEx>
          <w:tblCellMar>
            <w:top w:w="0" w:type="dxa"/>
            <w:bottom w:w="0" w:type="dxa"/>
          </w:tblCellMar>
        </w:tblPrEx>
        <w:tc>
          <w:tcPr>
            <w:tcW w:w="3000" w:type="dxa"/>
            <w:tcMar>
              <w:top w:w="60" w:type="dxa"/>
              <w:left w:w="90" w:type="dxa"/>
              <w:bottom w:w="60" w:type="dxa"/>
              <w:right w:w="90" w:type="dxa"/>
            </w:tcMar>
          </w:tcPr>
          <w:p w14:paraId="7B0EABD6" w14:textId="77777777" w:rsidR="005F1FF5" w:rsidRDefault="00000000">
            <w:pPr>
              <w:spacing w:line="252" w:lineRule="auto"/>
            </w:pPr>
            <w:r>
              <w:rPr>
                <w:color w:val="1A1A1A"/>
                <w:sz w:val="19"/>
                <w:szCs w:val="19"/>
              </w:rPr>
              <w:t>Load manifest</w:t>
            </w:r>
          </w:p>
        </w:tc>
        <w:tc>
          <w:tcPr>
            <w:tcW w:w="6400" w:type="dxa"/>
            <w:tcMar>
              <w:top w:w="60" w:type="dxa"/>
              <w:left w:w="90" w:type="dxa"/>
              <w:bottom w:w="60" w:type="dxa"/>
              <w:right w:w="90" w:type="dxa"/>
            </w:tcMar>
          </w:tcPr>
          <w:p w14:paraId="7CE3258D" w14:textId="77777777" w:rsidR="005F1FF5" w:rsidRDefault="00000000">
            <w:pPr>
              <w:spacing w:line="252" w:lineRule="auto"/>
            </w:pPr>
            <w:r>
              <w:rPr>
                <w:color w:val="1A1A1A"/>
                <w:sz w:val="19"/>
                <w:szCs w:val="19"/>
              </w:rPr>
              <w:t>Everything to bring per department — kitchen food, equipment, linen, decor — with preparation status</w:t>
            </w:r>
          </w:p>
        </w:tc>
      </w:tr>
      <w:tr w:rsidR="005F1FF5" w14:paraId="47D37C46" w14:textId="77777777">
        <w:tblPrEx>
          <w:tblCellMar>
            <w:top w:w="0" w:type="dxa"/>
            <w:bottom w:w="0" w:type="dxa"/>
          </w:tblCellMar>
        </w:tblPrEx>
        <w:tc>
          <w:tcPr>
            <w:tcW w:w="3000" w:type="dxa"/>
            <w:tcMar>
              <w:top w:w="60" w:type="dxa"/>
              <w:left w:w="90" w:type="dxa"/>
              <w:bottom w:w="60" w:type="dxa"/>
              <w:right w:w="90" w:type="dxa"/>
            </w:tcMar>
          </w:tcPr>
          <w:p w14:paraId="641AA572" w14:textId="77777777" w:rsidR="005F1FF5" w:rsidRDefault="00000000">
            <w:pPr>
              <w:spacing w:line="252" w:lineRule="auto"/>
            </w:pPr>
            <w:r>
              <w:rPr>
                <w:color w:val="1A1A1A"/>
                <w:sz w:val="19"/>
                <w:szCs w:val="19"/>
              </w:rPr>
              <w:t>Department load readiness</w:t>
            </w:r>
          </w:p>
        </w:tc>
        <w:tc>
          <w:tcPr>
            <w:tcW w:w="6400" w:type="dxa"/>
            <w:tcMar>
              <w:top w:w="60" w:type="dxa"/>
              <w:left w:w="90" w:type="dxa"/>
              <w:bottom w:w="60" w:type="dxa"/>
              <w:right w:w="90" w:type="dxa"/>
            </w:tcMar>
          </w:tcPr>
          <w:p w14:paraId="6D49EB44" w14:textId="77777777" w:rsidR="005F1FF5" w:rsidRDefault="00000000">
            <w:pPr>
              <w:spacing w:line="252" w:lineRule="auto"/>
            </w:pPr>
            <w:r>
              <w:rPr>
                <w:color w:val="1A1A1A"/>
                <w:sz w:val="19"/>
                <w:szCs w:val="19"/>
              </w:rPr>
              <w:t>Pick-up readiness per department, allowing early loading of departments already Ready</w:t>
            </w:r>
          </w:p>
        </w:tc>
      </w:tr>
      <w:tr w:rsidR="005F1FF5" w14:paraId="10209FE7" w14:textId="77777777">
        <w:tblPrEx>
          <w:tblCellMar>
            <w:top w:w="0" w:type="dxa"/>
            <w:bottom w:w="0" w:type="dxa"/>
          </w:tblCellMar>
        </w:tblPrEx>
        <w:tc>
          <w:tcPr>
            <w:tcW w:w="3000" w:type="dxa"/>
            <w:tcMar>
              <w:top w:w="60" w:type="dxa"/>
              <w:left w:w="90" w:type="dxa"/>
              <w:bottom w:w="60" w:type="dxa"/>
              <w:right w:w="90" w:type="dxa"/>
            </w:tcMar>
          </w:tcPr>
          <w:p w14:paraId="17536AEA" w14:textId="77777777" w:rsidR="005F1FF5" w:rsidRDefault="00000000">
            <w:pPr>
              <w:spacing w:line="252" w:lineRule="auto"/>
            </w:pPr>
            <w:r>
              <w:rPr>
                <w:color w:val="1A1A1A"/>
                <w:sz w:val="19"/>
                <w:szCs w:val="19"/>
              </w:rPr>
              <w:t>Printable forms</w:t>
            </w:r>
          </w:p>
        </w:tc>
        <w:tc>
          <w:tcPr>
            <w:tcW w:w="6400" w:type="dxa"/>
            <w:tcMar>
              <w:top w:w="60" w:type="dxa"/>
              <w:left w:w="90" w:type="dxa"/>
              <w:bottom w:w="60" w:type="dxa"/>
              <w:right w:w="90" w:type="dxa"/>
            </w:tcMar>
          </w:tcPr>
          <w:p w14:paraId="7639528B" w14:textId="77777777" w:rsidR="005F1FF5" w:rsidRDefault="00000000">
            <w:pPr>
              <w:spacing w:line="252" w:lineRule="auto"/>
            </w:pPr>
            <w:r>
              <w:rPr>
                <w:color w:val="1A1A1A"/>
                <w:sz w:val="19"/>
                <w:szCs w:val="19"/>
              </w:rPr>
              <w:t>Dispatch Sheet, Trip Ticket (with return counts), Driver Pickup Checklist, Return / Pickup Checklist</w:t>
            </w:r>
          </w:p>
        </w:tc>
      </w:tr>
      <w:tr w:rsidR="005F1FF5" w14:paraId="77609A3A" w14:textId="77777777">
        <w:tblPrEx>
          <w:tblCellMar>
            <w:top w:w="0" w:type="dxa"/>
            <w:bottom w:w="0" w:type="dxa"/>
          </w:tblCellMar>
        </w:tblPrEx>
        <w:tc>
          <w:tcPr>
            <w:tcW w:w="3000" w:type="dxa"/>
            <w:tcMar>
              <w:top w:w="60" w:type="dxa"/>
              <w:left w:w="90" w:type="dxa"/>
              <w:bottom w:w="60" w:type="dxa"/>
              <w:right w:w="90" w:type="dxa"/>
            </w:tcMar>
          </w:tcPr>
          <w:p w14:paraId="4EA308B4" w14:textId="77777777" w:rsidR="005F1FF5" w:rsidRDefault="00000000">
            <w:pPr>
              <w:spacing w:line="252" w:lineRule="auto"/>
            </w:pPr>
            <w:r>
              <w:rPr>
                <w:color w:val="1A1A1A"/>
                <w:sz w:val="19"/>
                <w:szCs w:val="19"/>
              </w:rPr>
              <w:t>Return reconciliation</w:t>
            </w:r>
          </w:p>
        </w:tc>
        <w:tc>
          <w:tcPr>
            <w:tcW w:w="6400" w:type="dxa"/>
            <w:tcMar>
              <w:top w:w="60" w:type="dxa"/>
              <w:left w:w="90" w:type="dxa"/>
              <w:bottom w:w="60" w:type="dxa"/>
              <w:right w:w="90" w:type="dxa"/>
            </w:tcMar>
          </w:tcPr>
          <w:p w14:paraId="5F91CC89" w14:textId="77777777" w:rsidR="005F1FF5" w:rsidRDefault="00000000">
            <w:pPr>
              <w:spacing w:line="252" w:lineRule="auto"/>
            </w:pPr>
            <w:r>
              <w:rPr>
                <w:color w:val="1A1A1A"/>
                <w:sz w:val="19"/>
                <w:szCs w:val="19"/>
              </w:rPr>
              <w:t>Post-event accounting of loaded vs returned items per department</w:t>
            </w:r>
          </w:p>
        </w:tc>
      </w:tr>
      <w:tr w:rsidR="005F1FF5" w14:paraId="50A53D1A" w14:textId="77777777">
        <w:tblPrEx>
          <w:tblCellMar>
            <w:top w:w="0" w:type="dxa"/>
            <w:bottom w:w="0" w:type="dxa"/>
          </w:tblCellMar>
        </w:tblPrEx>
        <w:tc>
          <w:tcPr>
            <w:tcW w:w="3000" w:type="dxa"/>
            <w:tcMar>
              <w:top w:w="60" w:type="dxa"/>
              <w:left w:w="90" w:type="dxa"/>
              <w:bottom w:w="60" w:type="dxa"/>
              <w:right w:w="90" w:type="dxa"/>
            </w:tcMar>
          </w:tcPr>
          <w:p w14:paraId="5009A9F1" w14:textId="77777777" w:rsidR="005F1FF5" w:rsidRDefault="00000000">
            <w:pPr>
              <w:spacing w:line="252" w:lineRule="auto"/>
            </w:pPr>
            <w:r>
              <w:rPr>
                <w:color w:val="1A1A1A"/>
                <w:sz w:val="19"/>
                <w:szCs w:val="19"/>
              </w:rPr>
              <w:t>Fleet management (Drivers &amp; Trucks)</w:t>
            </w:r>
          </w:p>
        </w:tc>
        <w:tc>
          <w:tcPr>
            <w:tcW w:w="6400" w:type="dxa"/>
            <w:tcMar>
              <w:top w:w="60" w:type="dxa"/>
              <w:left w:w="90" w:type="dxa"/>
              <w:bottom w:w="60" w:type="dxa"/>
              <w:right w:w="90" w:type="dxa"/>
            </w:tcMar>
          </w:tcPr>
          <w:p w14:paraId="1DC95A98" w14:textId="77777777" w:rsidR="005F1FF5" w:rsidRDefault="00000000">
            <w:pPr>
              <w:spacing w:line="252" w:lineRule="auto"/>
            </w:pPr>
            <w:r>
              <w:rPr>
                <w:color w:val="1A1A1A"/>
                <w:sz w:val="19"/>
                <w:szCs w:val="19"/>
              </w:rPr>
              <w:t>Driver and vehicle records, passenger tagging, seat capacity, assignments</w:t>
            </w:r>
          </w:p>
        </w:tc>
      </w:tr>
      <w:tr w:rsidR="005F1FF5" w14:paraId="7550C77B" w14:textId="77777777">
        <w:tblPrEx>
          <w:tblCellMar>
            <w:top w:w="0" w:type="dxa"/>
            <w:bottom w:w="0" w:type="dxa"/>
          </w:tblCellMar>
        </w:tblPrEx>
        <w:tc>
          <w:tcPr>
            <w:tcW w:w="3000" w:type="dxa"/>
            <w:tcMar>
              <w:top w:w="60" w:type="dxa"/>
              <w:left w:w="90" w:type="dxa"/>
              <w:bottom w:w="60" w:type="dxa"/>
              <w:right w:w="90" w:type="dxa"/>
            </w:tcMar>
          </w:tcPr>
          <w:p w14:paraId="6E25FE03" w14:textId="77777777" w:rsidR="005F1FF5" w:rsidRDefault="00000000">
            <w:pPr>
              <w:spacing w:line="252" w:lineRule="auto"/>
            </w:pPr>
            <w:r>
              <w:rPr>
                <w:color w:val="1A1A1A"/>
                <w:sz w:val="19"/>
                <w:szCs w:val="19"/>
              </w:rPr>
              <w:t>Logistics report</w:t>
            </w:r>
          </w:p>
        </w:tc>
        <w:tc>
          <w:tcPr>
            <w:tcW w:w="6400" w:type="dxa"/>
            <w:tcMar>
              <w:top w:w="60" w:type="dxa"/>
              <w:left w:w="90" w:type="dxa"/>
              <w:bottom w:w="60" w:type="dxa"/>
              <w:right w:w="90" w:type="dxa"/>
            </w:tcMar>
          </w:tcPr>
          <w:p w14:paraId="428EA4B0" w14:textId="77777777" w:rsidR="005F1FF5" w:rsidRDefault="00000000">
            <w:pPr>
              <w:spacing w:line="252" w:lineRule="auto"/>
            </w:pPr>
            <w:r>
              <w:rPr>
                <w:color w:val="1A1A1A"/>
                <w:sz w:val="19"/>
                <w:szCs w:val="19"/>
              </w:rPr>
              <w:t>Assignment status, fleet snapshot, incidents (Chapter 13)</w:t>
            </w:r>
          </w:p>
        </w:tc>
      </w:tr>
    </w:tbl>
    <w:p w14:paraId="3701A7D4" w14:textId="77777777" w:rsidR="005F1FF5" w:rsidRDefault="005F1FF5">
      <w:pPr>
        <w:spacing w:after="160"/>
      </w:pPr>
    </w:p>
    <w:p w14:paraId="55904A74" w14:textId="77777777" w:rsidR="005F1FF5" w:rsidRDefault="00000000">
      <w:pPr>
        <w:pStyle w:val="Heading2"/>
      </w:pPr>
      <w:bookmarkStart w:id="78" w:name="_Toc236576664"/>
      <w:r>
        <w:t>10.2 Transport Rules Enforced by the System</w:t>
      </w:r>
      <w:bookmarkEnd w:id="78"/>
    </w:p>
    <w:p w14:paraId="1B852733" w14:textId="77777777" w:rsidR="005F1FF5" w:rsidRDefault="00000000">
      <w:pPr>
        <w:spacing w:before="60" w:after="80"/>
      </w:pPr>
      <w:r>
        <w:rPr>
          <w:b/>
          <w:bCs/>
          <w:color w:val="491321"/>
        </w:rPr>
        <w:t>Table 10.2 Logistics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6EBE7271"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5E3D87F2" w14:textId="77777777" w:rsidR="005F1FF5" w:rsidRDefault="00000000">
            <w:pPr>
              <w:spacing w:line="252" w:lineRule="auto"/>
            </w:pPr>
            <w:r>
              <w:rPr>
                <w:b/>
                <w:bCs/>
                <w:color w:val="FFFFFF"/>
                <w:sz w:val="19"/>
                <w:szCs w:val="19"/>
              </w:rPr>
              <w:t>Rule</w:t>
            </w:r>
          </w:p>
        </w:tc>
        <w:tc>
          <w:tcPr>
            <w:tcW w:w="6000" w:type="dxa"/>
            <w:shd w:val="clear" w:color="auto" w:fill="491321"/>
            <w:tcMar>
              <w:top w:w="60" w:type="dxa"/>
              <w:left w:w="90" w:type="dxa"/>
              <w:bottom w:w="60" w:type="dxa"/>
              <w:right w:w="90" w:type="dxa"/>
            </w:tcMar>
          </w:tcPr>
          <w:p w14:paraId="7995467F" w14:textId="77777777" w:rsidR="005F1FF5" w:rsidRDefault="00000000">
            <w:pPr>
              <w:spacing w:line="252" w:lineRule="auto"/>
            </w:pPr>
            <w:r>
              <w:rPr>
                <w:b/>
                <w:bCs/>
                <w:color w:val="FFFFFF"/>
                <w:sz w:val="19"/>
                <w:szCs w:val="19"/>
              </w:rPr>
              <w:t>Detail</w:t>
            </w:r>
          </w:p>
        </w:tc>
      </w:tr>
      <w:tr w:rsidR="005F1FF5" w14:paraId="2CD78285" w14:textId="77777777">
        <w:tblPrEx>
          <w:tblCellMar>
            <w:top w:w="0" w:type="dxa"/>
            <w:bottom w:w="0" w:type="dxa"/>
          </w:tblCellMar>
        </w:tblPrEx>
        <w:tc>
          <w:tcPr>
            <w:tcW w:w="3400" w:type="dxa"/>
            <w:tcMar>
              <w:top w:w="60" w:type="dxa"/>
              <w:left w:w="90" w:type="dxa"/>
              <w:bottom w:w="60" w:type="dxa"/>
              <w:right w:w="90" w:type="dxa"/>
            </w:tcMar>
          </w:tcPr>
          <w:p w14:paraId="1B394014" w14:textId="77777777" w:rsidR="005F1FF5" w:rsidRDefault="00000000">
            <w:pPr>
              <w:spacing w:line="252" w:lineRule="auto"/>
            </w:pPr>
            <w:r>
              <w:rPr>
                <w:color w:val="1A1A1A"/>
                <w:sz w:val="19"/>
                <w:szCs w:val="19"/>
              </w:rPr>
              <w:t>Three-day lead time</w:t>
            </w:r>
          </w:p>
        </w:tc>
        <w:tc>
          <w:tcPr>
            <w:tcW w:w="6000" w:type="dxa"/>
            <w:tcMar>
              <w:top w:w="60" w:type="dxa"/>
              <w:left w:w="90" w:type="dxa"/>
              <w:bottom w:w="60" w:type="dxa"/>
              <w:right w:w="90" w:type="dxa"/>
            </w:tcMar>
          </w:tcPr>
          <w:p w14:paraId="7E5C0FCF" w14:textId="77777777" w:rsidR="005F1FF5" w:rsidRDefault="00000000">
            <w:pPr>
              <w:spacing w:line="252" w:lineRule="auto"/>
            </w:pPr>
            <w:r>
              <w:rPr>
                <w:color w:val="1A1A1A"/>
                <w:sz w:val="19"/>
                <w:szCs w:val="19"/>
              </w:rPr>
              <w:t>Transportation must be arranged at least three days before the event; the system warns on approved events inside three days without a truck and sends reminder notifications</w:t>
            </w:r>
          </w:p>
        </w:tc>
      </w:tr>
      <w:tr w:rsidR="005F1FF5" w14:paraId="37232CC4" w14:textId="77777777">
        <w:tblPrEx>
          <w:tblCellMar>
            <w:top w:w="0" w:type="dxa"/>
            <w:bottom w:w="0" w:type="dxa"/>
          </w:tblCellMar>
        </w:tblPrEx>
        <w:tc>
          <w:tcPr>
            <w:tcW w:w="3400" w:type="dxa"/>
            <w:tcMar>
              <w:top w:w="60" w:type="dxa"/>
              <w:left w:w="90" w:type="dxa"/>
              <w:bottom w:w="60" w:type="dxa"/>
              <w:right w:w="90" w:type="dxa"/>
            </w:tcMar>
          </w:tcPr>
          <w:p w14:paraId="62B6E7C7" w14:textId="77777777" w:rsidR="005F1FF5" w:rsidRDefault="00000000">
            <w:pPr>
              <w:spacing w:line="252" w:lineRule="auto"/>
            </w:pPr>
            <w:r>
              <w:rPr>
                <w:color w:val="1A1A1A"/>
                <w:sz w:val="19"/>
                <w:szCs w:val="19"/>
              </w:rPr>
              <w:t>Truck sizing</w:t>
            </w:r>
          </w:p>
        </w:tc>
        <w:tc>
          <w:tcPr>
            <w:tcW w:w="6000" w:type="dxa"/>
            <w:tcMar>
              <w:top w:w="60" w:type="dxa"/>
              <w:left w:w="90" w:type="dxa"/>
              <w:bottom w:w="60" w:type="dxa"/>
              <w:right w:w="90" w:type="dxa"/>
            </w:tcMar>
          </w:tcPr>
          <w:p w14:paraId="1DE6B7BA" w14:textId="77777777" w:rsidR="005F1FF5" w:rsidRDefault="00000000">
            <w:pPr>
              <w:spacing w:line="252" w:lineRule="auto"/>
            </w:pPr>
            <w:r>
              <w:rPr>
                <w:color w:val="1A1A1A"/>
                <w:sz w:val="19"/>
                <w:szCs w:val="19"/>
              </w:rPr>
              <w:t>Trucks are matched by required cubic meters; if the load exceeds the internal fleet, additional trucks are rented via a purchase/rental requisition (seven-day lead, Accounting approval)</w:t>
            </w:r>
          </w:p>
        </w:tc>
      </w:tr>
      <w:tr w:rsidR="005F1FF5" w14:paraId="38F254F8" w14:textId="77777777">
        <w:tblPrEx>
          <w:tblCellMar>
            <w:top w:w="0" w:type="dxa"/>
            <w:bottom w:w="0" w:type="dxa"/>
          </w:tblCellMar>
        </w:tblPrEx>
        <w:tc>
          <w:tcPr>
            <w:tcW w:w="3400" w:type="dxa"/>
            <w:tcMar>
              <w:top w:w="60" w:type="dxa"/>
              <w:left w:w="90" w:type="dxa"/>
              <w:bottom w:w="60" w:type="dxa"/>
              <w:right w:w="90" w:type="dxa"/>
            </w:tcMar>
          </w:tcPr>
          <w:p w14:paraId="5B793F02" w14:textId="77777777" w:rsidR="005F1FF5" w:rsidRDefault="00000000">
            <w:pPr>
              <w:spacing w:line="252" w:lineRule="auto"/>
            </w:pPr>
            <w:r>
              <w:rPr>
                <w:color w:val="1A1A1A"/>
                <w:sz w:val="19"/>
                <w:szCs w:val="19"/>
              </w:rPr>
              <w:t>Same-day conflicts</w:t>
            </w:r>
          </w:p>
        </w:tc>
        <w:tc>
          <w:tcPr>
            <w:tcW w:w="6000" w:type="dxa"/>
            <w:tcMar>
              <w:top w:w="60" w:type="dxa"/>
              <w:left w:w="90" w:type="dxa"/>
              <w:bottom w:w="60" w:type="dxa"/>
              <w:right w:w="90" w:type="dxa"/>
            </w:tcMar>
          </w:tcPr>
          <w:p w14:paraId="55730777" w14:textId="77777777" w:rsidR="005F1FF5" w:rsidRDefault="00000000">
            <w:pPr>
              <w:spacing w:line="252" w:lineRule="auto"/>
            </w:pPr>
            <w:r>
              <w:rPr>
                <w:color w:val="1A1A1A"/>
                <w:sz w:val="19"/>
                <w:szCs w:val="19"/>
              </w:rPr>
              <w:t>A truck, driver, or passenger vehicle already committed to another event that day cannot be double-booked</w:t>
            </w:r>
          </w:p>
        </w:tc>
      </w:tr>
      <w:tr w:rsidR="005F1FF5" w14:paraId="0520E6C0" w14:textId="77777777">
        <w:tblPrEx>
          <w:tblCellMar>
            <w:top w:w="0" w:type="dxa"/>
            <w:bottom w:w="0" w:type="dxa"/>
          </w:tblCellMar>
        </w:tblPrEx>
        <w:tc>
          <w:tcPr>
            <w:tcW w:w="3400" w:type="dxa"/>
            <w:tcMar>
              <w:top w:w="60" w:type="dxa"/>
              <w:left w:w="90" w:type="dxa"/>
              <w:bottom w:w="60" w:type="dxa"/>
              <w:right w:w="90" w:type="dxa"/>
            </w:tcMar>
          </w:tcPr>
          <w:p w14:paraId="43B287C8" w14:textId="77777777" w:rsidR="005F1FF5" w:rsidRDefault="00000000">
            <w:pPr>
              <w:spacing w:line="252" w:lineRule="auto"/>
            </w:pPr>
            <w:r>
              <w:rPr>
                <w:color w:val="1A1A1A"/>
                <w:sz w:val="19"/>
                <w:szCs w:val="19"/>
              </w:rPr>
              <w:t>Number coding (UVVRP)</w:t>
            </w:r>
          </w:p>
        </w:tc>
        <w:tc>
          <w:tcPr>
            <w:tcW w:w="6000" w:type="dxa"/>
            <w:tcMar>
              <w:top w:w="60" w:type="dxa"/>
              <w:left w:w="90" w:type="dxa"/>
              <w:bottom w:w="60" w:type="dxa"/>
              <w:right w:w="90" w:type="dxa"/>
            </w:tcMar>
          </w:tcPr>
          <w:p w14:paraId="330FEDC1" w14:textId="77777777" w:rsidR="005F1FF5" w:rsidRDefault="00000000">
            <w:pPr>
              <w:spacing w:line="252" w:lineRule="auto"/>
            </w:pPr>
            <w:r>
              <w:rPr>
                <w:color w:val="1A1A1A"/>
                <w:sz w:val="19"/>
                <w:szCs w:val="19"/>
              </w:rPr>
              <w:t>For Metro Manila venues, vehicles are checked against the plate-digit coding day (Mon 1–2, Tue 3–4, Wed 5–6, Thu 7–8, Fri 9–0); coded vehicles are excluded from selection for that date</w:t>
            </w:r>
          </w:p>
        </w:tc>
      </w:tr>
      <w:tr w:rsidR="005F1FF5" w14:paraId="281CCB75" w14:textId="77777777">
        <w:tblPrEx>
          <w:tblCellMar>
            <w:top w:w="0" w:type="dxa"/>
            <w:bottom w:w="0" w:type="dxa"/>
          </w:tblCellMar>
        </w:tblPrEx>
        <w:tc>
          <w:tcPr>
            <w:tcW w:w="3400" w:type="dxa"/>
            <w:tcMar>
              <w:top w:w="60" w:type="dxa"/>
              <w:left w:w="90" w:type="dxa"/>
              <w:bottom w:w="60" w:type="dxa"/>
              <w:right w:w="90" w:type="dxa"/>
            </w:tcMar>
          </w:tcPr>
          <w:p w14:paraId="5A40FADC" w14:textId="77777777" w:rsidR="005F1FF5" w:rsidRDefault="00000000">
            <w:pPr>
              <w:spacing w:line="252" w:lineRule="auto"/>
            </w:pPr>
            <w:r>
              <w:rPr>
                <w:color w:val="1A1A1A"/>
                <w:sz w:val="19"/>
                <w:szCs w:val="19"/>
              </w:rPr>
              <w:lastRenderedPageBreak/>
              <w:t>Passenger safety</w:t>
            </w:r>
          </w:p>
        </w:tc>
        <w:tc>
          <w:tcPr>
            <w:tcW w:w="6000" w:type="dxa"/>
            <w:tcMar>
              <w:top w:w="60" w:type="dxa"/>
              <w:left w:w="90" w:type="dxa"/>
              <w:bottom w:w="60" w:type="dxa"/>
              <w:right w:w="90" w:type="dxa"/>
            </w:tcMar>
          </w:tcPr>
          <w:p w14:paraId="09E4C316" w14:textId="77777777" w:rsidR="005F1FF5" w:rsidRDefault="00000000">
            <w:pPr>
              <w:spacing w:line="252" w:lineRule="auto"/>
            </w:pPr>
            <w:r>
              <w:rPr>
                <w:color w:val="1A1A1A"/>
                <w:sz w:val="19"/>
                <w:szCs w:val="19"/>
              </w:rPr>
              <w:t>Staff ride only in passenger-tagged vehicles (vans, coasters, buses, SUVs) — never in the back of a cargo truck; every staff vehicle needs a driver</w:t>
            </w:r>
          </w:p>
        </w:tc>
      </w:tr>
      <w:tr w:rsidR="005F1FF5" w14:paraId="26611E4A" w14:textId="77777777">
        <w:tblPrEx>
          <w:tblCellMar>
            <w:top w:w="0" w:type="dxa"/>
            <w:bottom w:w="0" w:type="dxa"/>
          </w:tblCellMar>
        </w:tblPrEx>
        <w:tc>
          <w:tcPr>
            <w:tcW w:w="3400" w:type="dxa"/>
            <w:tcMar>
              <w:top w:w="60" w:type="dxa"/>
              <w:left w:w="90" w:type="dxa"/>
              <w:bottom w:w="60" w:type="dxa"/>
              <w:right w:w="90" w:type="dxa"/>
            </w:tcMar>
          </w:tcPr>
          <w:p w14:paraId="73B5FE46" w14:textId="77777777" w:rsidR="005F1FF5" w:rsidRDefault="00000000">
            <w:pPr>
              <w:spacing w:line="252" w:lineRule="auto"/>
            </w:pPr>
            <w:r>
              <w:rPr>
                <w:color w:val="1A1A1A"/>
                <w:sz w:val="19"/>
                <w:szCs w:val="19"/>
              </w:rPr>
              <w:t>Loading window</w:t>
            </w:r>
          </w:p>
        </w:tc>
        <w:tc>
          <w:tcPr>
            <w:tcW w:w="6000" w:type="dxa"/>
            <w:tcMar>
              <w:top w:w="60" w:type="dxa"/>
              <w:left w:w="90" w:type="dxa"/>
              <w:bottom w:w="60" w:type="dxa"/>
              <w:right w:w="90" w:type="dxa"/>
            </w:tcMar>
          </w:tcPr>
          <w:p w14:paraId="27E8BB2B" w14:textId="77777777" w:rsidR="005F1FF5" w:rsidRDefault="00000000">
            <w:pPr>
              <w:spacing w:line="252" w:lineRule="auto"/>
            </w:pPr>
            <w:r>
              <w:rPr>
                <w:color w:val="1A1A1A"/>
                <w:sz w:val="19"/>
                <w:szCs w:val="19"/>
              </w:rPr>
              <w:t>Equipment loading may begin the day before the event; dispatch happens on the event day</w:t>
            </w:r>
          </w:p>
        </w:tc>
      </w:tr>
      <w:tr w:rsidR="005F1FF5" w14:paraId="6AEBC3BD" w14:textId="77777777">
        <w:tblPrEx>
          <w:tblCellMar>
            <w:top w:w="0" w:type="dxa"/>
            <w:bottom w:w="0" w:type="dxa"/>
          </w:tblCellMar>
        </w:tblPrEx>
        <w:tc>
          <w:tcPr>
            <w:tcW w:w="3400" w:type="dxa"/>
            <w:tcMar>
              <w:top w:w="60" w:type="dxa"/>
              <w:left w:w="90" w:type="dxa"/>
              <w:bottom w:w="60" w:type="dxa"/>
              <w:right w:w="90" w:type="dxa"/>
            </w:tcMar>
          </w:tcPr>
          <w:p w14:paraId="76D3C32A" w14:textId="77777777" w:rsidR="005F1FF5" w:rsidRDefault="00000000">
            <w:pPr>
              <w:spacing w:line="252" w:lineRule="auto"/>
            </w:pPr>
            <w:r>
              <w:rPr>
                <w:color w:val="1A1A1A"/>
                <w:sz w:val="19"/>
                <w:szCs w:val="19"/>
              </w:rPr>
              <w:t>Return accountability</w:t>
            </w:r>
          </w:p>
        </w:tc>
        <w:tc>
          <w:tcPr>
            <w:tcW w:w="6000" w:type="dxa"/>
            <w:tcMar>
              <w:top w:w="60" w:type="dxa"/>
              <w:left w:w="90" w:type="dxa"/>
              <w:bottom w:w="60" w:type="dxa"/>
              <w:right w:w="90" w:type="dxa"/>
            </w:tcMar>
          </w:tcPr>
          <w:p w14:paraId="34F30AA2" w14:textId="77777777" w:rsidR="005F1FF5" w:rsidRDefault="00000000">
            <w:pPr>
              <w:spacing w:line="252" w:lineRule="auto"/>
            </w:pPr>
            <w:r>
              <w:rPr>
                <w:color w:val="1A1A1A"/>
                <w:sz w:val="19"/>
                <w:szCs w:val="19"/>
              </w:rPr>
              <w:t>Teams may not leave the venue until returned equipment matches the checklist (supervisor return count and warehouse second count); variances go to the missing-and-damaged summary</w:t>
            </w:r>
          </w:p>
        </w:tc>
      </w:tr>
    </w:tbl>
    <w:p w14:paraId="71C11029" w14:textId="77777777" w:rsidR="005F1FF5" w:rsidRDefault="005F1FF5">
      <w:pPr>
        <w:spacing w:after="160"/>
      </w:pPr>
    </w:p>
    <w:p w14:paraId="1695E152" w14:textId="77777777" w:rsidR="005F1FF5" w:rsidRDefault="00000000">
      <w:pPr>
        <w:pStyle w:val="Heading2"/>
      </w:pPr>
      <w:bookmarkStart w:id="79" w:name="_Toc236576665"/>
      <w:r>
        <w:t>10.3 Step 1 — Inventory Transport (Cargo)</w:t>
      </w:r>
      <w:bookmarkEnd w:id="79"/>
    </w:p>
    <w:p w14:paraId="0EF1B3F9" w14:textId="77777777" w:rsidR="005F1FF5" w:rsidRDefault="00000000">
      <w:pPr>
        <w:spacing w:after="80"/>
        <w:ind w:left="480" w:hanging="360"/>
      </w:pPr>
      <w:r>
        <w:rPr>
          <w:b/>
          <w:bCs/>
          <w:color w:val="1A1A1A"/>
          <w:sz w:val="22"/>
          <w:szCs w:val="22"/>
        </w:rPr>
        <w:t>1.</w:t>
      </w:r>
      <w:r>
        <w:rPr>
          <w:color w:val="1A1A1A"/>
          <w:sz w:val="22"/>
          <w:szCs w:val="22"/>
        </w:rPr>
        <w:t xml:space="preserve"> Open the approved contract’s </w:t>
      </w:r>
      <w:r>
        <w:rPr>
          <w:b/>
          <w:bCs/>
          <w:color w:val="1A1A1A"/>
          <w:sz w:val="22"/>
          <w:szCs w:val="22"/>
        </w:rPr>
        <w:t>Logistics</w:t>
      </w:r>
      <w:r>
        <w:rPr>
          <w:color w:val="1A1A1A"/>
          <w:sz w:val="22"/>
          <w:szCs w:val="22"/>
        </w:rPr>
        <w:t xml:space="preserve"> tab. The workflow panel shows the three steps and current progress.</w:t>
      </w:r>
    </w:p>
    <w:p w14:paraId="69921F3C" w14:textId="77777777" w:rsidR="005F1FF5" w:rsidRDefault="00000000">
      <w:pPr>
        <w:spacing w:after="80"/>
        <w:ind w:left="480" w:hanging="360"/>
      </w:pPr>
      <w:r>
        <w:rPr>
          <w:b/>
          <w:bCs/>
          <w:color w:val="1A1A1A"/>
          <w:sz w:val="22"/>
          <w:szCs w:val="22"/>
        </w:rPr>
        <w:t>2.</w:t>
      </w:r>
      <w:r>
        <w:rPr>
          <w:color w:val="1A1A1A"/>
          <w:sz w:val="22"/>
          <w:szCs w:val="22"/>
        </w:rPr>
        <w:t xml:space="preserve"> In </w:t>
      </w:r>
      <w:r>
        <w:rPr>
          <w:b/>
          <w:bCs/>
          <w:color w:val="1A1A1A"/>
          <w:sz w:val="22"/>
          <w:szCs w:val="22"/>
        </w:rPr>
        <w:t>1. Inventory Transport</w:t>
      </w:r>
      <w:r>
        <w:rPr>
          <w:color w:val="1A1A1A"/>
          <w:sz w:val="22"/>
          <w:szCs w:val="22"/>
        </w:rPr>
        <w:t>, review the event date, venue, estimated load (m³), and the Dispatch Decision Review checks.</w:t>
      </w:r>
    </w:p>
    <w:p w14:paraId="25C54173" w14:textId="77777777" w:rsidR="005F1FF5" w:rsidRDefault="00000000">
      <w:pPr>
        <w:spacing w:after="80"/>
        <w:ind w:left="480" w:hanging="360"/>
      </w:pPr>
      <w:r>
        <w:rPr>
          <w:b/>
          <w:bCs/>
          <w:color w:val="1A1A1A"/>
          <w:sz w:val="22"/>
          <w:szCs w:val="22"/>
        </w:rPr>
        <w:t>3.</w:t>
      </w:r>
      <w:r>
        <w:rPr>
          <w:color w:val="1A1A1A"/>
          <w:sz w:val="22"/>
          <w:szCs w:val="22"/>
        </w:rPr>
        <w:t xml:space="preserve"> Pick the truck and driver — the Recommended Match considers capacity and availability; selections auto-save. Conflicting or coded vehicles are excluded.</w:t>
      </w:r>
    </w:p>
    <w:p w14:paraId="1B6CADE6" w14:textId="77777777" w:rsidR="005F1FF5" w:rsidRDefault="00000000">
      <w:pPr>
        <w:spacing w:after="80"/>
        <w:ind w:left="480" w:hanging="360"/>
      </w:pPr>
      <w:r>
        <w:rPr>
          <w:b/>
          <w:bCs/>
          <w:color w:val="1A1A1A"/>
          <w:sz w:val="22"/>
          <w:szCs w:val="22"/>
        </w:rPr>
        <w:t>4.</w:t>
      </w:r>
      <w:r>
        <w:rPr>
          <w:color w:val="1A1A1A"/>
          <w:sz w:val="22"/>
          <w:szCs w:val="22"/>
        </w:rPr>
        <w:t xml:space="preserve"> The stage advances automatically (Transport Booked → Ready For Dispatch); use </w:t>
      </w:r>
      <w:r>
        <w:rPr>
          <w:b/>
          <w:bCs/>
          <w:color w:val="1A1A1A"/>
          <w:sz w:val="22"/>
          <w:szCs w:val="22"/>
        </w:rPr>
        <w:t>Mark Dispatched</w:t>
      </w:r>
      <w:r>
        <w:rPr>
          <w:color w:val="1A1A1A"/>
          <w:sz w:val="22"/>
          <w:szCs w:val="22"/>
        </w:rPr>
        <w:t xml:space="preserve"> on the event day.</w:t>
      </w:r>
    </w:p>
    <w:p w14:paraId="33581138" w14:textId="77777777" w:rsidR="005F1FF5" w:rsidRDefault="00000000">
      <w:pPr>
        <w:spacing w:before="60" w:after="40"/>
        <w:jc w:val="center"/>
      </w:pPr>
      <w:r>
        <w:rPr>
          <w:noProof/>
        </w:rPr>
        <w:drawing>
          <wp:inline distT="0" distB="0" distL="0" distR="0" wp14:anchorId="0A2C02E4" wp14:editId="55778A24">
            <wp:extent cx="5715000" cy="3571875"/>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549961D1" w14:textId="77777777" w:rsidR="005F1FF5" w:rsidRDefault="00000000">
      <w:pPr>
        <w:spacing w:after="200"/>
        <w:jc w:val="center"/>
      </w:pPr>
      <w:r>
        <w:rPr>
          <w:i/>
          <w:iCs/>
          <w:color w:val="5F5F5F"/>
        </w:rPr>
        <w:t>Figure 10.3.1 Logistics workflow panel with sub-tabs and Inventory Transport step</w:t>
      </w:r>
    </w:p>
    <w:p w14:paraId="1B4A6BEA" w14:textId="77777777" w:rsidR="005F1FF5" w:rsidRDefault="00000000">
      <w:pPr>
        <w:pStyle w:val="Heading2"/>
      </w:pPr>
      <w:bookmarkStart w:id="80" w:name="_Toc236576666"/>
      <w:r>
        <w:t>10.4 Step 2 — Staff Transportation</w:t>
      </w:r>
      <w:bookmarkEnd w:id="80"/>
    </w:p>
    <w:p w14:paraId="111AB372" w14:textId="77777777" w:rsidR="005F1FF5" w:rsidRDefault="00000000">
      <w:pPr>
        <w:spacing w:after="160"/>
      </w:pPr>
      <w:r>
        <w:rPr>
          <w:b/>
          <w:bCs/>
          <w:color w:val="1A1A1A"/>
          <w:sz w:val="22"/>
          <w:szCs w:val="22"/>
        </w:rPr>
        <w:t>Overview.</w:t>
      </w:r>
      <w:r>
        <w:rPr>
          <w:color w:val="1A1A1A"/>
          <w:sz w:val="22"/>
          <w:szCs w:val="22"/>
        </w:rPr>
        <w:t xml:space="preserve"> Staff transportation is a second booking that carries the assigned banquet crew and supervisor.</w:t>
      </w:r>
    </w:p>
    <w:p w14:paraId="4862E22C" w14:textId="77777777" w:rsidR="005F1FF5" w:rsidRDefault="00000000">
      <w:pPr>
        <w:spacing w:after="80"/>
        <w:ind w:left="480" w:hanging="360"/>
      </w:pPr>
      <w:r>
        <w:rPr>
          <w:b/>
          <w:bCs/>
          <w:color w:val="1A1A1A"/>
          <w:sz w:val="22"/>
          <w:szCs w:val="22"/>
        </w:rPr>
        <w:t>1.</w:t>
      </w:r>
      <w:r>
        <w:rPr>
          <w:color w:val="1A1A1A"/>
          <w:sz w:val="22"/>
          <w:szCs w:val="22"/>
        </w:rPr>
        <w:t xml:space="preserve"> Open </w:t>
      </w:r>
      <w:r>
        <w:rPr>
          <w:b/>
          <w:bCs/>
          <w:color w:val="1A1A1A"/>
          <w:sz w:val="22"/>
          <w:szCs w:val="22"/>
        </w:rPr>
        <w:t>2. Staff Transport</w:t>
      </w:r>
      <w:r>
        <w:rPr>
          <w:color w:val="1A1A1A"/>
          <w:sz w:val="22"/>
          <w:szCs w:val="22"/>
        </w:rPr>
        <w:t>. The headcount comes from the banquet assignments plus the supervisor.</w:t>
      </w:r>
    </w:p>
    <w:p w14:paraId="148B8FF3" w14:textId="77777777" w:rsidR="005F1FF5" w:rsidRDefault="00000000">
      <w:pPr>
        <w:spacing w:after="80"/>
        <w:ind w:left="480" w:hanging="360"/>
      </w:pPr>
      <w:r>
        <w:rPr>
          <w:b/>
          <w:bCs/>
          <w:color w:val="1A1A1A"/>
          <w:sz w:val="22"/>
          <w:szCs w:val="22"/>
        </w:rPr>
        <w:lastRenderedPageBreak/>
        <w:t>2.</w:t>
      </w:r>
      <w:r>
        <w:rPr>
          <w:color w:val="1A1A1A"/>
          <w:sz w:val="22"/>
          <w:szCs w:val="22"/>
        </w:rPr>
        <w:t xml:space="preserve"> Click </w:t>
      </w:r>
      <w:r>
        <w:rPr>
          <w:b/>
          <w:bCs/>
          <w:color w:val="1A1A1A"/>
          <w:sz w:val="22"/>
          <w:szCs w:val="22"/>
        </w:rPr>
        <w:t>Auto-Assign Vehicles</w:t>
      </w:r>
      <w:r>
        <w:rPr>
          <w:color w:val="1A1A1A"/>
          <w:sz w:val="22"/>
          <w:szCs w:val="22"/>
        </w:rPr>
        <w:t xml:space="preserve"> to book the fewest passenger vehicles that seat everyone, or pick vehicles manually and choose a driver per vehicle.</w:t>
      </w:r>
    </w:p>
    <w:p w14:paraId="491E0836" w14:textId="77777777" w:rsidR="005F1FF5" w:rsidRDefault="00000000">
      <w:pPr>
        <w:spacing w:after="80"/>
        <w:ind w:left="480" w:hanging="360"/>
      </w:pPr>
      <w:r>
        <w:rPr>
          <w:b/>
          <w:bCs/>
          <w:color w:val="1A1A1A"/>
          <w:sz w:val="22"/>
          <w:szCs w:val="22"/>
        </w:rPr>
        <w:t>3.</w:t>
      </w:r>
      <w:r>
        <w:rPr>
          <w:color w:val="1A1A1A"/>
          <w:sz w:val="22"/>
          <w:szCs w:val="22"/>
        </w:rPr>
        <w:t xml:space="preserve"> The booking shows staff count, seats booked, and vehicles; a shortfall warning appears if seats are insufficient. Same-day and coding conflicts are excluded automatically.</w:t>
      </w:r>
    </w:p>
    <w:p w14:paraId="202DDC88" w14:textId="77777777" w:rsidR="005F1FF5" w:rsidRDefault="00000000">
      <w:pPr>
        <w:spacing w:before="60" w:after="40"/>
        <w:jc w:val="center"/>
      </w:pPr>
      <w:r>
        <w:rPr>
          <w:noProof/>
        </w:rPr>
        <w:drawing>
          <wp:inline distT="0" distB="0" distL="0" distR="0" wp14:anchorId="65FB7273" wp14:editId="7A628AC7">
            <wp:extent cx="5715000" cy="3571875"/>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3571875"/>
                    </a:xfrm>
                    <a:prstGeom prst="rect">
                      <a:avLst/>
                    </a:prstGeom>
                  </pic:spPr>
                </pic:pic>
              </a:graphicData>
            </a:graphic>
          </wp:inline>
        </w:drawing>
      </w:r>
    </w:p>
    <w:p w14:paraId="1A7209E0" w14:textId="77777777" w:rsidR="005F1FF5" w:rsidRDefault="00000000">
      <w:pPr>
        <w:spacing w:after="200"/>
        <w:jc w:val="center"/>
      </w:pPr>
      <w:r>
        <w:rPr>
          <w:i/>
          <w:iCs/>
          <w:color w:val="5F5F5F"/>
        </w:rPr>
        <w:t>Figure 10.4.1 Staff Transportation booking with auto-assign</w:t>
      </w:r>
    </w:p>
    <w:p w14:paraId="23F1A042" w14:textId="77777777" w:rsidR="005F1FF5" w:rsidRDefault="00000000">
      <w:pPr>
        <w:pStyle w:val="Heading2"/>
      </w:pPr>
      <w:bookmarkStart w:id="81" w:name="_Toc236576667"/>
      <w:r>
        <w:t>10.5 Step 3 — Load &amp; Dispatch (info)</w:t>
      </w:r>
      <w:bookmarkEnd w:id="81"/>
    </w:p>
    <w:p w14:paraId="079DBB34" w14:textId="77777777" w:rsidR="005F1FF5" w:rsidRDefault="00000000">
      <w:pPr>
        <w:spacing w:after="80"/>
        <w:ind w:left="480" w:hanging="360"/>
      </w:pPr>
      <w:r>
        <w:rPr>
          <w:b/>
          <w:bCs/>
          <w:color w:val="1A1A1A"/>
          <w:sz w:val="22"/>
          <w:szCs w:val="22"/>
        </w:rPr>
        <w:t>1.</w:t>
      </w:r>
      <w:r>
        <w:rPr>
          <w:color w:val="1A1A1A"/>
          <w:sz w:val="22"/>
          <w:szCs w:val="22"/>
        </w:rPr>
        <w:t xml:space="preserve"> Open </w:t>
      </w:r>
      <w:r>
        <w:rPr>
          <w:b/>
          <w:bCs/>
          <w:color w:val="1A1A1A"/>
          <w:sz w:val="22"/>
          <w:szCs w:val="22"/>
        </w:rPr>
        <w:t>Load &amp; Dispatch (info)</w:t>
      </w:r>
      <w:r>
        <w:rPr>
          <w:color w:val="1A1A1A"/>
          <w:sz w:val="22"/>
          <w:szCs w:val="22"/>
        </w:rPr>
        <w:t xml:space="preserve">. The </w:t>
      </w:r>
      <w:r>
        <w:rPr>
          <w:b/>
          <w:bCs/>
          <w:color w:val="1A1A1A"/>
          <w:sz w:val="22"/>
          <w:szCs w:val="22"/>
        </w:rPr>
        <w:t>Department Load Readiness</w:t>
      </w:r>
      <w:r>
        <w:rPr>
          <w:color w:val="1A1A1A"/>
          <w:sz w:val="22"/>
          <w:szCs w:val="22"/>
        </w:rPr>
        <w:t xml:space="preserve"> board shows which departments are Ready for pickup — early loading may start with Ready departments the day before the event.</w:t>
      </w:r>
    </w:p>
    <w:p w14:paraId="49236859" w14:textId="77777777" w:rsidR="005F1FF5" w:rsidRDefault="00000000">
      <w:pPr>
        <w:spacing w:after="80"/>
        <w:ind w:left="480" w:hanging="360"/>
      </w:pPr>
      <w:r>
        <w:rPr>
          <w:b/>
          <w:bCs/>
          <w:color w:val="1A1A1A"/>
          <w:sz w:val="22"/>
          <w:szCs w:val="22"/>
        </w:rPr>
        <w:t>2.</w:t>
      </w:r>
      <w:r>
        <w:rPr>
          <w:color w:val="1A1A1A"/>
          <w:sz w:val="22"/>
          <w:szCs w:val="22"/>
        </w:rPr>
        <w:t xml:space="preserve"> Review the </w:t>
      </w:r>
      <w:r>
        <w:rPr>
          <w:b/>
          <w:bCs/>
          <w:color w:val="1A1A1A"/>
          <w:sz w:val="22"/>
          <w:szCs w:val="22"/>
        </w:rPr>
        <w:t>Load Manifest</w:t>
      </w:r>
      <w:r>
        <w:rPr>
          <w:color w:val="1A1A1A"/>
          <w:sz w:val="22"/>
          <w:szCs w:val="22"/>
        </w:rPr>
        <w:t xml:space="preserve"> — kitchen food, equipment, linen, and decor with quantities and preparation status.</w:t>
      </w:r>
    </w:p>
    <w:p w14:paraId="6E66E97C" w14:textId="77777777" w:rsidR="005F1FF5" w:rsidRDefault="00000000">
      <w:pPr>
        <w:spacing w:after="80"/>
        <w:ind w:left="480" w:hanging="360"/>
      </w:pPr>
      <w:r>
        <w:rPr>
          <w:b/>
          <w:bCs/>
          <w:color w:val="1A1A1A"/>
          <w:sz w:val="22"/>
          <w:szCs w:val="22"/>
        </w:rPr>
        <w:t>3.</w:t>
      </w:r>
      <w:r>
        <w:rPr>
          <w:color w:val="1A1A1A"/>
          <w:sz w:val="22"/>
          <w:szCs w:val="22"/>
        </w:rPr>
        <w:t xml:space="preserve"> Print the driver documents: </w:t>
      </w:r>
      <w:r>
        <w:rPr>
          <w:b/>
          <w:bCs/>
          <w:color w:val="1A1A1A"/>
          <w:sz w:val="22"/>
          <w:szCs w:val="22"/>
        </w:rPr>
        <w:t>Driver Pickup Checklist</w:t>
      </w:r>
      <w:r>
        <w:rPr>
          <w:color w:val="1A1A1A"/>
          <w:sz w:val="22"/>
          <w:szCs w:val="22"/>
        </w:rPr>
        <w:t xml:space="preserve"> (collect from departments, with release/receive sign-offs), </w:t>
      </w:r>
      <w:r>
        <w:rPr>
          <w:b/>
          <w:bCs/>
          <w:color w:val="1A1A1A"/>
          <w:sz w:val="22"/>
          <w:szCs w:val="22"/>
        </w:rPr>
        <w:t>Dispatch Sheet</w:t>
      </w:r>
      <w:r>
        <w:rPr>
          <w:color w:val="1A1A1A"/>
          <w:sz w:val="22"/>
          <w:szCs w:val="22"/>
        </w:rPr>
        <w:t xml:space="preserve">, and </w:t>
      </w:r>
      <w:r>
        <w:rPr>
          <w:b/>
          <w:bCs/>
          <w:color w:val="1A1A1A"/>
          <w:sz w:val="22"/>
          <w:szCs w:val="22"/>
        </w:rPr>
        <w:t>Trip Ticket</w:t>
      </w:r>
      <w:r>
        <w:rPr>
          <w:color w:val="1A1A1A"/>
          <w:sz w:val="22"/>
          <w:szCs w:val="22"/>
        </w:rPr>
        <w:t xml:space="preserve"> (full manifest with Loaded, Returned, Second Count, and Variance columns).</w:t>
      </w:r>
    </w:p>
    <w:p w14:paraId="7D181B00" w14:textId="77777777" w:rsidR="005F1FF5" w:rsidRDefault="00000000">
      <w:pPr>
        <w:spacing w:after="80"/>
        <w:ind w:left="480" w:hanging="360"/>
      </w:pPr>
      <w:r>
        <w:rPr>
          <w:b/>
          <w:bCs/>
          <w:color w:val="1A1A1A"/>
          <w:sz w:val="22"/>
          <w:szCs w:val="22"/>
        </w:rPr>
        <w:t>4.</w:t>
      </w:r>
      <w:r>
        <w:rPr>
          <w:color w:val="1A1A1A"/>
          <w:sz w:val="22"/>
          <w:szCs w:val="22"/>
        </w:rPr>
        <w:t xml:space="preserve"> After the event, print the </w:t>
      </w:r>
      <w:r>
        <w:rPr>
          <w:b/>
          <w:bCs/>
          <w:color w:val="1A1A1A"/>
          <w:sz w:val="22"/>
          <w:szCs w:val="22"/>
        </w:rPr>
        <w:t>Return / Pickup Checklist</w:t>
      </w:r>
      <w:r>
        <w:rPr>
          <w:color w:val="1A1A1A"/>
          <w:sz w:val="22"/>
          <w:szCs w:val="22"/>
        </w:rPr>
        <w:t xml:space="preserve"> (reusable items to collect from the venue; food excluded) and mark the booking </w:t>
      </w:r>
      <w:r>
        <w:rPr>
          <w:b/>
          <w:bCs/>
          <w:color w:val="1A1A1A"/>
          <w:sz w:val="22"/>
          <w:szCs w:val="22"/>
        </w:rPr>
        <w:t>Completed</w:t>
      </w:r>
      <w:r>
        <w:rPr>
          <w:color w:val="1A1A1A"/>
          <w:sz w:val="22"/>
          <w:szCs w:val="22"/>
        </w:rPr>
        <w:t xml:space="preserve"> once the trucks return.</w:t>
      </w:r>
    </w:p>
    <w:p w14:paraId="20D0D101" w14:textId="77777777" w:rsidR="005F1FF5" w:rsidRDefault="00000000">
      <w:pPr>
        <w:spacing w:before="60" w:after="40"/>
        <w:jc w:val="center"/>
      </w:pPr>
      <w:r>
        <w:rPr>
          <w:noProof/>
        </w:rPr>
        <w:lastRenderedPageBreak/>
        <w:drawing>
          <wp:inline distT="0" distB="0" distL="0" distR="0" wp14:anchorId="3172EECD" wp14:editId="214007B7">
            <wp:extent cx="5715000" cy="3571875"/>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05EECC8A" w14:textId="77777777" w:rsidR="005F1FF5" w:rsidRDefault="00000000">
      <w:pPr>
        <w:spacing w:after="200"/>
        <w:jc w:val="center"/>
      </w:pPr>
      <w:r>
        <w:rPr>
          <w:i/>
          <w:iCs/>
          <w:color w:val="5F5F5F"/>
        </w:rPr>
        <w:t>Figure 10.5.1 Load &amp; Dispatch: readiness board and load manifest</w:t>
      </w:r>
    </w:p>
    <w:p w14:paraId="35296DF3" w14:textId="77777777" w:rsidR="005F1FF5" w:rsidRDefault="00000000">
      <w:pPr>
        <w:spacing w:before="60" w:after="40"/>
        <w:jc w:val="center"/>
      </w:pPr>
      <w:r>
        <w:rPr>
          <w:noProof/>
        </w:rPr>
        <w:drawing>
          <wp:inline distT="0" distB="0" distL="0" distR="0" wp14:anchorId="3074B7C5" wp14:editId="08BAD491">
            <wp:extent cx="5715000" cy="357187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116BD660" w14:textId="77777777" w:rsidR="005F1FF5" w:rsidRDefault="00000000">
      <w:pPr>
        <w:spacing w:after="200"/>
        <w:jc w:val="center"/>
      </w:pPr>
      <w:r>
        <w:rPr>
          <w:i/>
          <w:iCs/>
          <w:color w:val="5F5F5F"/>
        </w:rPr>
        <w:t>Figure 10.5.2 Printed Dispatch and Trip Ticket</w:t>
      </w:r>
    </w:p>
    <w:p w14:paraId="710BE535" w14:textId="77777777" w:rsidR="005F1FF5" w:rsidRDefault="00000000">
      <w:pPr>
        <w:pStyle w:val="Heading2"/>
      </w:pPr>
      <w:bookmarkStart w:id="82" w:name="_Toc236576668"/>
      <w:r>
        <w:lastRenderedPageBreak/>
        <w:t>10.6 Return Reconciliation</w:t>
      </w:r>
      <w:bookmarkEnd w:id="82"/>
    </w:p>
    <w:p w14:paraId="70651544" w14:textId="77777777" w:rsidR="005F1FF5" w:rsidRDefault="00000000">
      <w:pPr>
        <w:spacing w:after="160"/>
      </w:pPr>
      <w:r>
        <w:rPr>
          <w:b/>
          <w:bCs/>
          <w:color w:val="1A1A1A"/>
          <w:sz w:val="22"/>
          <w:szCs w:val="22"/>
        </w:rPr>
        <w:t>Overview.</w:t>
      </w:r>
      <w:r>
        <w:rPr>
          <w:color w:val="1A1A1A"/>
          <w:sz w:val="22"/>
          <w:szCs w:val="22"/>
        </w:rPr>
        <w:t xml:space="preserve"> After the event date, the Return Reconciliation panel compares each department’s loaded items against post-event checks: “X of Y items checked/returned” with pending counts highlighted. Discrepancies are recorded as incidents; unresolved losses feed the missing-and-damaged summary. Marking the logistics booking Completed is one of the requirements for closing the contract.</w:t>
      </w:r>
    </w:p>
    <w:p w14:paraId="70EDCB02" w14:textId="77777777" w:rsidR="005F1FF5" w:rsidRDefault="00000000">
      <w:pPr>
        <w:spacing w:before="60" w:after="40"/>
        <w:jc w:val="center"/>
      </w:pPr>
      <w:r>
        <w:rPr>
          <w:noProof/>
        </w:rPr>
        <w:drawing>
          <wp:inline distT="0" distB="0" distL="0" distR="0" wp14:anchorId="0279638B" wp14:editId="05EC8D10">
            <wp:extent cx="5715000" cy="3571875"/>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3571875"/>
                    </a:xfrm>
                    <a:prstGeom prst="rect">
                      <a:avLst/>
                    </a:prstGeom>
                  </pic:spPr>
                </pic:pic>
              </a:graphicData>
            </a:graphic>
          </wp:inline>
        </w:drawing>
      </w:r>
    </w:p>
    <w:p w14:paraId="6D920EEC" w14:textId="77777777" w:rsidR="005F1FF5" w:rsidRDefault="00000000">
      <w:pPr>
        <w:spacing w:after="200"/>
        <w:jc w:val="center"/>
      </w:pPr>
      <w:r>
        <w:rPr>
          <w:i/>
          <w:iCs/>
          <w:color w:val="5F5F5F"/>
        </w:rPr>
        <w:t>Figure 10.6.1 Return Reconciliation panel (post-event)</w:t>
      </w:r>
    </w:p>
    <w:p w14:paraId="1753760A" w14:textId="77777777" w:rsidR="005F1FF5" w:rsidRDefault="00000000">
      <w:pPr>
        <w:pStyle w:val="Heading2"/>
      </w:pPr>
      <w:bookmarkStart w:id="83" w:name="_Toc236576669"/>
      <w:r>
        <w:t>10.7 Fleet Management (Drivers &amp; Trucks)</w:t>
      </w:r>
      <w:bookmarkEnd w:id="83"/>
    </w:p>
    <w:p w14:paraId="77E40C4F" w14:textId="77777777" w:rsidR="005F1FF5" w:rsidRDefault="00000000">
      <w:pPr>
        <w:spacing w:after="80"/>
        <w:ind w:left="480" w:hanging="360"/>
      </w:pPr>
      <w:r>
        <w:rPr>
          <w:b/>
          <w:bCs/>
          <w:color w:val="1A1A1A"/>
          <w:sz w:val="22"/>
          <w:szCs w:val="22"/>
        </w:rPr>
        <w:t>1.</w:t>
      </w:r>
      <w:r>
        <w:rPr>
          <w:color w:val="1A1A1A"/>
          <w:sz w:val="22"/>
          <w:szCs w:val="22"/>
        </w:rPr>
        <w:t xml:space="preserve"> Open </w:t>
      </w:r>
      <w:r>
        <w:rPr>
          <w:b/>
          <w:bCs/>
          <w:color w:val="1A1A1A"/>
          <w:sz w:val="22"/>
          <w:szCs w:val="22"/>
        </w:rPr>
        <w:t>Drivers &amp; Trucks</w:t>
      </w:r>
      <w:r>
        <w:rPr>
          <w:color w:val="1A1A1A"/>
          <w:sz w:val="22"/>
          <w:szCs w:val="22"/>
        </w:rPr>
        <w:t xml:space="preserve"> from the Management menu to maintain the fleet.</w:t>
      </w:r>
    </w:p>
    <w:p w14:paraId="02B93920" w14:textId="77777777" w:rsidR="005F1FF5" w:rsidRDefault="00000000">
      <w:pPr>
        <w:spacing w:after="80"/>
        <w:ind w:left="480" w:hanging="360"/>
      </w:pPr>
      <w:r>
        <w:rPr>
          <w:b/>
          <w:bCs/>
          <w:color w:val="1A1A1A"/>
          <w:sz w:val="22"/>
          <w:szCs w:val="22"/>
        </w:rPr>
        <w:t>2.</w:t>
      </w:r>
      <w:r>
        <w:rPr>
          <w:color w:val="1A1A1A"/>
          <w:sz w:val="22"/>
          <w:szCs w:val="22"/>
        </w:rPr>
        <w:t xml:space="preserve"> Add or edit </w:t>
      </w:r>
      <w:r>
        <w:rPr>
          <w:b/>
          <w:bCs/>
          <w:color w:val="1A1A1A"/>
          <w:sz w:val="22"/>
          <w:szCs w:val="22"/>
        </w:rPr>
        <w:t>drivers</w:t>
      </w:r>
      <w:r>
        <w:rPr>
          <w:color w:val="1A1A1A"/>
          <w:sz w:val="22"/>
          <w:szCs w:val="22"/>
        </w:rPr>
        <w:t xml:space="preserve"> (license details, contact) and </w:t>
      </w:r>
      <w:r>
        <w:rPr>
          <w:b/>
          <w:bCs/>
          <w:color w:val="1A1A1A"/>
          <w:sz w:val="22"/>
          <w:szCs w:val="22"/>
        </w:rPr>
        <w:t>vehicles</w:t>
      </w:r>
      <w:r>
        <w:rPr>
          <w:color w:val="1A1A1A"/>
          <w:sz w:val="22"/>
          <w:szCs w:val="22"/>
        </w:rPr>
        <w:t xml:space="preserve"> (plate, type, cargo capacity, and for staff vehicles the </w:t>
      </w:r>
      <w:r>
        <w:rPr>
          <w:b/>
          <w:bCs/>
          <w:color w:val="1A1A1A"/>
          <w:sz w:val="22"/>
          <w:szCs w:val="22"/>
        </w:rPr>
        <w:t>Passenger vehicle</w:t>
      </w:r>
      <w:r>
        <w:rPr>
          <w:color w:val="1A1A1A"/>
          <w:sz w:val="22"/>
          <w:szCs w:val="22"/>
        </w:rPr>
        <w:t xml:space="preserve"> tag with seat capacity).</w:t>
      </w:r>
    </w:p>
    <w:p w14:paraId="16D12F02" w14:textId="77777777" w:rsidR="005F1FF5" w:rsidRDefault="00000000">
      <w:pPr>
        <w:spacing w:after="80"/>
        <w:ind w:left="480" w:hanging="360"/>
      </w:pPr>
      <w:r>
        <w:rPr>
          <w:b/>
          <w:bCs/>
          <w:color w:val="1A1A1A"/>
          <w:sz w:val="22"/>
          <w:szCs w:val="22"/>
        </w:rPr>
        <w:t>3.</w:t>
      </w:r>
      <w:r>
        <w:rPr>
          <w:color w:val="1A1A1A"/>
          <w:sz w:val="22"/>
          <w:szCs w:val="22"/>
        </w:rPr>
        <w:t xml:space="preserve"> Assign drivers to vehicles; availability and status (available, in use, maintenance) feed every booking screen.</w:t>
      </w:r>
    </w:p>
    <w:p w14:paraId="720523E9" w14:textId="77777777" w:rsidR="005F1FF5" w:rsidRDefault="00000000">
      <w:pPr>
        <w:spacing w:before="60" w:after="40"/>
        <w:jc w:val="center"/>
      </w:pPr>
      <w:r>
        <w:rPr>
          <w:noProof/>
        </w:rPr>
        <w:lastRenderedPageBreak/>
        <w:drawing>
          <wp:inline distT="0" distB="0" distL="0" distR="0" wp14:anchorId="5EEC4FD1" wp14:editId="2ABEEDD1">
            <wp:extent cx="5715000" cy="3571875"/>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3571875"/>
                    </a:xfrm>
                    <a:prstGeom prst="rect">
                      <a:avLst/>
                    </a:prstGeom>
                  </pic:spPr>
                </pic:pic>
              </a:graphicData>
            </a:graphic>
          </wp:inline>
        </w:drawing>
      </w:r>
    </w:p>
    <w:p w14:paraId="4A3F9DBA" w14:textId="77777777" w:rsidR="005F1FF5" w:rsidRDefault="00000000">
      <w:pPr>
        <w:spacing w:after="200"/>
        <w:jc w:val="center"/>
      </w:pPr>
      <w:r>
        <w:rPr>
          <w:i/>
          <w:iCs/>
          <w:color w:val="5F5F5F"/>
        </w:rPr>
        <w:t>Figure 10.7.1 Logistics Dashboard</w:t>
      </w:r>
    </w:p>
    <w:p w14:paraId="0592BA9F" w14:textId="77777777" w:rsidR="005F1FF5" w:rsidRDefault="00000000">
      <w:pPr>
        <w:pStyle w:val="Heading2"/>
      </w:pPr>
      <w:bookmarkStart w:id="84" w:name="_Toc236576670"/>
      <w:r>
        <w:t>10.8 Logistics Scenarios</w:t>
      </w:r>
      <w:bookmarkEnd w:id="84"/>
    </w:p>
    <w:p w14:paraId="690E1544" w14:textId="77777777" w:rsidR="005F1FF5" w:rsidRDefault="00000000">
      <w:pPr>
        <w:spacing w:after="80"/>
        <w:ind w:left="480" w:hanging="360"/>
      </w:pPr>
      <w:r>
        <w:rPr>
          <w:color w:val="1A1A1A"/>
          <w:sz w:val="22"/>
          <w:szCs w:val="22"/>
        </w:rPr>
        <w:t xml:space="preserve">•  </w:t>
      </w:r>
      <w:r>
        <w:rPr>
          <w:b/>
          <w:bCs/>
          <w:color w:val="1A1A1A"/>
          <w:sz w:val="22"/>
          <w:szCs w:val="22"/>
        </w:rPr>
        <w:t>Two events on the same day.</w:t>
      </w:r>
      <w:r>
        <w:rPr>
          <w:color w:val="1A1A1A"/>
          <w:sz w:val="22"/>
          <w:szCs w:val="22"/>
        </w:rPr>
        <w:t xml:space="preserve"> Each event books its own truck, driver, and staff vehicles; anything committed to the other event is excluded automatically.</w:t>
      </w:r>
    </w:p>
    <w:p w14:paraId="5C52B1AF" w14:textId="77777777" w:rsidR="005F1FF5" w:rsidRDefault="00000000">
      <w:pPr>
        <w:spacing w:after="80"/>
        <w:ind w:left="480" w:hanging="360"/>
      </w:pPr>
      <w:r>
        <w:rPr>
          <w:color w:val="1A1A1A"/>
          <w:sz w:val="22"/>
          <w:szCs w:val="22"/>
        </w:rPr>
        <w:t xml:space="preserve">•  </w:t>
      </w:r>
      <w:r>
        <w:rPr>
          <w:b/>
          <w:bCs/>
          <w:color w:val="1A1A1A"/>
          <w:sz w:val="22"/>
          <w:szCs w:val="22"/>
        </w:rPr>
        <w:t>Metro Manila event on a coding day.</w:t>
      </w:r>
      <w:r>
        <w:rPr>
          <w:color w:val="1A1A1A"/>
          <w:sz w:val="22"/>
          <w:szCs w:val="22"/>
        </w:rPr>
        <w:t xml:space="preserve"> A vehicle whose plate is coded that weekday is excluded; the system notes the coding conflict.</w:t>
      </w:r>
    </w:p>
    <w:p w14:paraId="6B777A90" w14:textId="77777777" w:rsidR="005F1FF5" w:rsidRDefault="00000000">
      <w:pPr>
        <w:spacing w:after="80"/>
        <w:ind w:left="480" w:hanging="360"/>
      </w:pPr>
      <w:r>
        <w:rPr>
          <w:color w:val="1A1A1A"/>
          <w:sz w:val="22"/>
          <w:szCs w:val="22"/>
        </w:rPr>
        <w:t xml:space="preserve">•  </w:t>
      </w:r>
      <w:r>
        <w:rPr>
          <w:b/>
          <w:bCs/>
          <w:color w:val="1A1A1A"/>
          <w:sz w:val="22"/>
          <w:szCs w:val="22"/>
        </w:rPr>
        <w:t>Load exceeds fleet capacity.</w:t>
      </w:r>
      <w:r>
        <w:rPr>
          <w:color w:val="1A1A1A"/>
          <w:sz w:val="22"/>
          <w:szCs w:val="22"/>
        </w:rPr>
        <w:t xml:space="preserve"> File a rental requisition through Purchasing (seven-day lead time, Accounting approval).</w:t>
      </w:r>
    </w:p>
    <w:p w14:paraId="61A5C70B" w14:textId="77777777" w:rsidR="005F1FF5" w:rsidRDefault="00000000">
      <w:pPr>
        <w:spacing w:after="80"/>
        <w:ind w:left="480" w:hanging="360"/>
      </w:pPr>
      <w:r>
        <w:rPr>
          <w:color w:val="1A1A1A"/>
          <w:sz w:val="22"/>
          <w:szCs w:val="22"/>
        </w:rPr>
        <w:t xml:space="preserve">•  </w:t>
      </w:r>
      <w:r>
        <w:rPr>
          <w:b/>
          <w:bCs/>
          <w:color w:val="1A1A1A"/>
          <w:sz w:val="22"/>
          <w:szCs w:val="22"/>
        </w:rPr>
        <w:t>Event within three days, no truck yet.</w:t>
      </w:r>
      <w:r>
        <w:rPr>
          <w:color w:val="1A1A1A"/>
          <w:sz w:val="22"/>
          <w:szCs w:val="22"/>
        </w:rPr>
        <w:t xml:space="preserve"> A lead-time warning appears on the contract and a reminder notification is sent — book immediately.</w:t>
      </w:r>
    </w:p>
    <w:p w14:paraId="2FD1DE05" w14:textId="77777777" w:rsidR="005F1FF5" w:rsidRDefault="00000000">
      <w:pPr>
        <w:spacing w:after="80"/>
        <w:ind w:left="480" w:hanging="360"/>
      </w:pPr>
      <w:r>
        <w:rPr>
          <w:color w:val="1A1A1A"/>
          <w:sz w:val="22"/>
          <w:szCs w:val="22"/>
        </w:rPr>
        <w:t xml:space="preserve">•  </w:t>
      </w:r>
      <w:r>
        <w:rPr>
          <w:b/>
          <w:bCs/>
          <w:color w:val="1A1A1A"/>
          <w:sz w:val="22"/>
          <w:szCs w:val="22"/>
        </w:rPr>
        <w:t>Early pickup.</w:t>
      </w:r>
      <w:r>
        <w:rPr>
          <w:color w:val="1A1A1A"/>
          <w:sz w:val="22"/>
          <w:szCs w:val="22"/>
        </w:rPr>
        <w:t xml:space="preserve"> The readiness board shows Stockroom Ready while Kitchen is still preparing — load the stockroom items the day before, collect the food on event day.</w:t>
      </w:r>
    </w:p>
    <w:p w14:paraId="213F244F" w14:textId="77777777" w:rsidR="005F1FF5" w:rsidRDefault="00000000">
      <w:pPr>
        <w:spacing w:after="80"/>
        <w:ind w:left="480" w:hanging="360"/>
      </w:pPr>
      <w:r>
        <w:rPr>
          <w:color w:val="1A1A1A"/>
          <w:sz w:val="22"/>
          <w:szCs w:val="22"/>
        </w:rPr>
        <w:t xml:space="preserve">•  </w:t>
      </w:r>
      <w:r>
        <w:rPr>
          <w:b/>
          <w:bCs/>
          <w:color w:val="1A1A1A"/>
          <w:sz w:val="22"/>
          <w:szCs w:val="22"/>
        </w:rPr>
        <w:t>Items missing at pack-up.</w:t>
      </w:r>
      <w:r>
        <w:rPr>
          <w:color w:val="1A1A1A"/>
          <w:sz w:val="22"/>
          <w:szCs w:val="22"/>
        </w:rPr>
        <w:t xml:space="preserve"> The return count differs from the checklist; the team stays until reconciled or an incident is filed for the variance.</w:t>
      </w:r>
    </w:p>
    <w:p w14:paraId="0E60B0E9" w14:textId="77777777" w:rsidR="005F1FF5" w:rsidRDefault="00000000">
      <w:pPr>
        <w:pStyle w:val="Heading1"/>
        <w:pageBreakBefore/>
      </w:pPr>
      <w:bookmarkStart w:id="85" w:name="_Toc236576671"/>
      <w:r>
        <w:lastRenderedPageBreak/>
        <w:t>Chapter 11. Purchasing Department Guide</w:t>
      </w:r>
      <w:bookmarkEnd w:id="85"/>
    </w:p>
    <w:p w14:paraId="2E6F95B0" w14:textId="77777777" w:rsidR="005F1FF5" w:rsidRDefault="00000000">
      <w:pPr>
        <w:pStyle w:val="Heading2"/>
      </w:pPr>
      <w:bookmarkStart w:id="86" w:name="_Toc236576672"/>
      <w:r>
        <w:t>11.1 Role Overview and Features</w:t>
      </w:r>
      <w:bookmarkEnd w:id="86"/>
    </w:p>
    <w:p w14:paraId="09CE5FE0" w14:textId="77777777" w:rsidR="005F1FF5" w:rsidRDefault="00000000">
      <w:pPr>
        <w:spacing w:after="160"/>
      </w:pPr>
      <w:r>
        <w:rPr>
          <w:color w:val="1A1A1A"/>
          <w:sz w:val="22"/>
          <w:szCs w:val="22"/>
        </w:rPr>
        <w:t>Purchasing turns department shortages into fulfilled orders: it receives purchase/rental requests, prepares supplier quotations and budget requests, obtains Accounting approval, procures the items, and submits proof of purchase. The dashboard organizes requests into process queues.</w:t>
      </w:r>
    </w:p>
    <w:p w14:paraId="4D40CD2C" w14:textId="77777777" w:rsidR="005F1FF5" w:rsidRDefault="00000000">
      <w:pPr>
        <w:spacing w:before="60" w:after="80"/>
      </w:pPr>
      <w:r>
        <w:rPr>
          <w:b/>
          <w:bCs/>
          <w:color w:val="491321"/>
        </w:rPr>
        <w:t>Table 11.1 Purchasing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4F6BB141"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4A0BDEAF"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446AC746" w14:textId="77777777" w:rsidR="005F1FF5" w:rsidRDefault="00000000">
            <w:pPr>
              <w:spacing w:line="252" w:lineRule="auto"/>
            </w:pPr>
            <w:r>
              <w:rPr>
                <w:b/>
                <w:bCs/>
                <w:color w:val="FFFFFF"/>
                <w:sz w:val="19"/>
                <w:szCs w:val="19"/>
              </w:rPr>
              <w:t>What It Does</w:t>
            </w:r>
          </w:p>
        </w:tc>
      </w:tr>
      <w:tr w:rsidR="005F1FF5" w14:paraId="088AF794" w14:textId="77777777">
        <w:tblPrEx>
          <w:tblCellMar>
            <w:top w:w="0" w:type="dxa"/>
            <w:bottom w:w="0" w:type="dxa"/>
          </w:tblCellMar>
        </w:tblPrEx>
        <w:tc>
          <w:tcPr>
            <w:tcW w:w="3000" w:type="dxa"/>
            <w:tcMar>
              <w:top w:w="60" w:type="dxa"/>
              <w:left w:w="90" w:type="dxa"/>
              <w:bottom w:w="60" w:type="dxa"/>
              <w:right w:w="90" w:type="dxa"/>
            </w:tcMar>
          </w:tcPr>
          <w:p w14:paraId="717BE8DF" w14:textId="77777777" w:rsidR="005F1FF5" w:rsidRDefault="00000000">
            <w:pPr>
              <w:spacing w:line="252" w:lineRule="auto"/>
            </w:pPr>
            <w:r>
              <w:rPr>
                <w:color w:val="1A1A1A"/>
                <w:sz w:val="19"/>
                <w:szCs w:val="19"/>
              </w:rPr>
              <w:t>Request queues</w:t>
            </w:r>
          </w:p>
        </w:tc>
        <w:tc>
          <w:tcPr>
            <w:tcW w:w="6400" w:type="dxa"/>
            <w:tcMar>
              <w:top w:w="60" w:type="dxa"/>
              <w:left w:w="90" w:type="dxa"/>
              <w:bottom w:w="60" w:type="dxa"/>
              <w:right w:w="90" w:type="dxa"/>
            </w:tcMar>
          </w:tcPr>
          <w:p w14:paraId="39A1A02F" w14:textId="77777777" w:rsidR="005F1FF5" w:rsidRDefault="00000000">
            <w:pPr>
              <w:spacing w:line="252" w:lineRule="auto"/>
            </w:pPr>
            <w:r>
              <w:rPr>
                <w:color w:val="1A1A1A"/>
                <w:sz w:val="19"/>
                <w:szCs w:val="19"/>
              </w:rPr>
              <w:t>Needs Budget Request → Waiting Budget Approval → Budget Approved → Waiting Expense Confirmation → Completed</w:t>
            </w:r>
          </w:p>
        </w:tc>
      </w:tr>
      <w:tr w:rsidR="005F1FF5" w14:paraId="56896014" w14:textId="77777777">
        <w:tblPrEx>
          <w:tblCellMar>
            <w:top w:w="0" w:type="dxa"/>
            <w:bottom w:w="0" w:type="dxa"/>
          </w:tblCellMar>
        </w:tblPrEx>
        <w:tc>
          <w:tcPr>
            <w:tcW w:w="3000" w:type="dxa"/>
            <w:tcMar>
              <w:top w:w="60" w:type="dxa"/>
              <w:left w:w="90" w:type="dxa"/>
              <w:bottom w:w="60" w:type="dxa"/>
              <w:right w:w="90" w:type="dxa"/>
            </w:tcMar>
          </w:tcPr>
          <w:p w14:paraId="5648ADB3" w14:textId="77777777" w:rsidR="005F1FF5" w:rsidRDefault="00000000">
            <w:pPr>
              <w:spacing w:line="252" w:lineRule="auto"/>
            </w:pPr>
            <w:r>
              <w:rPr>
                <w:color w:val="1A1A1A"/>
                <w:sz w:val="19"/>
                <w:szCs w:val="19"/>
              </w:rPr>
              <w:t>Quotation &amp; budget request</w:t>
            </w:r>
          </w:p>
        </w:tc>
        <w:tc>
          <w:tcPr>
            <w:tcW w:w="6400" w:type="dxa"/>
            <w:tcMar>
              <w:top w:w="60" w:type="dxa"/>
              <w:left w:w="90" w:type="dxa"/>
              <w:bottom w:w="60" w:type="dxa"/>
              <w:right w:w="90" w:type="dxa"/>
            </w:tcMar>
          </w:tcPr>
          <w:p w14:paraId="3D3C8A10" w14:textId="77777777" w:rsidR="005F1FF5" w:rsidRDefault="00000000">
            <w:pPr>
              <w:spacing w:line="252" w:lineRule="auto"/>
            </w:pPr>
            <w:r>
              <w:rPr>
                <w:color w:val="1A1A1A"/>
                <w:sz w:val="19"/>
                <w:szCs w:val="19"/>
              </w:rPr>
              <w:t>Select supplier, expected fulfillment date, unit price, and notes; submit to Accounting</w:t>
            </w:r>
          </w:p>
        </w:tc>
      </w:tr>
      <w:tr w:rsidR="005F1FF5" w14:paraId="6689079A" w14:textId="77777777">
        <w:tblPrEx>
          <w:tblCellMar>
            <w:top w:w="0" w:type="dxa"/>
            <w:bottom w:w="0" w:type="dxa"/>
          </w:tblCellMar>
        </w:tblPrEx>
        <w:tc>
          <w:tcPr>
            <w:tcW w:w="3000" w:type="dxa"/>
            <w:tcMar>
              <w:top w:w="60" w:type="dxa"/>
              <w:left w:w="90" w:type="dxa"/>
              <w:bottom w:w="60" w:type="dxa"/>
              <w:right w:w="90" w:type="dxa"/>
            </w:tcMar>
          </w:tcPr>
          <w:p w14:paraId="6F37B80E" w14:textId="77777777" w:rsidR="005F1FF5" w:rsidRDefault="00000000">
            <w:pPr>
              <w:spacing w:line="252" w:lineRule="auto"/>
            </w:pPr>
            <w:r>
              <w:rPr>
                <w:color w:val="1A1A1A"/>
                <w:sz w:val="19"/>
                <w:szCs w:val="19"/>
              </w:rPr>
              <w:t>Requisition forms</w:t>
            </w:r>
          </w:p>
        </w:tc>
        <w:tc>
          <w:tcPr>
            <w:tcW w:w="6400" w:type="dxa"/>
            <w:tcMar>
              <w:top w:w="60" w:type="dxa"/>
              <w:left w:w="90" w:type="dxa"/>
              <w:bottom w:w="60" w:type="dxa"/>
              <w:right w:w="90" w:type="dxa"/>
            </w:tcMar>
          </w:tcPr>
          <w:p w14:paraId="479CD44A" w14:textId="77777777" w:rsidR="005F1FF5" w:rsidRDefault="00000000">
            <w:pPr>
              <w:spacing w:line="252" w:lineRule="auto"/>
            </w:pPr>
            <w:r>
              <w:rPr>
                <w:color w:val="1A1A1A"/>
                <w:sz w:val="19"/>
                <w:szCs w:val="19"/>
              </w:rPr>
              <w:t>Item Requisition (stockable), Purchase Requisition (bought/rented), Emergency Requisition (lead time lapsed; needs Material Control Manager approval) — all follow “no signature, no request, no release”</w:t>
            </w:r>
          </w:p>
        </w:tc>
      </w:tr>
      <w:tr w:rsidR="005F1FF5" w14:paraId="75A47E4F" w14:textId="77777777">
        <w:tblPrEx>
          <w:tblCellMar>
            <w:top w:w="0" w:type="dxa"/>
            <w:bottom w:w="0" w:type="dxa"/>
          </w:tblCellMar>
        </w:tblPrEx>
        <w:tc>
          <w:tcPr>
            <w:tcW w:w="3000" w:type="dxa"/>
            <w:tcMar>
              <w:top w:w="60" w:type="dxa"/>
              <w:left w:w="90" w:type="dxa"/>
              <w:bottom w:w="60" w:type="dxa"/>
              <w:right w:w="90" w:type="dxa"/>
            </w:tcMar>
          </w:tcPr>
          <w:p w14:paraId="31F58E4A" w14:textId="77777777" w:rsidR="005F1FF5" w:rsidRDefault="00000000">
            <w:pPr>
              <w:spacing w:line="252" w:lineRule="auto"/>
            </w:pPr>
            <w:r>
              <w:rPr>
                <w:color w:val="1A1A1A"/>
                <w:sz w:val="19"/>
                <w:szCs w:val="19"/>
              </w:rPr>
              <w:t>Supplier database</w:t>
            </w:r>
          </w:p>
        </w:tc>
        <w:tc>
          <w:tcPr>
            <w:tcW w:w="6400" w:type="dxa"/>
            <w:tcMar>
              <w:top w:w="60" w:type="dxa"/>
              <w:left w:w="90" w:type="dxa"/>
              <w:bottom w:w="60" w:type="dxa"/>
              <w:right w:w="90" w:type="dxa"/>
            </w:tcMar>
          </w:tcPr>
          <w:p w14:paraId="34608393" w14:textId="77777777" w:rsidR="005F1FF5" w:rsidRDefault="00000000">
            <w:pPr>
              <w:spacing w:line="252" w:lineRule="auto"/>
            </w:pPr>
            <w:r>
              <w:rPr>
                <w:color w:val="1A1A1A"/>
                <w:sz w:val="19"/>
                <w:szCs w:val="19"/>
              </w:rPr>
              <w:t>Supplier records with coverage areas, departments served, and preferred tagging</w:t>
            </w:r>
          </w:p>
        </w:tc>
      </w:tr>
      <w:tr w:rsidR="005F1FF5" w14:paraId="2E96451B" w14:textId="77777777">
        <w:tblPrEx>
          <w:tblCellMar>
            <w:top w:w="0" w:type="dxa"/>
            <w:bottom w:w="0" w:type="dxa"/>
          </w:tblCellMar>
        </w:tblPrEx>
        <w:tc>
          <w:tcPr>
            <w:tcW w:w="3000" w:type="dxa"/>
            <w:tcMar>
              <w:top w:w="60" w:type="dxa"/>
              <w:left w:w="90" w:type="dxa"/>
              <w:bottom w:w="60" w:type="dxa"/>
              <w:right w:w="90" w:type="dxa"/>
            </w:tcMar>
          </w:tcPr>
          <w:p w14:paraId="428E89B8" w14:textId="77777777" w:rsidR="005F1FF5" w:rsidRDefault="00000000">
            <w:pPr>
              <w:spacing w:line="252" w:lineRule="auto"/>
            </w:pPr>
            <w:r>
              <w:rPr>
                <w:color w:val="1A1A1A"/>
                <w:sz w:val="19"/>
                <w:szCs w:val="19"/>
              </w:rPr>
              <w:t>Proof of purchase</w:t>
            </w:r>
          </w:p>
        </w:tc>
        <w:tc>
          <w:tcPr>
            <w:tcW w:w="6400" w:type="dxa"/>
            <w:tcMar>
              <w:top w:w="60" w:type="dxa"/>
              <w:left w:w="90" w:type="dxa"/>
              <w:bottom w:w="60" w:type="dxa"/>
              <w:right w:w="90" w:type="dxa"/>
            </w:tcMar>
          </w:tcPr>
          <w:p w14:paraId="71463CC5" w14:textId="77777777" w:rsidR="005F1FF5" w:rsidRDefault="00000000">
            <w:pPr>
              <w:spacing w:line="252" w:lineRule="auto"/>
            </w:pPr>
            <w:r>
              <w:rPr>
                <w:color w:val="1A1A1A"/>
                <w:sz w:val="19"/>
                <w:szCs w:val="19"/>
              </w:rPr>
              <w:t>Invoice/OR/rental reference with receipt image, submitted for Accounting confirmation</w:t>
            </w:r>
          </w:p>
        </w:tc>
      </w:tr>
      <w:tr w:rsidR="005F1FF5" w14:paraId="7F899DF5" w14:textId="77777777">
        <w:tblPrEx>
          <w:tblCellMar>
            <w:top w:w="0" w:type="dxa"/>
            <w:bottom w:w="0" w:type="dxa"/>
          </w:tblCellMar>
        </w:tblPrEx>
        <w:tc>
          <w:tcPr>
            <w:tcW w:w="3000" w:type="dxa"/>
            <w:tcMar>
              <w:top w:w="60" w:type="dxa"/>
              <w:left w:w="90" w:type="dxa"/>
              <w:bottom w:w="60" w:type="dxa"/>
              <w:right w:w="90" w:type="dxa"/>
            </w:tcMar>
          </w:tcPr>
          <w:p w14:paraId="55E5FA3E" w14:textId="77777777" w:rsidR="005F1FF5" w:rsidRDefault="00000000">
            <w:pPr>
              <w:spacing w:line="252" w:lineRule="auto"/>
            </w:pPr>
            <w:r>
              <w:rPr>
                <w:color w:val="1A1A1A"/>
                <w:sz w:val="19"/>
                <w:szCs w:val="19"/>
              </w:rPr>
              <w:t>Purchasing report</w:t>
            </w:r>
          </w:p>
        </w:tc>
        <w:tc>
          <w:tcPr>
            <w:tcW w:w="6400" w:type="dxa"/>
            <w:tcMar>
              <w:top w:w="60" w:type="dxa"/>
              <w:left w:w="90" w:type="dxa"/>
              <w:bottom w:w="60" w:type="dxa"/>
              <w:right w:w="90" w:type="dxa"/>
            </w:tcMar>
          </w:tcPr>
          <w:p w14:paraId="72BE09C4" w14:textId="77777777" w:rsidR="005F1FF5" w:rsidRDefault="00000000">
            <w:pPr>
              <w:spacing w:line="252" w:lineRule="auto"/>
            </w:pPr>
            <w:r>
              <w:rPr>
                <w:color w:val="1A1A1A"/>
                <w:sz w:val="19"/>
                <w:szCs w:val="19"/>
              </w:rPr>
              <w:t>Request movement, supplier coverage, quoted totals, fulfillment status (Chapter 13)</w:t>
            </w:r>
          </w:p>
        </w:tc>
      </w:tr>
    </w:tbl>
    <w:p w14:paraId="5D7DC6A6" w14:textId="77777777" w:rsidR="005F1FF5" w:rsidRDefault="005F1FF5">
      <w:pPr>
        <w:spacing w:after="160"/>
      </w:pPr>
    </w:p>
    <w:p w14:paraId="3D3AB7E1" w14:textId="77777777" w:rsidR="005F1FF5" w:rsidRDefault="00000000">
      <w:pPr>
        <w:pStyle w:val="Heading2"/>
      </w:pPr>
      <w:bookmarkStart w:id="87" w:name="_Toc236576673"/>
      <w:r>
        <w:t>11.2 Rules That Govern Purchasing</w:t>
      </w:r>
      <w:bookmarkEnd w:id="87"/>
    </w:p>
    <w:p w14:paraId="10AD09F5" w14:textId="77777777" w:rsidR="005F1FF5" w:rsidRDefault="00000000">
      <w:pPr>
        <w:spacing w:before="60" w:after="80"/>
      </w:pPr>
      <w:r>
        <w:rPr>
          <w:b/>
          <w:bCs/>
          <w:color w:val="491321"/>
        </w:rPr>
        <w:t>Table 11.2 Purchasing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6000"/>
      </w:tblGrid>
      <w:tr w:rsidR="005F1FF5" w14:paraId="35EF2365" w14:textId="77777777">
        <w:tblPrEx>
          <w:tblCellMar>
            <w:top w:w="0" w:type="dxa"/>
            <w:bottom w:w="0" w:type="dxa"/>
          </w:tblCellMar>
        </w:tblPrEx>
        <w:trPr>
          <w:tblHeader/>
        </w:trPr>
        <w:tc>
          <w:tcPr>
            <w:tcW w:w="3400" w:type="dxa"/>
            <w:shd w:val="clear" w:color="auto" w:fill="491321"/>
            <w:tcMar>
              <w:top w:w="60" w:type="dxa"/>
              <w:left w:w="90" w:type="dxa"/>
              <w:bottom w:w="60" w:type="dxa"/>
              <w:right w:w="90" w:type="dxa"/>
            </w:tcMar>
          </w:tcPr>
          <w:p w14:paraId="5963BFF6" w14:textId="77777777" w:rsidR="005F1FF5" w:rsidRDefault="00000000">
            <w:pPr>
              <w:spacing w:line="252" w:lineRule="auto"/>
            </w:pPr>
            <w:r>
              <w:rPr>
                <w:b/>
                <w:bCs/>
                <w:color w:val="FFFFFF"/>
                <w:sz w:val="19"/>
                <w:szCs w:val="19"/>
              </w:rPr>
              <w:t>Rule</w:t>
            </w:r>
          </w:p>
        </w:tc>
        <w:tc>
          <w:tcPr>
            <w:tcW w:w="6000" w:type="dxa"/>
            <w:shd w:val="clear" w:color="auto" w:fill="491321"/>
            <w:tcMar>
              <w:top w:w="60" w:type="dxa"/>
              <w:left w:w="90" w:type="dxa"/>
              <w:bottom w:w="60" w:type="dxa"/>
              <w:right w:w="90" w:type="dxa"/>
            </w:tcMar>
          </w:tcPr>
          <w:p w14:paraId="62C836E7" w14:textId="77777777" w:rsidR="005F1FF5" w:rsidRDefault="00000000">
            <w:pPr>
              <w:spacing w:line="252" w:lineRule="auto"/>
            </w:pPr>
            <w:r>
              <w:rPr>
                <w:b/>
                <w:bCs/>
                <w:color w:val="FFFFFF"/>
                <w:sz w:val="19"/>
                <w:szCs w:val="19"/>
              </w:rPr>
              <w:t>Detail</w:t>
            </w:r>
          </w:p>
        </w:tc>
      </w:tr>
      <w:tr w:rsidR="005F1FF5" w14:paraId="0BFF3D4C" w14:textId="77777777">
        <w:tblPrEx>
          <w:tblCellMar>
            <w:top w:w="0" w:type="dxa"/>
            <w:bottom w:w="0" w:type="dxa"/>
          </w:tblCellMar>
        </w:tblPrEx>
        <w:tc>
          <w:tcPr>
            <w:tcW w:w="3400" w:type="dxa"/>
            <w:tcMar>
              <w:top w:w="60" w:type="dxa"/>
              <w:left w:w="90" w:type="dxa"/>
              <w:bottom w:w="60" w:type="dxa"/>
              <w:right w:w="90" w:type="dxa"/>
            </w:tcMar>
          </w:tcPr>
          <w:p w14:paraId="322DAD9D" w14:textId="77777777" w:rsidR="005F1FF5" w:rsidRDefault="00000000">
            <w:pPr>
              <w:spacing w:line="252" w:lineRule="auto"/>
            </w:pPr>
            <w:r>
              <w:rPr>
                <w:color w:val="1A1A1A"/>
                <w:sz w:val="19"/>
                <w:szCs w:val="19"/>
              </w:rPr>
              <w:t>Seven-day lead time</w:t>
            </w:r>
          </w:p>
        </w:tc>
        <w:tc>
          <w:tcPr>
            <w:tcW w:w="6000" w:type="dxa"/>
            <w:tcMar>
              <w:top w:w="60" w:type="dxa"/>
              <w:left w:w="90" w:type="dxa"/>
              <w:bottom w:w="60" w:type="dxa"/>
              <w:right w:w="90" w:type="dxa"/>
            </w:tcMar>
          </w:tcPr>
          <w:p w14:paraId="1D6A244C" w14:textId="77777777" w:rsidR="005F1FF5" w:rsidRDefault="00000000">
            <w:pPr>
              <w:spacing w:line="252" w:lineRule="auto"/>
            </w:pPr>
            <w:r>
              <w:rPr>
                <w:color w:val="1A1A1A"/>
                <w:sz w:val="19"/>
                <w:szCs w:val="19"/>
              </w:rPr>
              <w:t>Standard item and purchase requisitions require a seven-day lead before the date needed</w:t>
            </w:r>
          </w:p>
        </w:tc>
      </w:tr>
      <w:tr w:rsidR="005F1FF5" w14:paraId="1864644E" w14:textId="77777777">
        <w:tblPrEx>
          <w:tblCellMar>
            <w:top w:w="0" w:type="dxa"/>
            <w:bottom w:w="0" w:type="dxa"/>
          </w:tblCellMar>
        </w:tblPrEx>
        <w:tc>
          <w:tcPr>
            <w:tcW w:w="3400" w:type="dxa"/>
            <w:tcMar>
              <w:top w:w="60" w:type="dxa"/>
              <w:left w:w="90" w:type="dxa"/>
              <w:bottom w:w="60" w:type="dxa"/>
              <w:right w:w="90" w:type="dxa"/>
            </w:tcMar>
          </w:tcPr>
          <w:p w14:paraId="59DF3D3D" w14:textId="77777777" w:rsidR="005F1FF5" w:rsidRDefault="00000000">
            <w:pPr>
              <w:spacing w:line="252" w:lineRule="auto"/>
            </w:pPr>
            <w:r>
              <w:rPr>
                <w:color w:val="1A1A1A"/>
                <w:sz w:val="19"/>
                <w:szCs w:val="19"/>
              </w:rPr>
              <w:t>Emergency route</w:t>
            </w:r>
          </w:p>
        </w:tc>
        <w:tc>
          <w:tcPr>
            <w:tcW w:w="6000" w:type="dxa"/>
            <w:tcMar>
              <w:top w:w="60" w:type="dxa"/>
              <w:left w:w="90" w:type="dxa"/>
              <w:bottom w:w="60" w:type="dxa"/>
              <w:right w:w="90" w:type="dxa"/>
            </w:tcMar>
          </w:tcPr>
          <w:p w14:paraId="643D2294" w14:textId="77777777" w:rsidR="005F1FF5" w:rsidRDefault="00000000">
            <w:pPr>
              <w:spacing w:line="252" w:lineRule="auto"/>
            </w:pPr>
            <w:r>
              <w:rPr>
                <w:color w:val="1A1A1A"/>
                <w:sz w:val="19"/>
                <w:szCs w:val="19"/>
              </w:rPr>
              <w:t>When the lead time has lapsed, only the Emergency Requisition Form may be used, with Material Control Manager approval</w:t>
            </w:r>
          </w:p>
        </w:tc>
      </w:tr>
      <w:tr w:rsidR="005F1FF5" w14:paraId="69E082ED" w14:textId="77777777">
        <w:tblPrEx>
          <w:tblCellMar>
            <w:top w:w="0" w:type="dxa"/>
            <w:bottom w:w="0" w:type="dxa"/>
          </w:tblCellMar>
        </w:tblPrEx>
        <w:tc>
          <w:tcPr>
            <w:tcW w:w="3400" w:type="dxa"/>
            <w:tcMar>
              <w:top w:w="60" w:type="dxa"/>
              <w:left w:w="90" w:type="dxa"/>
              <w:bottom w:w="60" w:type="dxa"/>
              <w:right w:w="90" w:type="dxa"/>
            </w:tcMar>
          </w:tcPr>
          <w:p w14:paraId="5E68C453" w14:textId="77777777" w:rsidR="005F1FF5" w:rsidRDefault="00000000">
            <w:pPr>
              <w:spacing w:line="252" w:lineRule="auto"/>
            </w:pPr>
            <w:r>
              <w:rPr>
                <w:color w:val="1A1A1A"/>
                <w:sz w:val="19"/>
                <w:szCs w:val="19"/>
              </w:rPr>
              <w:t>Budget approval first</w:t>
            </w:r>
          </w:p>
        </w:tc>
        <w:tc>
          <w:tcPr>
            <w:tcW w:w="6000" w:type="dxa"/>
            <w:tcMar>
              <w:top w:w="60" w:type="dxa"/>
              <w:left w:w="90" w:type="dxa"/>
              <w:bottom w:w="60" w:type="dxa"/>
              <w:right w:w="90" w:type="dxa"/>
            </w:tcMar>
          </w:tcPr>
          <w:p w14:paraId="744082A2" w14:textId="77777777" w:rsidR="005F1FF5" w:rsidRDefault="00000000">
            <w:pPr>
              <w:spacing w:line="252" w:lineRule="auto"/>
            </w:pPr>
            <w:r>
              <w:rPr>
                <w:color w:val="1A1A1A"/>
                <w:sz w:val="19"/>
                <w:szCs w:val="19"/>
              </w:rPr>
              <w:t>No procurement without an approved budget request; approvals are checked against the monthly category budget</w:t>
            </w:r>
          </w:p>
        </w:tc>
      </w:tr>
      <w:tr w:rsidR="005F1FF5" w14:paraId="256085F2" w14:textId="77777777">
        <w:tblPrEx>
          <w:tblCellMar>
            <w:top w:w="0" w:type="dxa"/>
            <w:bottom w:w="0" w:type="dxa"/>
          </w:tblCellMar>
        </w:tblPrEx>
        <w:tc>
          <w:tcPr>
            <w:tcW w:w="3400" w:type="dxa"/>
            <w:tcMar>
              <w:top w:w="60" w:type="dxa"/>
              <w:left w:w="90" w:type="dxa"/>
              <w:bottom w:w="60" w:type="dxa"/>
              <w:right w:w="90" w:type="dxa"/>
            </w:tcMar>
          </w:tcPr>
          <w:p w14:paraId="650BA486" w14:textId="77777777" w:rsidR="005F1FF5" w:rsidRDefault="00000000">
            <w:pPr>
              <w:spacing w:line="252" w:lineRule="auto"/>
            </w:pPr>
            <w:r>
              <w:rPr>
                <w:color w:val="1A1A1A"/>
                <w:sz w:val="19"/>
                <w:szCs w:val="19"/>
              </w:rPr>
              <w:t>Proof required</w:t>
            </w:r>
          </w:p>
        </w:tc>
        <w:tc>
          <w:tcPr>
            <w:tcW w:w="6000" w:type="dxa"/>
            <w:tcMar>
              <w:top w:w="60" w:type="dxa"/>
              <w:left w:w="90" w:type="dxa"/>
              <w:bottom w:w="60" w:type="dxa"/>
              <w:right w:w="90" w:type="dxa"/>
            </w:tcMar>
          </w:tcPr>
          <w:p w14:paraId="0AB38E23" w14:textId="77777777" w:rsidR="005F1FF5" w:rsidRDefault="00000000">
            <w:pPr>
              <w:spacing w:line="252" w:lineRule="auto"/>
            </w:pPr>
            <w:r>
              <w:rPr>
                <w:color w:val="1A1A1A"/>
                <w:sz w:val="19"/>
                <w:szCs w:val="19"/>
              </w:rPr>
              <w:t>Every approved purchase ends with proof of purchase confirmed by Accounting before the request is Completed</w:t>
            </w:r>
          </w:p>
        </w:tc>
      </w:tr>
      <w:tr w:rsidR="005F1FF5" w14:paraId="24E7C67A" w14:textId="77777777">
        <w:tblPrEx>
          <w:tblCellMar>
            <w:top w:w="0" w:type="dxa"/>
            <w:bottom w:w="0" w:type="dxa"/>
          </w:tblCellMar>
        </w:tblPrEx>
        <w:tc>
          <w:tcPr>
            <w:tcW w:w="3400" w:type="dxa"/>
            <w:tcMar>
              <w:top w:w="60" w:type="dxa"/>
              <w:left w:w="90" w:type="dxa"/>
              <w:bottom w:w="60" w:type="dxa"/>
              <w:right w:w="90" w:type="dxa"/>
            </w:tcMar>
          </w:tcPr>
          <w:p w14:paraId="02FF555B" w14:textId="77777777" w:rsidR="005F1FF5" w:rsidRDefault="00000000">
            <w:pPr>
              <w:spacing w:line="252" w:lineRule="auto"/>
            </w:pPr>
            <w:r>
              <w:rPr>
                <w:color w:val="1A1A1A"/>
                <w:sz w:val="19"/>
                <w:szCs w:val="19"/>
              </w:rPr>
              <w:t>Who can request</w:t>
            </w:r>
          </w:p>
        </w:tc>
        <w:tc>
          <w:tcPr>
            <w:tcW w:w="6000" w:type="dxa"/>
            <w:tcMar>
              <w:top w:w="60" w:type="dxa"/>
              <w:left w:w="90" w:type="dxa"/>
              <w:bottom w:w="60" w:type="dxa"/>
              <w:right w:w="90" w:type="dxa"/>
            </w:tcMar>
          </w:tcPr>
          <w:p w14:paraId="187A3FA1" w14:textId="77777777" w:rsidR="005F1FF5" w:rsidRDefault="00000000">
            <w:pPr>
              <w:spacing w:line="252" w:lineRule="auto"/>
            </w:pPr>
            <w:r>
              <w:rPr>
                <w:color w:val="1A1A1A"/>
                <w:sz w:val="19"/>
                <w:szCs w:val="19"/>
              </w:rPr>
              <w:t>Creative, Linen, Stockroom, and Logistics raise requests; Purchasing and Admin may also create them</w:t>
            </w:r>
          </w:p>
        </w:tc>
      </w:tr>
    </w:tbl>
    <w:p w14:paraId="6AB60FA2" w14:textId="77777777" w:rsidR="005F1FF5" w:rsidRDefault="005F1FF5">
      <w:pPr>
        <w:spacing w:after="160"/>
      </w:pPr>
    </w:p>
    <w:p w14:paraId="6582A778" w14:textId="77777777" w:rsidR="005F1FF5" w:rsidRDefault="00000000">
      <w:pPr>
        <w:pStyle w:val="Heading2"/>
      </w:pPr>
      <w:bookmarkStart w:id="88" w:name="_Toc236576674"/>
      <w:r>
        <w:t>11.3 Processing a Request</w:t>
      </w:r>
      <w:bookmarkEnd w:id="88"/>
    </w:p>
    <w:p w14:paraId="605F9CD4" w14:textId="77777777" w:rsidR="005F1FF5" w:rsidRDefault="00000000">
      <w:pPr>
        <w:spacing w:after="80"/>
        <w:ind w:left="480" w:hanging="360"/>
      </w:pPr>
      <w:r>
        <w:rPr>
          <w:b/>
          <w:bCs/>
          <w:color w:val="1A1A1A"/>
          <w:sz w:val="22"/>
          <w:szCs w:val="22"/>
        </w:rPr>
        <w:t>1.</w:t>
      </w:r>
      <w:r>
        <w:rPr>
          <w:color w:val="1A1A1A"/>
          <w:sz w:val="22"/>
          <w:szCs w:val="22"/>
        </w:rPr>
        <w:t xml:space="preserve"> Open the </w:t>
      </w:r>
      <w:r>
        <w:rPr>
          <w:b/>
          <w:bCs/>
          <w:color w:val="1A1A1A"/>
          <w:sz w:val="22"/>
          <w:szCs w:val="22"/>
        </w:rPr>
        <w:t>Purchasing Dashboard</w:t>
      </w:r>
      <w:r>
        <w:rPr>
          <w:color w:val="1A1A1A"/>
          <w:sz w:val="22"/>
          <w:szCs w:val="22"/>
        </w:rPr>
        <w:t xml:space="preserve">. New department requests appear under </w:t>
      </w:r>
      <w:r>
        <w:rPr>
          <w:b/>
          <w:bCs/>
          <w:color w:val="1A1A1A"/>
          <w:sz w:val="22"/>
          <w:szCs w:val="22"/>
        </w:rPr>
        <w:t>Needs Budget Request</w:t>
      </w:r>
      <w:r>
        <w:rPr>
          <w:color w:val="1A1A1A"/>
          <w:sz w:val="22"/>
          <w:szCs w:val="22"/>
        </w:rPr>
        <w:t>.</w:t>
      </w:r>
    </w:p>
    <w:p w14:paraId="4F1062FB" w14:textId="77777777" w:rsidR="005F1FF5" w:rsidRDefault="00000000">
      <w:pPr>
        <w:spacing w:after="80"/>
        <w:ind w:left="480" w:hanging="360"/>
      </w:pPr>
      <w:r>
        <w:rPr>
          <w:b/>
          <w:bCs/>
          <w:color w:val="1A1A1A"/>
          <w:sz w:val="22"/>
          <w:szCs w:val="22"/>
        </w:rPr>
        <w:t>2.</w:t>
      </w:r>
      <w:r>
        <w:rPr>
          <w:color w:val="1A1A1A"/>
          <w:sz w:val="22"/>
          <w:szCs w:val="22"/>
        </w:rPr>
        <w:t xml:space="preserve"> Open the request, choose the supplier, set the expected fulfillment date and unit price, add notes, and submit the budget request to Accounting.</w:t>
      </w:r>
    </w:p>
    <w:p w14:paraId="42B21B96" w14:textId="77777777" w:rsidR="005F1FF5" w:rsidRDefault="00000000">
      <w:pPr>
        <w:spacing w:after="80"/>
        <w:ind w:left="480" w:hanging="360"/>
      </w:pPr>
      <w:r>
        <w:rPr>
          <w:b/>
          <w:bCs/>
          <w:color w:val="1A1A1A"/>
          <w:sz w:val="22"/>
          <w:szCs w:val="22"/>
        </w:rPr>
        <w:lastRenderedPageBreak/>
        <w:t>3.</w:t>
      </w:r>
      <w:r>
        <w:rPr>
          <w:color w:val="1A1A1A"/>
          <w:sz w:val="22"/>
          <w:szCs w:val="22"/>
        </w:rPr>
        <w:t xml:space="preserve"> Track it under </w:t>
      </w:r>
      <w:r>
        <w:rPr>
          <w:b/>
          <w:bCs/>
          <w:color w:val="1A1A1A"/>
          <w:sz w:val="22"/>
          <w:szCs w:val="22"/>
        </w:rPr>
        <w:t>Waiting Budget Approval</w:t>
      </w:r>
      <w:r>
        <w:rPr>
          <w:color w:val="1A1A1A"/>
          <w:sz w:val="22"/>
          <w:szCs w:val="22"/>
        </w:rPr>
        <w:t>. If Accounting returns it, revise the quotation and resubmit.</w:t>
      </w:r>
    </w:p>
    <w:p w14:paraId="45D9329E" w14:textId="77777777" w:rsidR="005F1FF5" w:rsidRDefault="00000000">
      <w:pPr>
        <w:spacing w:after="80"/>
        <w:ind w:left="480" w:hanging="360"/>
      </w:pPr>
      <w:r>
        <w:rPr>
          <w:b/>
          <w:bCs/>
          <w:color w:val="1A1A1A"/>
          <w:sz w:val="22"/>
          <w:szCs w:val="22"/>
        </w:rPr>
        <w:t>4.</w:t>
      </w:r>
      <w:r>
        <w:rPr>
          <w:color w:val="1A1A1A"/>
          <w:sz w:val="22"/>
          <w:szCs w:val="22"/>
        </w:rPr>
        <w:t xml:space="preserve"> Once approved, procure the items, then open </w:t>
      </w:r>
      <w:r>
        <w:rPr>
          <w:b/>
          <w:bCs/>
          <w:color w:val="1A1A1A"/>
          <w:sz w:val="22"/>
          <w:szCs w:val="22"/>
        </w:rPr>
        <w:t>Budget Approved</w:t>
      </w:r>
      <w:r>
        <w:rPr>
          <w:color w:val="1A1A1A"/>
          <w:sz w:val="22"/>
          <w:szCs w:val="22"/>
        </w:rPr>
        <w:t xml:space="preserve"> and click </w:t>
      </w:r>
      <w:r>
        <w:rPr>
          <w:b/>
          <w:bCs/>
          <w:color w:val="1A1A1A"/>
          <w:sz w:val="22"/>
          <w:szCs w:val="22"/>
        </w:rPr>
        <w:t>Submit Proof Of Purchase</w:t>
      </w:r>
      <w:r>
        <w:rPr>
          <w:color w:val="1A1A1A"/>
          <w:sz w:val="22"/>
          <w:szCs w:val="22"/>
        </w:rPr>
        <w:t xml:space="preserve"> — enter the invoice/OR/rental reference and attach the receipt image.</w:t>
      </w:r>
    </w:p>
    <w:p w14:paraId="3877AB2B" w14:textId="77777777" w:rsidR="005F1FF5" w:rsidRDefault="00000000">
      <w:pPr>
        <w:spacing w:after="80"/>
        <w:ind w:left="480" w:hanging="360"/>
      </w:pPr>
      <w:r>
        <w:rPr>
          <w:b/>
          <w:bCs/>
          <w:color w:val="1A1A1A"/>
          <w:sz w:val="22"/>
          <w:szCs w:val="22"/>
        </w:rPr>
        <w:t>5.</w:t>
      </w:r>
      <w:r>
        <w:rPr>
          <w:color w:val="1A1A1A"/>
          <w:sz w:val="22"/>
          <w:szCs w:val="22"/>
        </w:rPr>
        <w:t xml:space="preserve"> After Accounting confirms the expense, the request moves to </w:t>
      </w:r>
      <w:r>
        <w:rPr>
          <w:b/>
          <w:bCs/>
          <w:color w:val="1A1A1A"/>
          <w:sz w:val="22"/>
          <w:szCs w:val="22"/>
        </w:rPr>
        <w:t>Completed</w:t>
      </w:r>
      <w:r>
        <w:rPr>
          <w:color w:val="1A1A1A"/>
          <w:sz w:val="22"/>
          <w:szCs w:val="22"/>
        </w:rPr>
        <w:t xml:space="preserve"> and the department’s inventory is updated with the acquired quantity.</w:t>
      </w:r>
    </w:p>
    <w:p w14:paraId="61EE6D4E" w14:textId="77777777" w:rsidR="005F1FF5" w:rsidRDefault="00000000">
      <w:pPr>
        <w:spacing w:before="60" w:after="40"/>
        <w:jc w:val="center"/>
      </w:pPr>
      <w:r>
        <w:rPr>
          <w:noProof/>
        </w:rPr>
        <w:drawing>
          <wp:inline distT="0" distB="0" distL="0" distR="0" wp14:anchorId="79B640DE" wp14:editId="5FE36B99">
            <wp:extent cx="5715000" cy="3571875"/>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3571875"/>
                    </a:xfrm>
                    <a:prstGeom prst="rect">
                      <a:avLst/>
                    </a:prstGeom>
                  </pic:spPr>
                </pic:pic>
              </a:graphicData>
            </a:graphic>
          </wp:inline>
        </w:drawing>
      </w:r>
    </w:p>
    <w:p w14:paraId="12E43DA1" w14:textId="77777777" w:rsidR="005F1FF5" w:rsidRDefault="00000000">
      <w:pPr>
        <w:spacing w:after="200"/>
        <w:jc w:val="center"/>
      </w:pPr>
      <w:r>
        <w:rPr>
          <w:i/>
          <w:iCs/>
          <w:color w:val="5F5F5F"/>
        </w:rPr>
        <w:t>Figure 11.3.1 Purchasing Dashboard queues and request card</w:t>
      </w:r>
    </w:p>
    <w:p w14:paraId="591CF95E" w14:textId="77777777" w:rsidR="005F1FF5" w:rsidRDefault="00000000">
      <w:pPr>
        <w:pStyle w:val="Heading2"/>
      </w:pPr>
      <w:bookmarkStart w:id="89" w:name="_Toc236576675"/>
      <w:r>
        <w:t>11.4 Printing Requisition Forms</w:t>
      </w:r>
      <w:bookmarkEnd w:id="89"/>
    </w:p>
    <w:p w14:paraId="4797679C" w14:textId="77777777" w:rsidR="005F1FF5" w:rsidRDefault="00000000">
      <w:pPr>
        <w:spacing w:after="80"/>
        <w:ind w:left="480" w:hanging="360"/>
      </w:pPr>
      <w:r>
        <w:rPr>
          <w:b/>
          <w:bCs/>
          <w:color w:val="1A1A1A"/>
          <w:sz w:val="22"/>
          <w:szCs w:val="22"/>
        </w:rPr>
        <w:t>1.</w:t>
      </w:r>
      <w:r>
        <w:rPr>
          <w:color w:val="1A1A1A"/>
          <w:sz w:val="22"/>
          <w:szCs w:val="22"/>
        </w:rPr>
        <w:t xml:space="preserve"> On a request card, click </w:t>
      </w:r>
      <w:r>
        <w:rPr>
          <w:b/>
          <w:bCs/>
          <w:color w:val="1A1A1A"/>
          <w:sz w:val="22"/>
          <w:szCs w:val="22"/>
        </w:rPr>
        <w:t>Print Requisition Form</w:t>
      </w:r>
      <w:r>
        <w:rPr>
          <w:color w:val="1A1A1A"/>
          <w:sz w:val="22"/>
          <w:szCs w:val="22"/>
        </w:rPr>
        <w:t>. The correct form is produced automatically: Item Requisition, Purchase Requisition, or Emergency Requisition.</w:t>
      </w:r>
    </w:p>
    <w:p w14:paraId="166EAB0F" w14:textId="77777777" w:rsidR="005F1FF5" w:rsidRDefault="00000000">
      <w:pPr>
        <w:spacing w:after="80"/>
        <w:ind w:left="480" w:hanging="360"/>
      </w:pPr>
      <w:r>
        <w:rPr>
          <w:b/>
          <w:bCs/>
          <w:color w:val="1A1A1A"/>
          <w:sz w:val="22"/>
          <w:szCs w:val="22"/>
        </w:rPr>
        <w:t>2.</w:t>
      </w:r>
      <w:r>
        <w:rPr>
          <w:color w:val="1A1A1A"/>
          <w:sz w:val="22"/>
          <w:szCs w:val="22"/>
        </w:rPr>
        <w:t xml:space="preserve"> The printout carries the requested item, supplier quotation and budget, the lead-time note, the cash-versus-purchase-order option, and the full approval-signature chain.</w:t>
      </w:r>
    </w:p>
    <w:p w14:paraId="2EA51AB1" w14:textId="77777777" w:rsidR="005F1FF5" w:rsidRDefault="00000000">
      <w:pPr>
        <w:pStyle w:val="Heading2"/>
      </w:pPr>
      <w:bookmarkStart w:id="90" w:name="_Toc236576676"/>
      <w:r>
        <w:t>11.5 Supplier Database</w:t>
      </w:r>
      <w:bookmarkEnd w:id="90"/>
    </w:p>
    <w:p w14:paraId="0EFDD3A4" w14:textId="77777777" w:rsidR="005F1FF5" w:rsidRDefault="00000000">
      <w:pPr>
        <w:spacing w:after="160"/>
      </w:pPr>
      <w:r>
        <w:rPr>
          <w:color w:val="1A1A1A"/>
          <w:sz w:val="22"/>
          <w:szCs w:val="22"/>
        </w:rPr>
        <w:t>The Supplier Directory stores each supplier’s contact details, location, departments served, request types, and preferred status. Purchasing selects suppliers from this directory when preparing quotations.</w:t>
      </w:r>
    </w:p>
    <w:p w14:paraId="3AACFE2A" w14:textId="77777777" w:rsidR="005F1FF5" w:rsidRDefault="00000000">
      <w:pPr>
        <w:pStyle w:val="Heading2"/>
      </w:pPr>
      <w:bookmarkStart w:id="91" w:name="_Toc236576677"/>
      <w:r>
        <w:t>11.6 Purchasing Scenarios</w:t>
      </w:r>
      <w:bookmarkEnd w:id="91"/>
    </w:p>
    <w:p w14:paraId="199F64F5" w14:textId="77777777" w:rsidR="005F1FF5" w:rsidRDefault="00000000">
      <w:pPr>
        <w:spacing w:after="80"/>
        <w:ind w:left="480" w:hanging="360"/>
      </w:pPr>
      <w:r>
        <w:rPr>
          <w:color w:val="1A1A1A"/>
          <w:sz w:val="22"/>
          <w:szCs w:val="22"/>
        </w:rPr>
        <w:t xml:space="preserve">•  </w:t>
      </w:r>
      <w:r>
        <w:rPr>
          <w:b/>
          <w:bCs/>
          <w:color w:val="1A1A1A"/>
          <w:sz w:val="22"/>
          <w:szCs w:val="22"/>
        </w:rPr>
        <w:t>Linen shortage two weeks out.</w:t>
      </w:r>
      <w:r>
        <w:rPr>
          <w:color w:val="1A1A1A"/>
          <w:sz w:val="22"/>
          <w:szCs w:val="22"/>
        </w:rPr>
        <w:t xml:space="preserve"> The linen request arrives in the queue; quote, get budget approval, rent, submit proof — inside the seven-day lead.</w:t>
      </w:r>
    </w:p>
    <w:p w14:paraId="12F0BA5D" w14:textId="77777777" w:rsidR="005F1FF5" w:rsidRDefault="00000000">
      <w:pPr>
        <w:spacing w:after="80"/>
        <w:ind w:left="480" w:hanging="360"/>
      </w:pPr>
      <w:r>
        <w:rPr>
          <w:color w:val="1A1A1A"/>
          <w:sz w:val="22"/>
          <w:szCs w:val="22"/>
        </w:rPr>
        <w:t xml:space="preserve">•  </w:t>
      </w:r>
      <w:r>
        <w:rPr>
          <w:b/>
          <w:bCs/>
          <w:color w:val="1A1A1A"/>
          <w:sz w:val="22"/>
          <w:szCs w:val="22"/>
        </w:rPr>
        <w:t>Rush breakage three days before the event.</w:t>
      </w:r>
      <w:r>
        <w:rPr>
          <w:color w:val="1A1A1A"/>
          <w:sz w:val="22"/>
          <w:szCs w:val="22"/>
        </w:rPr>
        <w:t xml:space="preserve"> Standard lead time has lapsed — use the Emergency Requisition with Material Control Manager approval.</w:t>
      </w:r>
    </w:p>
    <w:p w14:paraId="382A2D78" w14:textId="77777777" w:rsidR="005F1FF5" w:rsidRDefault="00000000">
      <w:pPr>
        <w:spacing w:after="80"/>
        <w:ind w:left="480" w:hanging="360"/>
      </w:pPr>
      <w:r>
        <w:rPr>
          <w:color w:val="1A1A1A"/>
          <w:sz w:val="22"/>
          <w:szCs w:val="22"/>
        </w:rPr>
        <w:t xml:space="preserve">•  </w:t>
      </w:r>
      <w:r>
        <w:rPr>
          <w:b/>
          <w:bCs/>
          <w:color w:val="1A1A1A"/>
          <w:sz w:val="22"/>
          <w:szCs w:val="22"/>
        </w:rPr>
        <w:t>Budget rejected.</w:t>
      </w:r>
      <w:r>
        <w:rPr>
          <w:color w:val="1A1A1A"/>
          <w:sz w:val="22"/>
          <w:szCs w:val="22"/>
        </w:rPr>
        <w:t xml:space="preserve"> Read Accounting’s reason, adjust supplier or price, and resubmit.</w:t>
      </w:r>
    </w:p>
    <w:p w14:paraId="451F2A76" w14:textId="77777777" w:rsidR="005F1FF5" w:rsidRDefault="00000000">
      <w:pPr>
        <w:pStyle w:val="Heading1"/>
        <w:pageBreakBefore/>
      </w:pPr>
      <w:bookmarkStart w:id="92" w:name="_Toc236576678"/>
      <w:r>
        <w:lastRenderedPageBreak/>
        <w:t>Chapter 12. Admin Guide</w:t>
      </w:r>
      <w:bookmarkEnd w:id="92"/>
    </w:p>
    <w:p w14:paraId="57ACD0D9" w14:textId="77777777" w:rsidR="005F1FF5" w:rsidRDefault="00000000">
      <w:pPr>
        <w:pStyle w:val="Heading2"/>
      </w:pPr>
      <w:bookmarkStart w:id="93" w:name="_Toc236576679"/>
      <w:r>
        <w:t>12.1 Role Overview and Features</w:t>
      </w:r>
      <w:bookmarkEnd w:id="93"/>
    </w:p>
    <w:p w14:paraId="1BD508D3" w14:textId="77777777" w:rsidR="005F1FF5" w:rsidRDefault="00000000">
      <w:pPr>
        <w:spacing w:after="160"/>
      </w:pPr>
      <w:r>
        <w:rPr>
          <w:color w:val="1A1A1A"/>
          <w:sz w:val="22"/>
          <w:szCs w:val="22"/>
        </w:rPr>
        <w:t>The Admin account manages users and system records, sees every module, and performs the management overrides that other roles cannot.</w:t>
      </w:r>
    </w:p>
    <w:p w14:paraId="56C04105" w14:textId="77777777" w:rsidR="005F1FF5" w:rsidRDefault="00000000">
      <w:pPr>
        <w:spacing w:before="60" w:after="80"/>
      </w:pPr>
      <w:r>
        <w:rPr>
          <w:b/>
          <w:bCs/>
          <w:color w:val="491321"/>
        </w:rPr>
        <w:t>Table 12.1 Admin Features at a Glance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400"/>
      </w:tblGrid>
      <w:tr w:rsidR="005F1FF5" w14:paraId="59F7F8E6" w14:textId="77777777">
        <w:tblPrEx>
          <w:tblCellMar>
            <w:top w:w="0" w:type="dxa"/>
            <w:bottom w:w="0" w:type="dxa"/>
          </w:tblCellMar>
        </w:tblPrEx>
        <w:trPr>
          <w:tblHeader/>
        </w:trPr>
        <w:tc>
          <w:tcPr>
            <w:tcW w:w="3000" w:type="dxa"/>
            <w:shd w:val="clear" w:color="auto" w:fill="491321"/>
            <w:tcMar>
              <w:top w:w="60" w:type="dxa"/>
              <w:left w:w="90" w:type="dxa"/>
              <w:bottom w:w="60" w:type="dxa"/>
              <w:right w:w="90" w:type="dxa"/>
            </w:tcMar>
          </w:tcPr>
          <w:p w14:paraId="288B49C4" w14:textId="77777777" w:rsidR="005F1FF5" w:rsidRDefault="00000000">
            <w:pPr>
              <w:spacing w:line="252" w:lineRule="auto"/>
            </w:pPr>
            <w:r>
              <w:rPr>
                <w:b/>
                <w:bCs/>
                <w:color w:val="FFFFFF"/>
                <w:sz w:val="19"/>
                <w:szCs w:val="19"/>
              </w:rPr>
              <w:t>Feature</w:t>
            </w:r>
          </w:p>
        </w:tc>
        <w:tc>
          <w:tcPr>
            <w:tcW w:w="6400" w:type="dxa"/>
            <w:shd w:val="clear" w:color="auto" w:fill="491321"/>
            <w:tcMar>
              <w:top w:w="60" w:type="dxa"/>
              <w:left w:w="90" w:type="dxa"/>
              <w:bottom w:w="60" w:type="dxa"/>
              <w:right w:w="90" w:type="dxa"/>
            </w:tcMar>
          </w:tcPr>
          <w:p w14:paraId="02999BBB" w14:textId="77777777" w:rsidR="005F1FF5" w:rsidRDefault="00000000">
            <w:pPr>
              <w:spacing w:line="252" w:lineRule="auto"/>
            </w:pPr>
            <w:r>
              <w:rPr>
                <w:b/>
                <w:bCs/>
                <w:color w:val="FFFFFF"/>
                <w:sz w:val="19"/>
                <w:szCs w:val="19"/>
              </w:rPr>
              <w:t>What It Does</w:t>
            </w:r>
          </w:p>
        </w:tc>
      </w:tr>
      <w:tr w:rsidR="005F1FF5" w14:paraId="11E00BFA" w14:textId="77777777">
        <w:tblPrEx>
          <w:tblCellMar>
            <w:top w:w="0" w:type="dxa"/>
            <w:bottom w:w="0" w:type="dxa"/>
          </w:tblCellMar>
        </w:tblPrEx>
        <w:tc>
          <w:tcPr>
            <w:tcW w:w="3000" w:type="dxa"/>
            <w:tcMar>
              <w:top w:w="60" w:type="dxa"/>
              <w:left w:w="90" w:type="dxa"/>
              <w:bottom w:w="60" w:type="dxa"/>
              <w:right w:w="90" w:type="dxa"/>
            </w:tcMar>
          </w:tcPr>
          <w:p w14:paraId="19147098" w14:textId="77777777" w:rsidR="005F1FF5" w:rsidRDefault="00000000">
            <w:pPr>
              <w:spacing w:line="252" w:lineRule="auto"/>
            </w:pPr>
            <w:r>
              <w:rPr>
                <w:color w:val="1A1A1A"/>
                <w:sz w:val="19"/>
                <w:szCs w:val="19"/>
              </w:rPr>
              <w:t>Admin Management</w:t>
            </w:r>
          </w:p>
        </w:tc>
        <w:tc>
          <w:tcPr>
            <w:tcW w:w="6400" w:type="dxa"/>
            <w:tcMar>
              <w:top w:w="60" w:type="dxa"/>
              <w:left w:w="90" w:type="dxa"/>
              <w:bottom w:w="60" w:type="dxa"/>
              <w:right w:w="90" w:type="dxa"/>
            </w:tcMar>
          </w:tcPr>
          <w:p w14:paraId="403023F4" w14:textId="77777777" w:rsidR="005F1FF5" w:rsidRDefault="00000000">
            <w:pPr>
              <w:spacing w:line="252" w:lineRule="auto"/>
            </w:pPr>
            <w:r>
              <w:rPr>
                <w:color w:val="1A1A1A"/>
                <w:sz w:val="19"/>
                <w:szCs w:val="19"/>
              </w:rPr>
              <w:t>Create user accounts, assign roles/departments, activate or deactivate users</w:t>
            </w:r>
          </w:p>
        </w:tc>
      </w:tr>
      <w:tr w:rsidR="005F1FF5" w14:paraId="738910CE" w14:textId="77777777">
        <w:tblPrEx>
          <w:tblCellMar>
            <w:top w:w="0" w:type="dxa"/>
            <w:bottom w:w="0" w:type="dxa"/>
          </w:tblCellMar>
        </w:tblPrEx>
        <w:tc>
          <w:tcPr>
            <w:tcW w:w="3000" w:type="dxa"/>
            <w:tcMar>
              <w:top w:w="60" w:type="dxa"/>
              <w:left w:w="90" w:type="dxa"/>
              <w:bottom w:w="60" w:type="dxa"/>
              <w:right w:w="90" w:type="dxa"/>
            </w:tcMar>
          </w:tcPr>
          <w:p w14:paraId="5B384278" w14:textId="77777777" w:rsidR="005F1FF5" w:rsidRDefault="00000000">
            <w:pPr>
              <w:spacing w:line="252" w:lineRule="auto"/>
            </w:pPr>
            <w:r>
              <w:rPr>
                <w:color w:val="1A1A1A"/>
                <w:sz w:val="19"/>
                <w:szCs w:val="19"/>
              </w:rPr>
              <w:t>Full visibility</w:t>
            </w:r>
          </w:p>
        </w:tc>
        <w:tc>
          <w:tcPr>
            <w:tcW w:w="6400" w:type="dxa"/>
            <w:tcMar>
              <w:top w:w="60" w:type="dxa"/>
              <w:left w:w="90" w:type="dxa"/>
              <w:bottom w:w="60" w:type="dxa"/>
              <w:right w:w="90" w:type="dxa"/>
            </w:tcMar>
          </w:tcPr>
          <w:p w14:paraId="185AEED5" w14:textId="77777777" w:rsidR="005F1FF5" w:rsidRDefault="00000000">
            <w:pPr>
              <w:spacing w:line="252" w:lineRule="auto"/>
            </w:pPr>
            <w:r>
              <w:rPr>
                <w:color w:val="1A1A1A"/>
                <w:sz w:val="19"/>
                <w:szCs w:val="19"/>
              </w:rPr>
              <w:t>All contracts, dashboards, inventories, reports, and logs</w:t>
            </w:r>
          </w:p>
        </w:tc>
      </w:tr>
      <w:tr w:rsidR="005F1FF5" w14:paraId="728DD100" w14:textId="77777777">
        <w:tblPrEx>
          <w:tblCellMar>
            <w:top w:w="0" w:type="dxa"/>
            <w:bottom w:w="0" w:type="dxa"/>
          </w:tblCellMar>
        </w:tblPrEx>
        <w:tc>
          <w:tcPr>
            <w:tcW w:w="3000" w:type="dxa"/>
            <w:tcMar>
              <w:top w:w="60" w:type="dxa"/>
              <w:left w:w="90" w:type="dxa"/>
              <w:bottom w:w="60" w:type="dxa"/>
              <w:right w:w="90" w:type="dxa"/>
            </w:tcMar>
          </w:tcPr>
          <w:p w14:paraId="6C56AE36" w14:textId="77777777" w:rsidR="005F1FF5" w:rsidRDefault="00000000">
            <w:pPr>
              <w:spacing w:line="252" w:lineRule="auto"/>
            </w:pPr>
            <w:r>
              <w:rPr>
                <w:color w:val="1A1A1A"/>
                <w:sz w:val="19"/>
                <w:szCs w:val="19"/>
              </w:rPr>
              <w:t>Release Hold (Management)</w:t>
            </w:r>
          </w:p>
        </w:tc>
        <w:tc>
          <w:tcPr>
            <w:tcW w:w="6400" w:type="dxa"/>
            <w:tcMar>
              <w:top w:w="60" w:type="dxa"/>
              <w:left w:w="90" w:type="dxa"/>
              <w:bottom w:w="60" w:type="dxa"/>
              <w:right w:w="90" w:type="dxa"/>
            </w:tcMar>
          </w:tcPr>
          <w:p w14:paraId="546645BA" w14:textId="77777777" w:rsidR="005F1FF5" w:rsidRDefault="00000000">
            <w:pPr>
              <w:spacing w:line="252" w:lineRule="auto"/>
            </w:pPr>
            <w:r>
              <w:rPr>
                <w:color w:val="1A1A1A"/>
                <w:sz w:val="19"/>
                <w:szCs w:val="19"/>
              </w:rPr>
              <w:t>Lifts a payment hold when an exception is approved</w:t>
            </w:r>
          </w:p>
        </w:tc>
      </w:tr>
      <w:tr w:rsidR="005F1FF5" w14:paraId="3BE0893C" w14:textId="77777777">
        <w:tblPrEx>
          <w:tblCellMar>
            <w:top w:w="0" w:type="dxa"/>
            <w:bottom w:w="0" w:type="dxa"/>
          </w:tblCellMar>
        </w:tblPrEx>
        <w:tc>
          <w:tcPr>
            <w:tcW w:w="3000" w:type="dxa"/>
            <w:tcMar>
              <w:top w:w="60" w:type="dxa"/>
              <w:left w:w="90" w:type="dxa"/>
              <w:bottom w:w="60" w:type="dxa"/>
              <w:right w:w="90" w:type="dxa"/>
            </w:tcMar>
          </w:tcPr>
          <w:p w14:paraId="4597E470" w14:textId="77777777" w:rsidR="005F1FF5" w:rsidRDefault="00000000">
            <w:pPr>
              <w:spacing w:line="252" w:lineRule="auto"/>
            </w:pPr>
            <w:r>
              <w:rPr>
                <w:color w:val="1A1A1A"/>
                <w:sz w:val="19"/>
                <w:szCs w:val="19"/>
              </w:rPr>
              <w:t>Material freeze override</w:t>
            </w:r>
          </w:p>
        </w:tc>
        <w:tc>
          <w:tcPr>
            <w:tcW w:w="6400" w:type="dxa"/>
            <w:tcMar>
              <w:top w:w="60" w:type="dxa"/>
              <w:left w:w="90" w:type="dxa"/>
              <w:bottom w:w="60" w:type="dxa"/>
              <w:right w:w="90" w:type="dxa"/>
            </w:tcMar>
          </w:tcPr>
          <w:p w14:paraId="6F2364D7" w14:textId="77777777" w:rsidR="005F1FF5" w:rsidRDefault="00000000">
            <w:pPr>
              <w:spacing w:line="252" w:lineRule="auto"/>
            </w:pPr>
            <w:r>
              <w:rPr>
                <w:color w:val="1A1A1A"/>
                <w:sz w:val="19"/>
                <w:szCs w:val="19"/>
              </w:rPr>
              <w:t>May edit or release frozen materials inside the seven-day window</w:t>
            </w:r>
          </w:p>
        </w:tc>
      </w:tr>
      <w:tr w:rsidR="005F1FF5" w14:paraId="1D9EAC9D" w14:textId="77777777">
        <w:tblPrEx>
          <w:tblCellMar>
            <w:top w:w="0" w:type="dxa"/>
            <w:bottom w:w="0" w:type="dxa"/>
          </w:tblCellMar>
        </w:tblPrEx>
        <w:tc>
          <w:tcPr>
            <w:tcW w:w="3000" w:type="dxa"/>
            <w:tcMar>
              <w:top w:w="60" w:type="dxa"/>
              <w:left w:w="90" w:type="dxa"/>
              <w:bottom w:w="60" w:type="dxa"/>
              <w:right w:w="90" w:type="dxa"/>
            </w:tcMar>
          </w:tcPr>
          <w:p w14:paraId="2FFDA9D3" w14:textId="77777777" w:rsidR="005F1FF5" w:rsidRDefault="00000000">
            <w:pPr>
              <w:spacing w:line="252" w:lineRule="auto"/>
            </w:pPr>
            <w:r>
              <w:rPr>
                <w:color w:val="1A1A1A"/>
                <w:sz w:val="19"/>
                <w:szCs w:val="19"/>
              </w:rPr>
              <w:t>Roster freeze override</w:t>
            </w:r>
          </w:p>
        </w:tc>
        <w:tc>
          <w:tcPr>
            <w:tcW w:w="6400" w:type="dxa"/>
            <w:tcMar>
              <w:top w:w="60" w:type="dxa"/>
              <w:left w:w="90" w:type="dxa"/>
              <w:bottom w:w="60" w:type="dxa"/>
              <w:right w:w="90" w:type="dxa"/>
            </w:tcMar>
          </w:tcPr>
          <w:p w14:paraId="3168D420" w14:textId="77777777" w:rsidR="005F1FF5" w:rsidRDefault="00000000">
            <w:pPr>
              <w:spacing w:line="252" w:lineRule="auto"/>
            </w:pPr>
            <w:r>
              <w:rPr>
                <w:color w:val="1A1A1A"/>
                <w:sz w:val="19"/>
                <w:szCs w:val="19"/>
              </w:rPr>
              <w:t>Records controlled banquet staff replacements inside seven days</w:t>
            </w:r>
          </w:p>
        </w:tc>
      </w:tr>
      <w:tr w:rsidR="005F1FF5" w14:paraId="2A45AB84" w14:textId="77777777">
        <w:tblPrEx>
          <w:tblCellMar>
            <w:top w:w="0" w:type="dxa"/>
            <w:bottom w:w="0" w:type="dxa"/>
          </w:tblCellMar>
        </w:tblPrEx>
        <w:tc>
          <w:tcPr>
            <w:tcW w:w="3000" w:type="dxa"/>
            <w:tcMar>
              <w:top w:w="60" w:type="dxa"/>
              <w:left w:w="90" w:type="dxa"/>
              <w:bottom w:w="60" w:type="dxa"/>
              <w:right w:w="90" w:type="dxa"/>
            </w:tcMar>
          </w:tcPr>
          <w:p w14:paraId="6B50C678" w14:textId="77777777" w:rsidR="005F1FF5" w:rsidRDefault="00000000">
            <w:pPr>
              <w:spacing w:line="252" w:lineRule="auto"/>
            </w:pPr>
            <w:r>
              <w:rPr>
                <w:color w:val="1A1A1A"/>
                <w:sz w:val="19"/>
                <w:szCs w:val="19"/>
              </w:rPr>
              <w:t>Delete Contract</w:t>
            </w:r>
          </w:p>
        </w:tc>
        <w:tc>
          <w:tcPr>
            <w:tcW w:w="6400" w:type="dxa"/>
            <w:tcMar>
              <w:top w:w="60" w:type="dxa"/>
              <w:left w:w="90" w:type="dxa"/>
              <w:bottom w:w="60" w:type="dxa"/>
              <w:right w:w="90" w:type="dxa"/>
            </w:tcMar>
          </w:tcPr>
          <w:p w14:paraId="14DAD5B8" w14:textId="77777777" w:rsidR="005F1FF5" w:rsidRDefault="00000000">
            <w:pPr>
              <w:spacing w:line="252" w:lineRule="auto"/>
            </w:pPr>
            <w:r>
              <w:rPr>
                <w:color w:val="1A1A1A"/>
                <w:sz w:val="19"/>
                <w:szCs w:val="19"/>
              </w:rPr>
              <w:t>Removes a contract (with its notifications); tasting links are released</w:t>
            </w:r>
          </w:p>
        </w:tc>
      </w:tr>
      <w:tr w:rsidR="005F1FF5" w14:paraId="0D891B8F" w14:textId="77777777">
        <w:tblPrEx>
          <w:tblCellMar>
            <w:top w:w="0" w:type="dxa"/>
            <w:bottom w:w="0" w:type="dxa"/>
          </w:tblCellMar>
        </w:tblPrEx>
        <w:tc>
          <w:tcPr>
            <w:tcW w:w="3000" w:type="dxa"/>
            <w:tcMar>
              <w:top w:w="60" w:type="dxa"/>
              <w:left w:w="90" w:type="dxa"/>
              <w:bottom w:w="60" w:type="dxa"/>
              <w:right w:w="90" w:type="dxa"/>
            </w:tcMar>
          </w:tcPr>
          <w:p w14:paraId="4DD1BF38" w14:textId="77777777" w:rsidR="005F1FF5" w:rsidRDefault="00000000">
            <w:pPr>
              <w:spacing w:line="252" w:lineRule="auto"/>
            </w:pPr>
            <w:r>
              <w:rPr>
                <w:color w:val="1A1A1A"/>
                <w:sz w:val="19"/>
                <w:szCs w:val="19"/>
              </w:rPr>
              <w:t>Cancel Contract</w:t>
            </w:r>
          </w:p>
        </w:tc>
        <w:tc>
          <w:tcPr>
            <w:tcW w:w="6400" w:type="dxa"/>
            <w:tcMar>
              <w:top w:w="60" w:type="dxa"/>
              <w:left w:w="90" w:type="dxa"/>
              <w:bottom w:w="60" w:type="dxa"/>
              <w:right w:w="90" w:type="dxa"/>
            </w:tcMar>
          </w:tcPr>
          <w:p w14:paraId="02A1A023" w14:textId="77777777" w:rsidR="005F1FF5" w:rsidRDefault="00000000">
            <w:pPr>
              <w:spacing w:line="252" w:lineRule="auto"/>
            </w:pPr>
            <w:r>
              <w:rPr>
                <w:color w:val="1A1A1A"/>
                <w:sz w:val="19"/>
                <w:szCs w:val="19"/>
              </w:rPr>
              <w:t>Records a management-reviewed cancellation with reason</w:t>
            </w:r>
          </w:p>
        </w:tc>
      </w:tr>
      <w:tr w:rsidR="005F1FF5" w14:paraId="1A298034" w14:textId="77777777">
        <w:tblPrEx>
          <w:tblCellMar>
            <w:top w:w="0" w:type="dxa"/>
            <w:bottom w:w="0" w:type="dxa"/>
          </w:tblCellMar>
        </w:tblPrEx>
        <w:tc>
          <w:tcPr>
            <w:tcW w:w="3000" w:type="dxa"/>
            <w:tcMar>
              <w:top w:w="60" w:type="dxa"/>
              <w:left w:w="90" w:type="dxa"/>
              <w:bottom w:w="60" w:type="dxa"/>
              <w:right w:w="90" w:type="dxa"/>
            </w:tcMar>
          </w:tcPr>
          <w:p w14:paraId="5FF3034F" w14:textId="77777777" w:rsidR="005F1FF5" w:rsidRDefault="00000000">
            <w:pPr>
              <w:spacing w:line="252" w:lineRule="auto"/>
            </w:pPr>
            <w:r>
              <w:rPr>
                <w:color w:val="1A1A1A"/>
                <w:sz w:val="19"/>
                <w:szCs w:val="19"/>
              </w:rPr>
              <w:t>Supervisor accounts</w:t>
            </w:r>
          </w:p>
        </w:tc>
        <w:tc>
          <w:tcPr>
            <w:tcW w:w="6400" w:type="dxa"/>
            <w:tcMar>
              <w:top w:w="60" w:type="dxa"/>
              <w:left w:w="90" w:type="dxa"/>
              <w:bottom w:w="60" w:type="dxa"/>
              <w:right w:w="90" w:type="dxa"/>
            </w:tcMar>
          </w:tcPr>
          <w:p w14:paraId="08D2CDB0" w14:textId="77777777" w:rsidR="005F1FF5" w:rsidRDefault="00000000">
            <w:pPr>
              <w:spacing w:line="252" w:lineRule="auto"/>
            </w:pPr>
            <w:r>
              <w:rPr>
                <w:color w:val="1A1A1A"/>
                <w:sz w:val="19"/>
                <w:szCs w:val="19"/>
              </w:rPr>
              <w:t>Creates banquet supervisor logins from eligible staff records</w:t>
            </w:r>
          </w:p>
        </w:tc>
      </w:tr>
      <w:tr w:rsidR="005F1FF5" w14:paraId="6876B89E" w14:textId="77777777">
        <w:tblPrEx>
          <w:tblCellMar>
            <w:top w:w="0" w:type="dxa"/>
            <w:bottom w:w="0" w:type="dxa"/>
          </w:tblCellMar>
        </w:tblPrEx>
        <w:tc>
          <w:tcPr>
            <w:tcW w:w="3000" w:type="dxa"/>
            <w:tcMar>
              <w:top w:w="60" w:type="dxa"/>
              <w:left w:w="90" w:type="dxa"/>
              <w:bottom w:w="60" w:type="dxa"/>
              <w:right w:w="90" w:type="dxa"/>
            </w:tcMar>
          </w:tcPr>
          <w:p w14:paraId="45280543" w14:textId="77777777" w:rsidR="005F1FF5" w:rsidRDefault="00000000">
            <w:pPr>
              <w:spacing w:line="252" w:lineRule="auto"/>
            </w:pPr>
            <w:r>
              <w:rPr>
                <w:color w:val="1A1A1A"/>
                <w:sz w:val="19"/>
                <w:szCs w:val="19"/>
              </w:rPr>
              <w:t>Admin report</w:t>
            </w:r>
          </w:p>
        </w:tc>
        <w:tc>
          <w:tcPr>
            <w:tcW w:w="6400" w:type="dxa"/>
            <w:tcMar>
              <w:top w:w="60" w:type="dxa"/>
              <w:left w:w="90" w:type="dxa"/>
              <w:bottom w:w="60" w:type="dxa"/>
              <w:right w:w="90" w:type="dxa"/>
            </w:tcMar>
          </w:tcPr>
          <w:p w14:paraId="2B5EA1ED" w14:textId="77777777" w:rsidR="005F1FF5" w:rsidRDefault="00000000">
            <w:pPr>
              <w:spacing w:line="252" w:lineRule="auto"/>
            </w:pPr>
            <w:r>
              <w:rPr>
                <w:color w:val="1A1A1A"/>
                <w:sz w:val="19"/>
                <w:szCs w:val="19"/>
              </w:rPr>
              <w:t>Full-system analytics (Chapter 13)</w:t>
            </w:r>
          </w:p>
        </w:tc>
      </w:tr>
    </w:tbl>
    <w:p w14:paraId="2D957618" w14:textId="77777777" w:rsidR="005F1FF5" w:rsidRDefault="005F1FF5">
      <w:pPr>
        <w:spacing w:after="160"/>
      </w:pPr>
    </w:p>
    <w:p w14:paraId="59E03163" w14:textId="77777777" w:rsidR="005F1FF5" w:rsidRDefault="00000000">
      <w:pPr>
        <w:pStyle w:val="Heading2"/>
      </w:pPr>
      <w:bookmarkStart w:id="94" w:name="_Toc236576680"/>
      <w:r>
        <w:t>12.2 Managing Users</w:t>
      </w:r>
      <w:bookmarkEnd w:id="94"/>
    </w:p>
    <w:p w14:paraId="08D3856D" w14:textId="77777777" w:rsidR="005F1FF5" w:rsidRDefault="00000000">
      <w:pPr>
        <w:spacing w:after="80"/>
        <w:ind w:left="480" w:hanging="360"/>
      </w:pPr>
      <w:r>
        <w:rPr>
          <w:b/>
          <w:bCs/>
          <w:color w:val="1A1A1A"/>
          <w:sz w:val="22"/>
          <w:szCs w:val="22"/>
        </w:rPr>
        <w:t>1.</w:t>
      </w:r>
      <w:r>
        <w:rPr>
          <w:color w:val="1A1A1A"/>
          <w:sz w:val="22"/>
          <w:szCs w:val="22"/>
        </w:rPr>
        <w:t xml:space="preserve"> Open </w:t>
      </w:r>
      <w:r>
        <w:rPr>
          <w:b/>
          <w:bCs/>
          <w:color w:val="1A1A1A"/>
          <w:sz w:val="22"/>
          <w:szCs w:val="22"/>
        </w:rPr>
        <w:t>Admin Management</w:t>
      </w:r>
      <w:r>
        <w:rPr>
          <w:color w:val="1A1A1A"/>
          <w:sz w:val="22"/>
          <w:szCs w:val="22"/>
        </w:rPr>
        <w:t xml:space="preserve"> from the Management menu.</w:t>
      </w:r>
    </w:p>
    <w:p w14:paraId="35B24DA3" w14:textId="77777777" w:rsidR="005F1FF5" w:rsidRDefault="00000000">
      <w:pPr>
        <w:spacing w:after="80"/>
        <w:ind w:left="480" w:hanging="360"/>
      </w:pPr>
      <w:r>
        <w:rPr>
          <w:b/>
          <w:bCs/>
          <w:color w:val="1A1A1A"/>
          <w:sz w:val="22"/>
          <w:szCs w:val="22"/>
        </w:rPr>
        <w:t>2.</w:t>
      </w:r>
      <w:r>
        <w:rPr>
          <w:color w:val="1A1A1A"/>
          <w:sz w:val="22"/>
          <w:szCs w:val="22"/>
        </w:rPr>
        <w:t xml:space="preserve"> Create an account with name, email, password, role, and department; deactivate accounts that should lose access.</w:t>
      </w:r>
    </w:p>
    <w:p w14:paraId="1459320C" w14:textId="77777777" w:rsidR="005F1FF5" w:rsidRDefault="00000000">
      <w:pPr>
        <w:spacing w:after="80"/>
        <w:ind w:left="480" w:hanging="360"/>
      </w:pPr>
      <w:r>
        <w:rPr>
          <w:b/>
          <w:bCs/>
          <w:color w:val="1A1A1A"/>
          <w:sz w:val="22"/>
          <w:szCs w:val="22"/>
        </w:rPr>
        <w:t>3.</w:t>
      </w:r>
      <w:r>
        <w:rPr>
          <w:color w:val="1A1A1A"/>
          <w:sz w:val="22"/>
          <w:szCs w:val="22"/>
        </w:rPr>
        <w:t xml:space="preserve"> For banquet supervisors, use the Staff Directory’s </w:t>
      </w:r>
      <w:r>
        <w:rPr>
          <w:b/>
          <w:bCs/>
          <w:color w:val="1A1A1A"/>
          <w:sz w:val="22"/>
          <w:szCs w:val="22"/>
        </w:rPr>
        <w:t>Create Account</w:t>
      </w:r>
      <w:r>
        <w:rPr>
          <w:color w:val="1A1A1A"/>
          <w:sz w:val="22"/>
          <w:szCs w:val="22"/>
        </w:rPr>
        <w:t xml:space="preserve"> on an eligible supervisory record.</w:t>
      </w:r>
    </w:p>
    <w:p w14:paraId="3CE1A2F1" w14:textId="77777777" w:rsidR="005F1FF5" w:rsidRDefault="00000000">
      <w:pPr>
        <w:spacing w:before="60" w:after="40"/>
        <w:jc w:val="center"/>
      </w:pPr>
      <w:r>
        <w:rPr>
          <w:noProof/>
        </w:rPr>
        <w:lastRenderedPageBreak/>
        <w:drawing>
          <wp:inline distT="0" distB="0" distL="0" distR="0" wp14:anchorId="32A3BC9A" wp14:editId="4E8728A0">
            <wp:extent cx="5715000" cy="3571875"/>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3571875"/>
                    </a:xfrm>
                    <a:prstGeom prst="rect">
                      <a:avLst/>
                    </a:prstGeom>
                  </pic:spPr>
                </pic:pic>
              </a:graphicData>
            </a:graphic>
          </wp:inline>
        </w:drawing>
      </w:r>
    </w:p>
    <w:p w14:paraId="3734D450" w14:textId="77777777" w:rsidR="005F1FF5" w:rsidRDefault="00000000">
      <w:pPr>
        <w:spacing w:after="200"/>
        <w:jc w:val="center"/>
      </w:pPr>
      <w:r>
        <w:rPr>
          <w:i/>
          <w:iCs/>
          <w:color w:val="5F5F5F"/>
        </w:rPr>
        <w:t>Figure 12.2.1 Admin Management (account creation and role assignment)</w:t>
      </w:r>
    </w:p>
    <w:p w14:paraId="00C1D5F6" w14:textId="77777777" w:rsidR="005F1FF5" w:rsidRDefault="00000000">
      <w:pPr>
        <w:pStyle w:val="Heading2"/>
      </w:pPr>
      <w:bookmarkStart w:id="95" w:name="_Toc236576681"/>
      <w:r>
        <w:t>12.3 Management Overrides</w:t>
      </w:r>
      <w:bookmarkEnd w:id="95"/>
    </w:p>
    <w:p w14:paraId="2739EA21" w14:textId="77777777" w:rsidR="005F1FF5" w:rsidRDefault="00000000">
      <w:pPr>
        <w:spacing w:after="80"/>
        <w:ind w:left="480" w:hanging="360"/>
      </w:pPr>
      <w:r>
        <w:rPr>
          <w:color w:val="1A1A1A"/>
          <w:sz w:val="22"/>
          <w:szCs w:val="22"/>
        </w:rPr>
        <w:t xml:space="preserve">•  </w:t>
      </w:r>
      <w:r>
        <w:rPr>
          <w:b/>
          <w:bCs/>
          <w:color w:val="1A1A1A"/>
          <w:sz w:val="22"/>
          <w:szCs w:val="22"/>
        </w:rPr>
        <w:t>Release a payment hold</w:t>
      </w:r>
      <w:r>
        <w:rPr>
          <w:color w:val="1A1A1A"/>
          <w:sz w:val="22"/>
          <w:szCs w:val="22"/>
        </w:rPr>
        <w:t xml:space="preserve"> — on a held contract, click </w:t>
      </w:r>
      <w:r>
        <w:rPr>
          <w:b/>
          <w:bCs/>
          <w:color w:val="1A1A1A"/>
          <w:sz w:val="22"/>
          <w:szCs w:val="22"/>
        </w:rPr>
        <w:t>Release Hold (Management)</w:t>
      </w:r>
      <w:r>
        <w:rPr>
          <w:color w:val="1A1A1A"/>
          <w:sz w:val="22"/>
          <w:szCs w:val="22"/>
        </w:rPr>
        <w:t>; the release is recorded.</w:t>
      </w:r>
    </w:p>
    <w:p w14:paraId="73D7AA76" w14:textId="77777777" w:rsidR="005F1FF5" w:rsidRDefault="00000000">
      <w:pPr>
        <w:spacing w:after="80"/>
        <w:ind w:left="480" w:hanging="360"/>
      </w:pPr>
      <w:r>
        <w:rPr>
          <w:color w:val="1A1A1A"/>
          <w:sz w:val="22"/>
          <w:szCs w:val="22"/>
        </w:rPr>
        <w:t xml:space="preserve">•  </w:t>
      </w:r>
      <w:r>
        <w:rPr>
          <w:b/>
          <w:bCs/>
          <w:color w:val="1A1A1A"/>
          <w:sz w:val="22"/>
          <w:szCs w:val="22"/>
        </w:rPr>
        <w:t>Frozen materials / roster</w:t>
      </w:r>
      <w:r>
        <w:rPr>
          <w:color w:val="1A1A1A"/>
          <w:sz w:val="22"/>
          <w:szCs w:val="22"/>
        </w:rPr>
        <w:t xml:space="preserve"> — inside seven days before the event, only Admin can change assigned materials or banquet staffing; changes should be treated as controlled replacements.</w:t>
      </w:r>
    </w:p>
    <w:p w14:paraId="33B3583B" w14:textId="77777777" w:rsidR="005F1FF5" w:rsidRDefault="00000000">
      <w:pPr>
        <w:spacing w:after="80"/>
        <w:ind w:left="480" w:hanging="360"/>
      </w:pPr>
      <w:r>
        <w:rPr>
          <w:color w:val="1A1A1A"/>
          <w:sz w:val="22"/>
          <w:szCs w:val="22"/>
        </w:rPr>
        <w:t xml:space="preserve">•  </w:t>
      </w:r>
      <w:r>
        <w:rPr>
          <w:b/>
          <w:bCs/>
          <w:color w:val="1A1A1A"/>
          <w:sz w:val="22"/>
          <w:szCs w:val="22"/>
        </w:rPr>
        <w:t>Delete / cancel contracts</w:t>
      </w:r>
      <w:r>
        <w:rPr>
          <w:color w:val="1A1A1A"/>
          <w:sz w:val="22"/>
          <w:szCs w:val="22"/>
        </w:rPr>
        <w:t xml:space="preserve"> — deletion removes the contract and its notifications and frees its tasting; cancellation records the reason (the reservation fee and collected milestones remain non-refundable).</w:t>
      </w:r>
    </w:p>
    <w:p w14:paraId="024CAC20" w14:textId="77777777" w:rsidR="005F1FF5" w:rsidRDefault="00000000">
      <w:pPr>
        <w:spacing w:before="60" w:after="40"/>
        <w:jc w:val="center"/>
      </w:pPr>
      <w:r>
        <w:rPr>
          <w:noProof/>
        </w:rPr>
        <w:lastRenderedPageBreak/>
        <w:drawing>
          <wp:inline distT="0" distB="0" distL="0" distR="0" wp14:anchorId="322E634F" wp14:editId="38A497BB">
            <wp:extent cx="5715000" cy="3571875"/>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15000" cy="3571875"/>
                    </a:xfrm>
                    <a:prstGeom prst="rect">
                      <a:avLst/>
                    </a:prstGeom>
                  </pic:spPr>
                </pic:pic>
              </a:graphicData>
            </a:graphic>
          </wp:inline>
        </w:drawing>
      </w:r>
    </w:p>
    <w:p w14:paraId="5273EF30" w14:textId="77777777" w:rsidR="005F1FF5" w:rsidRDefault="00000000">
      <w:pPr>
        <w:spacing w:after="200"/>
        <w:jc w:val="center"/>
      </w:pPr>
      <w:r>
        <w:rPr>
          <w:i/>
          <w:iCs/>
          <w:color w:val="5F5F5F"/>
        </w:rPr>
        <w:t>Figure 12.3.1 Admin Dashboard</w:t>
      </w:r>
    </w:p>
    <w:p w14:paraId="44ABDAAF" w14:textId="77777777" w:rsidR="005F1FF5" w:rsidRDefault="00000000">
      <w:pPr>
        <w:pStyle w:val="Heading1"/>
        <w:pageBreakBefore/>
      </w:pPr>
      <w:bookmarkStart w:id="96" w:name="_Toc236576682"/>
      <w:r>
        <w:lastRenderedPageBreak/>
        <w:t>Chapter 13. Reports, Records, and Incidents</w:t>
      </w:r>
      <w:bookmarkEnd w:id="96"/>
    </w:p>
    <w:p w14:paraId="0FF138AE" w14:textId="77777777" w:rsidR="005F1FF5" w:rsidRDefault="00000000">
      <w:pPr>
        <w:pStyle w:val="Heading2"/>
      </w:pPr>
      <w:bookmarkStart w:id="97" w:name="_Toc236576683"/>
      <w:r>
        <w:t>13.1 Department Reports</w:t>
      </w:r>
      <w:bookmarkEnd w:id="97"/>
    </w:p>
    <w:p w14:paraId="34181B2B" w14:textId="77777777" w:rsidR="005F1FF5" w:rsidRDefault="00000000">
      <w:pPr>
        <w:spacing w:after="160"/>
      </w:pPr>
      <w:r>
        <w:rPr>
          <w:color w:val="1A1A1A"/>
          <w:sz w:val="22"/>
          <w:szCs w:val="22"/>
        </w:rPr>
        <w:t xml:space="preserve">The </w:t>
      </w:r>
      <w:r>
        <w:rPr>
          <w:b/>
          <w:bCs/>
          <w:color w:val="1A1A1A"/>
          <w:sz w:val="22"/>
          <w:szCs w:val="22"/>
        </w:rPr>
        <w:t>Reports</w:t>
      </w:r>
      <w:r>
        <w:rPr>
          <w:color w:val="1A1A1A"/>
          <w:sz w:val="22"/>
          <w:szCs w:val="22"/>
        </w:rPr>
        <w:t xml:space="preserve"> page builds a role-specific report for a chosen date range, combining summary cards, charts, and detailed tables. Every report can be </w:t>
      </w:r>
      <w:r>
        <w:rPr>
          <w:b/>
          <w:bCs/>
          <w:color w:val="1A1A1A"/>
          <w:sz w:val="22"/>
          <w:szCs w:val="22"/>
        </w:rPr>
        <w:t>printed</w:t>
      </w:r>
      <w:r>
        <w:rPr>
          <w:color w:val="1A1A1A"/>
          <w:sz w:val="22"/>
          <w:szCs w:val="22"/>
        </w:rPr>
        <w:t xml:space="preserve"> or </w:t>
      </w:r>
      <w:r>
        <w:rPr>
          <w:b/>
          <w:bCs/>
          <w:color w:val="1A1A1A"/>
          <w:sz w:val="22"/>
          <w:szCs w:val="22"/>
        </w:rPr>
        <w:t>exported to Excel</w:t>
      </w:r>
      <w:r>
        <w:rPr>
          <w:color w:val="1A1A1A"/>
          <w:sz w:val="22"/>
          <w:szCs w:val="22"/>
        </w:rPr>
        <w:t xml:space="preserve"> (per section or in full). Table 13.1 shows what each role receives.</w:t>
      </w:r>
    </w:p>
    <w:p w14:paraId="1BD6FDB1" w14:textId="77777777" w:rsidR="005F1FF5" w:rsidRDefault="00000000">
      <w:pPr>
        <w:spacing w:before="60" w:after="80"/>
      </w:pPr>
      <w:r>
        <w:rPr>
          <w:b/>
          <w:bCs/>
          <w:color w:val="491321"/>
        </w:rPr>
        <w:t>Table 13.1 Report Contents per Role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5F1FF5" w14:paraId="52D6A20B" w14:textId="77777777">
        <w:tblPrEx>
          <w:tblCellMar>
            <w:top w:w="0" w:type="dxa"/>
            <w:bottom w:w="0" w:type="dxa"/>
          </w:tblCellMar>
        </w:tblPrEx>
        <w:trPr>
          <w:tblHeader/>
        </w:trPr>
        <w:tc>
          <w:tcPr>
            <w:tcW w:w="2200" w:type="dxa"/>
            <w:shd w:val="clear" w:color="auto" w:fill="491321"/>
            <w:tcMar>
              <w:top w:w="60" w:type="dxa"/>
              <w:left w:w="90" w:type="dxa"/>
              <w:bottom w:w="60" w:type="dxa"/>
              <w:right w:w="90" w:type="dxa"/>
            </w:tcMar>
          </w:tcPr>
          <w:p w14:paraId="21CF2434" w14:textId="77777777" w:rsidR="005F1FF5" w:rsidRDefault="00000000">
            <w:pPr>
              <w:spacing w:line="252" w:lineRule="auto"/>
            </w:pPr>
            <w:r>
              <w:rPr>
                <w:b/>
                <w:bCs/>
                <w:color w:val="FFFFFF"/>
                <w:sz w:val="19"/>
                <w:szCs w:val="19"/>
              </w:rPr>
              <w:t>Role</w:t>
            </w:r>
          </w:p>
        </w:tc>
        <w:tc>
          <w:tcPr>
            <w:tcW w:w="7200" w:type="dxa"/>
            <w:shd w:val="clear" w:color="auto" w:fill="491321"/>
            <w:tcMar>
              <w:top w:w="60" w:type="dxa"/>
              <w:left w:w="90" w:type="dxa"/>
              <w:bottom w:w="60" w:type="dxa"/>
              <w:right w:w="90" w:type="dxa"/>
            </w:tcMar>
          </w:tcPr>
          <w:p w14:paraId="22AC9B82" w14:textId="77777777" w:rsidR="005F1FF5" w:rsidRDefault="00000000">
            <w:pPr>
              <w:spacing w:line="252" w:lineRule="auto"/>
            </w:pPr>
            <w:r>
              <w:rPr>
                <w:b/>
                <w:bCs/>
                <w:color w:val="FFFFFF"/>
                <w:sz w:val="19"/>
                <w:szCs w:val="19"/>
              </w:rPr>
              <w:t>Report Contents</w:t>
            </w:r>
          </w:p>
        </w:tc>
      </w:tr>
      <w:tr w:rsidR="005F1FF5" w14:paraId="51824275" w14:textId="77777777">
        <w:tblPrEx>
          <w:tblCellMar>
            <w:top w:w="0" w:type="dxa"/>
            <w:bottom w:w="0" w:type="dxa"/>
          </w:tblCellMar>
        </w:tblPrEx>
        <w:tc>
          <w:tcPr>
            <w:tcW w:w="2200" w:type="dxa"/>
            <w:tcMar>
              <w:top w:w="60" w:type="dxa"/>
              <w:left w:w="90" w:type="dxa"/>
              <w:bottom w:w="60" w:type="dxa"/>
              <w:right w:w="90" w:type="dxa"/>
            </w:tcMar>
          </w:tcPr>
          <w:p w14:paraId="0F135558" w14:textId="77777777" w:rsidR="005F1FF5" w:rsidRDefault="00000000">
            <w:pPr>
              <w:spacing w:line="252" w:lineRule="auto"/>
            </w:pPr>
            <w:r>
              <w:rPr>
                <w:color w:val="1A1A1A"/>
                <w:sz w:val="19"/>
                <w:szCs w:val="19"/>
              </w:rPr>
              <w:t>Sales</w:t>
            </w:r>
          </w:p>
        </w:tc>
        <w:tc>
          <w:tcPr>
            <w:tcW w:w="7200" w:type="dxa"/>
            <w:tcMar>
              <w:top w:w="60" w:type="dxa"/>
              <w:left w:w="90" w:type="dxa"/>
              <w:bottom w:w="60" w:type="dxa"/>
              <w:right w:w="90" w:type="dxa"/>
            </w:tcMar>
          </w:tcPr>
          <w:p w14:paraId="73BDC02C" w14:textId="77777777" w:rsidR="005F1FF5" w:rsidRDefault="00000000">
            <w:pPr>
              <w:spacing w:line="252" w:lineRule="auto"/>
            </w:pPr>
            <w:r>
              <w:rPr>
                <w:color w:val="1A1A1A"/>
                <w:sz w:val="19"/>
                <w:szCs w:val="19"/>
              </w:rPr>
              <w:t>Contract pipeline, signed contracts, contract value, tasting conversion; status/event-type/package charts; tasting and payment tables</w:t>
            </w:r>
          </w:p>
        </w:tc>
      </w:tr>
      <w:tr w:rsidR="005F1FF5" w14:paraId="640203A0" w14:textId="77777777">
        <w:tblPrEx>
          <w:tblCellMar>
            <w:top w:w="0" w:type="dxa"/>
            <w:bottom w:w="0" w:type="dxa"/>
          </w:tblCellMar>
        </w:tblPrEx>
        <w:tc>
          <w:tcPr>
            <w:tcW w:w="2200" w:type="dxa"/>
            <w:tcMar>
              <w:top w:w="60" w:type="dxa"/>
              <w:left w:w="90" w:type="dxa"/>
              <w:bottom w:w="60" w:type="dxa"/>
              <w:right w:w="90" w:type="dxa"/>
            </w:tcMar>
          </w:tcPr>
          <w:p w14:paraId="0D3C60B1" w14:textId="77777777" w:rsidR="005F1FF5" w:rsidRDefault="00000000">
            <w:pPr>
              <w:spacing w:line="252" w:lineRule="auto"/>
            </w:pPr>
            <w:r>
              <w:rPr>
                <w:color w:val="1A1A1A"/>
                <w:sz w:val="19"/>
                <w:szCs w:val="19"/>
              </w:rPr>
              <w:t>Accounting</w:t>
            </w:r>
          </w:p>
        </w:tc>
        <w:tc>
          <w:tcPr>
            <w:tcW w:w="7200" w:type="dxa"/>
            <w:tcMar>
              <w:top w:w="60" w:type="dxa"/>
              <w:left w:w="90" w:type="dxa"/>
              <w:bottom w:w="60" w:type="dxa"/>
              <w:right w:w="90" w:type="dxa"/>
            </w:tcMar>
          </w:tcPr>
          <w:p w14:paraId="60562623" w14:textId="77777777" w:rsidR="005F1FF5" w:rsidRDefault="00000000">
            <w:pPr>
              <w:spacing w:line="252" w:lineRule="auto"/>
            </w:pPr>
            <w:r>
              <w:rPr>
                <w:color w:val="1A1A1A"/>
                <w:sz w:val="19"/>
                <w:szCs w:val="19"/>
              </w:rPr>
              <w:t>Contract revenue, cash collected, accounts receivable, overdue A/R, available budget; monthly collections trend; A/R aging (30/60/90) chart and schedule; financial position; receivables schedule; payment ledger; approval queue; procurement budget register</w:t>
            </w:r>
          </w:p>
        </w:tc>
      </w:tr>
      <w:tr w:rsidR="005F1FF5" w14:paraId="75093B0B" w14:textId="77777777">
        <w:tblPrEx>
          <w:tblCellMar>
            <w:top w:w="0" w:type="dxa"/>
            <w:bottom w:w="0" w:type="dxa"/>
          </w:tblCellMar>
        </w:tblPrEx>
        <w:tc>
          <w:tcPr>
            <w:tcW w:w="2200" w:type="dxa"/>
            <w:tcMar>
              <w:top w:w="60" w:type="dxa"/>
              <w:left w:w="90" w:type="dxa"/>
              <w:bottom w:w="60" w:type="dxa"/>
              <w:right w:w="90" w:type="dxa"/>
            </w:tcMar>
          </w:tcPr>
          <w:p w14:paraId="3C51F514" w14:textId="77777777" w:rsidR="005F1FF5" w:rsidRDefault="00000000">
            <w:pPr>
              <w:spacing w:line="252" w:lineRule="auto"/>
            </w:pPr>
            <w:r>
              <w:rPr>
                <w:color w:val="1A1A1A"/>
                <w:sz w:val="19"/>
                <w:szCs w:val="19"/>
              </w:rPr>
              <w:t>Creative / Linen / Stockroom</w:t>
            </w:r>
          </w:p>
        </w:tc>
        <w:tc>
          <w:tcPr>
            <w:tcW w:w="7200" w:type="dxa"/>
            <w:tcMar>
              <w:top w:w="60" w:type="dxa"/>
              <w:left w:w="90" w:type="dxa"/>
              <w:bottom w:w="60" w:type="dxa"/>
              <w:right w:w="90" w:type="dxa"/>
            </w:tcMar>
          </w:tcPr>
          <w:p w14:paraId="2F33E5F2" w14:textId="77777777" w:rsidR="005F1FF5" w:rsidRDefault="00000000">
            <w:pPr>
              <w:spacing w:line="252" w:lineRule="auto"/>
            </w:pPr>
            <w:r>
              <w:rPr>
                <w:color w:val="1A1A1A"/>
                <w:sz w:val="19"/>
                <w:szCs w:val="19"/>
              </w:rPr>
              <w:t>Events with assigned items, prepared vs pending, low-stock and attention items, purchasing requests, incidents</w:t>
            </w:r>
          </w:p>
        </w:tc>
      </w:tr>
      <w:tr w:rsidR="005F1FF5" w14:paraId="769207FC" w14:textId="77777777">
        <w:tblPrEx>
          <w:tblCellMar>
            <w:top w:w="0" w:type="dxa"/>
            <w:bottom w:w="0" w:type="dxa"/>
          </w:tblCellMar>
        </w:tblPrEx>
        <w:tc>
          <w:tcPr>
            <w:tcW w:w="2200" w:type="dxa"/>
            <w:tcMar>
              <w:top w:w="60" w:type="dxa"/>
              <w:left w:w="90" w:type="dxa"/>
              <w:bottom w:w="60" w:type="dxa"/>
              <w:right w:w="90" w:type="dxa"/>
            </w:tcMar>
          </w:tcPr>
          <w:p w14:paraId="7E2B15CB" w14:textId="77777777" w:rsidR="005F1FF5" w:rsidRDefault="00000000">
            <w:pPr>
              <w:spacing w:line="252" w:lineRule="auto"/>
            </w:pPr>
            <w:r>
              <w:rPr>
                <w:color w:val="1A1A1A"/>
                <w:sz w:val="19"/>
                <w:szCs w:val="19"/>
              </w:rPr>
              <w:t>Kitchen</w:t>
            </w:r>
          </w:p>
        </w:tc>
        <w:tc>
          <w:tcPr>
            <w:tcW w:w="7200" w:type="dxa"/>
            <w:tcMar>
              <w:top w:w="60" w:type="dxa"/>
              <w:left w:w="90" w:type="dxa"/>
              <w:bottom w:w="60" w:type="dxa"/>
              <w:right w:w="90" w:type="dxa"/>
            </w:tcMar>
          </w:tcPr>
          <w:p w14:paraId="55F0163D" w14:textId="77777777" w:rsidR="005F1FF5" w:rsidRDefault="00000000">
            <w:pPr>
              <w:spacing w:line="252" w:lineRule="auto"/>
            </w:pPr>
            <w:r>
              <w:rPr>
                <w:color w:val="1A1A1A"/>
                <w:sz w:val="19"/>
                <w:szCs w:val="19"/>
              </w:rPr>
              <w:t>Events with menus, checklist completion, prepared events, kitchen stock alerts, menu category mix, incidents</w:t>
            </w:r>
          </w:p>
        </w:tc>
      </w:tr>
      <w:tr w:rsidR="005F1FF5" w14:paraId="779F07C8" w14:textId="77777777">
        <w:tblPrEx>
          <w:tblCellMar>
            <w:top w:w="0" w:type="dxa"/>
            <w:bottom w:w="0" w:type="dxa"/>
          </w:tblCellMar>
        </w:tblPrEx>
        <w:tc>
          <w:tcPr>
            <w:tcW w:w="2200" w:type="dxa"/>
            <w:tcMar>
              <w:top w:w="60" w:type="dxa"/>
              <w:left w:w="90" w:type="dxa"/>
              <w:bottom w:w="60" w:type="dxa"/>
              <w:right w:w="90" w:type="dxa"/>
            </w:tcMar>
          </w:tcPr>
          <w:p w14:paraId="5B4948FA" w14:textId="77777777" w:rsidR="005F1FF5" w:rsidRDefault="00000000">
            <w:pPr>
              <w:spacing w:line="252" w:lineRule="auto"/>
            </w:pPr>
            <w:r>
              <w:rPr>
                <w:color w:val="1A1A1A"/>
                <w:sz w:val="19"/>
                <w:szCs w:val="19"/>
              </w:rPr>
              <w:t>Banquet</w:t>
            </w:r>
          </w:p>
        </w:tc>
        <w:tc>
          <w:tcPr>
            <w:tcW w:w="7200" w:type="dxa"/>
            <w:tcMar>
              <w:top w:w="60" w:type="dxa"/>
              <w:left w:w="90" w:type="dxa"/>
              <w:bottom w:w="60" w:type="dxa"/>
              <w:right w:w="90" w:type="dxa"/>
            </w:tcMar>
          </w:tcPr>
          <w:p w14:paraId="25819788" w14:textId="77777777" w:rsidR="005F1FF5" w:rsidRDefault="00000000">
            <w:pPr>
              <w:spacing w:line="252" w:lineRule="auto"/>
            </w:pPr>
            <w:r>
              <w:rPr>
                <w:color w:val="1A1A1A"/>
                <w:sz w:val="19"/>
                <w:szCs w:val="19"/>
              </w:rPr>
              <w:t>Staffing coverage, events with staff plans, active staff pool, role mix, staff directory snapshot, incidents</w:t>
            </w:r>
          </w:p>
        </w:tc>
      </w:tr>
      <w:tr w:rsidR="005F1FF5" w14:paraId="43114B91" w14:textId="77777777">
        <w:tblPrEx>
          <w:tblCellMar>
            <w:top w:w="0" w:type="dxa"/>
            <w:bottom w:w="0" w:type="dxa"/>
          </w:tblCellMar>
        </w:tblPrEx>
        <w:tc>
          <w:tcPr>
            <w:tcW w:w="2200" w:type="dxa"/>
            <w:tcMar>
              <w:top w:w="60" w:type="dxa"/>
              <w:left w:w="90" w:type="dxa"/>
              <w:bottom w:w="60" w:type="dxa"/>
              <w:right w:w="90" w:type="dxa"/>
            </w:tcMar>
          </w:tcPr>
          <w:p w14:paraId="2AFA7985" w14:textId="77777777" w:rsidR="005F1FF5" w:rsidRDefault="00000000">
            <w:pPr>
              <w:spacing w:line="252" w:lineRule="auto"/>
            </w:pPr>
            <w:r>
              <w:rPr>
                <w:color w:val="1A1A1A"/>
                <w:sz w:val="19"/>
                <w:szCs w:val="19"/>
              </w:rPr>
              <w:t>Logistics</w:t>
            </w:r>
          </w:p>
        </w:tc>
        <w:tc>
          <w:tcPr>
            <w:tcW w:w="7200" w:type="dxa"/>
            <w:tcMar>
              <w:top w:w="60" w:type="dxa"/>
              <w:left w:w="90" w:type="dxa"/>
              <w:bottom w:w="60" w:type="dxa"/>
              <w:right w:w="90" w:type="dxa"/>
            </w:tcMar>
          </w:tcPr>
          <w:p w14:paraId="6614B283" w14:textId="77777777" w:rsidR="005F1FF5" w:rsidRDefault="00000000">
            <w:pPr>
              <w:spacing w:line="252" w:lineRule="auto"/>
            </w:pPr>
            <w:r>
              <w:rPr>
                <w:color w:val="1A1A1A"/>
                <w:sz w:val="19"/>
                <w:szCs w:val="19"/>
              </w:rPr>
              <w:t>Assignment status, ready/dispatched counts, truck and driver status, fleet snapshot, incidents</w:t>
            </w:r>
          </w:p>
        </w:tc>
      </w:tr>
      <w:tr w:rsidR="005F1FF5" w14:paraId="1B265DF6" w14:textId="77777777">
        <w:tblPrEx>
          <w:tblCellMar>
            <w:top w:w="0" w:type="dxa"/>
            <w:bottom w:w="0" w:type="dxa"/>
          </w:tblCellMar>
        </w:tblPrEx>
        <w:tc>
          <w:tcPr>
            <w:tcW w:w="2200" w:type="dxa"/>
            <w:tcMar>
              <w:top w:w="60" w:type="dxa"/>
              <w:left w:w="90" w:type="dxa"/>
              <w:bottom w:w="60" w:type="dxa"/>
              <w:right w:w="90" w:type="dxa"/>
            </w:tcMar>
          </w:tcPr>
          <w:p w14:paraId="098CDCCF" w14:textId="77777777" w:rsidR="005F1FF5" w:rsidRDefault="00000000">
            <w:pPr>
              <w:spacing w:line="252" w:lineRule="auto"/>
            </w:pPr>
            <w:r>
              <w:rPr>
                <w:color w:val="1A1A1A"/>
                <w:sz w:val="19"/>
                <w:szCs w:val="19"/>
              </w:rPr>
              <w:t>Purchasing</w:t>
            </w:r>
          </w:p>
        </w:tc>
        <w:tc>
          <w:tcPr>
            <w:tcW w:w="7200" w:type="dxa"/>
            <w:tcMar>
              <w:top w:w="60" w:type="dxa"/>
              <w:left w:w="90" w:type="dxa"/>
              <w:bottom w:w="60" w:type="dxa"/>
              <w:right w:w="90" w:type="dxa"/>
            </w:tcMar>
          </w:tcPr>
          <w:p w14:paraId="7BFFB096" w14:textId="77777777" w:rsidR="005F1FF5" w:rsidRDefault="00000000">
            <w:pPr>
              <w:spacing w:line="252" w:lineRule="auto"/>
            </w:pPr>
            <w:r>
              <w:rPr>
                <w:color w:val="1A1A1A"/>
                <w:sz w:val="19"/>
                <w:szCs w:val="19"/>
              </w:rPr>
              <w:t>Request volume and status, open requests, quoted totals, supplier coverage, request register</w:t>
            </w:r>
          </w:p>
        </w:tc>
      </w:tr>
      <w:tr w:rsidR="005F1FF5" w14:paraId="6797887F" w14:textId="77777777">
        <w:tblPrEx>
          <w:tblCellMar>
            <w:top w:w="0" w:type="dxa"/>
            <w:bottom w:w="0" w:type="dxa"/>
          </w:tblCellMar>
        </w:tblPrEx>
        <w:tc>
          <w:tcPr>
            <w:tcW w:w="2200" w:type="dxa"/>
            <w:tcMar>
              <w:top w:w="60" w:type="dxa"/>
              <w:left w:w="90" w:type="dxa"/>
              <w:bottom w:w="60" w:type="dxa"/>
              <w:right w:w="90" w:type="dxa"/>
            </w:tcMar>
          </w:tcPr>
          <w:p w14:paraId="29EF5666" w14:textId="77777777" w:rsidR="005F1FF5" w:rsidRDefault="00000000">
            <w:pPr>
              <w:spacing w:line="252" w:lineRule="auto"/>
            </w:pPr>
            <w:r>
              <w:rPr>
                <w:color w:val="1A1A1A"/>
                <w:sz w:val="19"/>
                <w:szCs w:val="19"/>
              </w:rPr>
              <w:t>Admin</w:t>
            </w:r>
          </w:p>
        </w:tc>
        <w:tc>
          <w:tcPr>
            <w:tcW w:w="7200" w:type="dxa"/>
            <w:tcMar>
              <w:top w:w="60" w:type="dxa"/>
              <w:left w:w="90" w:type="dxa"/>
              <w:bottom w:w="60" w:type="dxa"/>
              <w:right w:w="90" w:type="dxa"/>
            </w:tcMar>
          </w:tcPr>
          <w:p w14:paraId="5DD24B17" w14:textId="77777777" w:rsidR="005F1FF5" w:rsidRDefault="00000000">
            <w:pPr>
              <w:spacing w:line="252" w:lineRule="auto"/>
            </w:pPr>
            <w:r>
              <w:rPr>
                <w:color w:val="1A1A1A"/>
                <w:sz w:val="19"/>
                <w:szCs w:val="19"/>
              </w:rPr>
              <w:t>Everything above in one report: full-system analytics with finance summaries, user access, inventory snapshots, operations snapshot, and incident register</w:t>
            </w:r>
          </w:p>
        </w:tc>
      </w:tr>
    </w:tbl>
    <w:p w14:paraId="3B5C537E" w14:textId="77777777" w:rsidR="005F1FF5" w:rsidRDefault="005F1FF5">
      <w:pPr>
        <w:spacing w:after="160"/>
      </w:pPr>
    </w:p>
    <w:p w14:paraId="5FFBDD11" w14:textId="77777777" w:rsidR="005F1FF5" w:rsidRDefault="00000000">
      <w:pPr>
        <w:spacing w:before="60" w:after="40"/>
        <w:jc w:val="center"/>
      </w:pPr>
      <w:r>
        <w:rPr>
          <w:noProof/>
        </w:rPr>
        <w:lastRenderedPageBreak/>
        <w:drawing>
          <wp:inline distT="0" distB="0" distL="0" distR="0" wp14:anchorId="1D5DA618" wp14:editId="2CB9B34C">
            <wp:extent cx="5715000" cy="3571875"/>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15000" cy="3571875"/>
                    </a:xfrm>
                    <a:prstGeom prst="rect">
                      <a:avLst/>
                    </a:prstGeom>
                  </pic:spPr>
                </pic:pic>
              </a:graphicData>
            </a:graphic>
          </wp:inline>
        </w:drawing>
      </w:r>
    </w:p>
    <w:p w14:paraId="5C5CBC47" w14:textId="77777777" w:rsidR="005F1FF5" w:rsidRDefault="00000000">
      <w:pPr>
        <w:spacing w:after="200"/>
        <w:jc w:val="center"/>
      </w:pPr>
      <w:r>
        <w:rPr>
          <w:i/>
          <w:iCs/>
          <w:color w:val="5F5F5F"/>
        </w:rPr>
        <w:t>Figure 13.1.1 Reports page</w:t>
      </w:r>
    </w:p>
    <w:p w14:paraId="6CAFC73B" w14:textId="77777777" w:rsidR="005F1FF5" w:rsidRDefault="00000000">
      <w:pPr>
        <w:pStyle w:val="Heading2"/>
      </w:pPr>
      <w:bookmarkStart w:id="98" w:name="_Toc236576684"/>
      <w:r>
        <w:t>13.2 Signed Contracts</w:t>
      </w:r>
      <w:bookmarkEnd w:id="98"/>
    </w:p>
    <w:p w14:paraId="2E7B21AA" w14:textId="77777777" w:rsidR="005F1FF5" w:rsidRDefault="00000000">
      <w:pPr>
        <w:spacing w:after="160"/>
      </w:pPr>
      <w:r>
        <w:rPr>
          <w:color w:val="1A1A1A"/>
          <w:sz w:val="22"/>
          <w:szCs w:val="22"/>
        </w:rPr>
        <w:t xml:space="preserve">The </w:t>
      </w:r>
      <w:r>
        <w:rPr>
          <w:b/>
          <w:bCs/>
          <w:color w:val="1A1A1A"/>
          <w:sz w:val="22"/>
          <w:szCs w:val="22"/>
        </w:rPr>
        <w:t>Signed Contracts</w:t>
      </w:r>
      <w:r>
        <w:rPr>
          <w:color w:val="1A1A1A"/>
          <w:sz w:val="22"/>
          <w:szCs w:val="22"/>
        </w:rPr>
        <w:t xml:space="preserve"> page lists all contracts with recorded client signatures — the reference archive of completed agreements. Exported contract PDFs show package price and total contract value only to Sales, Accounting, and Admin.</w:t>
      </w:r>
    </w:p>
    <w:p w14:paraId="44C73AB8" w14:textId="77777777" w:rsidR="005F1FF5" w:rsidRDefault="00000000">
      <w:pPr>
        <w:pStyle w:val="Heading2"/>
      </w:pPr>
      <w:bookmarkStart w:id="99" w:name="_Toc236576685"/>
      <w:r>
        <w:t>13.3 Incidents</w:t>
      </w:r>
      <w:bookmarkEnd w:id="99"/>
    </w:p>
    <w:p w14:paraId="2A247505" w14:textId="77777777" w:rsidR="005F1FF5" w:rsidRDefault="00000000">
      <w:pPr>
        <w:spacing w:after="160"/>
      </w:pPr>
      <w:r>
        <w:rPr>
          <w:b/>
          <w:bCs/>
          <w:color w:val="1A1A1A"/>
          <w:sz w:val="22"/>
          <w:szCs w:val="22"/>
        </w:rPr>
        <w:t>Overview.</w:t>
      </w:r>
      <w:r>
        <w:rPr>
          <w:color w:val="1A1A1A"/>
          <w:sz w:val="22"/>
          <w:szCs w:val="22"/>
        </w:rPr>
        <w:t xml:space="preserve"> Any department can document problems — damaged equipment, missing items, food spoilage, vehicle breakdowns, staff or client issues — through the </w:t>
      </w:r>
      <w:r>
        <w:rPr>
          <w:b/>
          <w:bCs/>
          <w:color w:val="1A1A1A"/>
          <w:sz w:val="22"/>
          <w:szCs w:val="22"/>
        </w:rPr>
        <w:t>Incidents</w:t>
      </w:r>
      <w:r>
        <w:rPr>
          <w:color w:val="1A1A1A"/>
          <w:sz w:val="22"/>
          <w:szCs w:val="22"/>
        </w:rPr>
        <w:t xml:space="preserve"> page. Incidents filed from post-event checking arrive with the contract and item pre-filled.</w:t>
      </w:r>
    </w:p>
    <w:p w14:paraId="53AA01EE" w14:textId="77777777" w:rsidR="005F1FF5" w:rsidRDefault="00000000">
      <w:pPr>
        <w:spacing w:after="80"/>
        <w:ind w:left="480" w:hanging="360"/>
      </w:pPr>
      <w:r>
        <w:rPr>
          <w:b/>
          <w:bCs/>
          <w:color w:val="1A1A1A"/>
          <w:sz w:val="22"/>
          <w:szCs w:val="22"/>
        </w:rPr>
        <w:t>1.</w:t>
      </w:r>
      <w:r>
        <w:rPr>
          <w:color w:val="1A1A1A"/>
          <w:sz w:val="22"/>
          <w:szCs w:val="22"/>
        </w:rPr>
        <w:t xml:space="preserve"> Open </w:t>
      </w:r>
      <w:r>
        <w:rPr>
          <w:b/>
          <w:bCs/>
          <w:color w:val="1A1A1A"/>
          <w:sz w:val="22"/>
          <w:szCs w:val="22"/>
        </w:rPr>
        <w:t>Incidents</w:t>
      </w:r>
      <w:r>
        <w:rPr>
          <w:color w:val="1A1A1A"/>
          <w:sz w:val="22"/>
          <w:szCs w:val="22"/>
        </w:rPr>
        <w:t xml:space="preserve"> and click </w:t>
      </w:r>
      <w:r>
        <w:rPr>
          <w:b/>
          <w:bCs/>
          <w:color w:val="1A1A1A"/>
          <w:sz w:val="22"/>
          <w:szCs w:val="22"/>
        </w:rPr>
        <w:t>Report Incident</w:t>
      </w:r>
      <w:r>
        <w:rPr>
          <w:color w:val="1A1A1A"/>
          <w:sz w:val="22"/>
          <w:szCs w:val="22"/>
        </w:rPr>
        <w:t xml:space="preserve"> (or use Report Incident on a post-event item).</w:t>
      </w:r>
    </w:p>
    <w:p w14:paraId="3C18DB62" w14:textId="77777777" w:rsidR="005F1FF5" w:rsidRDefault="00000000">
      <w:pPr>
        <w:spacing w:after="80"/>
        <w:ind w:left="480" w:hanging="360"/>
      </w:pPr>
      <w:r>
        <w:rPr>
          <w:b/>
          <w:bCs/>
          <w:color w:val="1A1A1A"/>
          <w:sz w:val="22"/>
          <w:szCs w:val="22"/>
        </w:rPr>
        <w:t>2.</w:t>
      </w:r>
      <w:r>
        <w:rPr>
          <w:color w:val="1A1A1A"/>
          <w:sz w:val="22"/>
          <w:szCs w:val="22"/>
        </w:rPr>
        <w:t xml:space="preserve"> Select the contract and incident type, enter the date, severity, and description; affected quantity and a damage photo are optional.</w:t>
      </w:r>
    </w:p>
    <w:p w14:paraId="20A502DD" w14:textId="77777777" w:rsidR="005F1FF5" w:rsidRDefault="00000000">
      <w:pPr>
        <w:spacing w:after="80"/>
        <w:ind w:left="480" w:hanging="360"/>
      </w:pPr>
      <w:r>
        <w:rPr>
          <w:b/>
          <w:bCs/>
          <w:color w:val="1A1A1A"/>
          <w:sz w:val="22"/>
          <w:szCs w:val="22"/>
        </w:rPr>
        <w:t>3.</w:t>
      </w:r>
      <w:r>
        <w:rPr>
          <w:color w:val="1A1A1A"/>
          <w:sz w:val="22"/>
          <w:szCs w:val="22"/>
        </w:rPr>
        <w:t xml:space="preserve"> Click </w:t>
      </w:r>
      <w:r>
        <w:rPr>
          <w:b/>
          <w:bCs/>
          <w:color w:val="1A1A1A"/>
          <w:sz w:val="22"/>
          <w:szCs w:val="22"/>
        </w:rPr>
        <w:t>Submit Report</w:t>
      </w:r>
      <w:r>
        <w:rPr>
          <w:color w:val="1A1A1A"/>
          <w:sz w:val="22"/>
          <w:szCs w:val="22"/>
        </w:rPr>
        <w:t>. The incident is linked to the contract and item, notifies the affected department, and appears in reports.</w:t>
      </w:r>
    </w:p>
    <w:p w14:paraId="756B9DF7" w14:textId="77777777" w:rsidR="005F1FF5" w:rsidRDefault="00000000">
      <w:pPr>
        <w:spacing w:after="80"/>
        <w:ind w:left="480" w:hanging="360"/>
      </w:pPr>
      <w:r>
        <w:rPr>
          <w:b/>
          <w:bCs/>
          <w:color w:val="1A1A1A"/>
          <w:sz w:val="22"/>
          <w:szCs w:val="22"/>
        </w:rPr>
        <w:t>4.</w:t>
      </w:r>
      <w:r>
        <w:rPr>
          <w:color w:val="1A1A1A"/>
          <w:sz w:val="22"/>
          <w:szCs w:val="22"/>
        </w:rPr>
        <w:t xml:space="preserve"> When settled, click </w:t>
      </w:r>
      <w:r>
        <w:rPr>
          <w:b/>
          <w:bCs/>
          <w:color w:val="1A1A1A"/>
          <w:sz w:val="22"/>
          <w:szCs w:val="22"/>
        </w:rPr>
        <w:t>Resolve</w:t>
      </w:r>
      <w:r>
        <w:rPr>
          <w:color w:val="1A1A1A"/>
          <w:sz w:val="22"/>
          <w:szCs w:val="22"/>
        </w:rPr>
        <w:t xml:space="preserve"> on the incident. Per policy, on-site incidents must be logged by the time staff return to the office the following day.</w:t>
      </w:r>
    </w:p>
    <w:p w14:paraId="3C980A16" w14:textId="77777777" w:rsidR="005F1FF5" w:rsidRDefault="00000000">
      <w:pPr>
        <w:spacing w:before="60" w:after="40"/>
        <w:jc w:val="center"/>
      </w:pPr>
      <w:r>
        <w:rPr>
          <w:noProof/>
        </w:rPr>
        <w:lastRenderedPageBreak/>
        <w:drawing>
          <wp:inline distT="0" distB="0" distL="0" distR="0" wp14:anchorId="6B203682" wp14:editId="4DD81981">
            <wp:extent cx="5715000" cy="3571875"/>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3571875"/>
                    </a:xfrm>
                    <a:prstGeom prst="rect">
                      <a:avLst/>
                    </a:prstGeom>
                  </pic:spPr>
                </pic:pic>
              </a:graphicData>
            </a:graphic>
          </wp:inline>
        </w:drawing>
      </w:r>
    </w:p>
    <w:p w14:paraId="2FC7C37D" w14:textId="77777777" w:rsidR="005F1FF5" w:rsidRDefault="00000000">
      <w:pPr>
        <w:spacing w:after="200"/>
        <w:jc w:val="center"/>
      </w:pPr>
      <w:r>
        <w:rPr>
          <w:i/>
          <w:iCs/>
          <w:color w:val="5F5F5F"/>
        </w:rPr>
        <w:t>Figure 13.3.1 Incidents page</w:t>
      </w:r>
    </w:p>
    <w:p w14:paraId="1DA34F8E" w14:textId="77777777" w:rsidR="005F1FF5" w:rsidRDefault="00000000">
      <w:pPr>
        <w:spacing w:before="60" w:after="40"/>
        <w:jc w:val="center"/>
      </w:pPr>
      <w:r>
        <w:rPr>
          <w:noProof/>
        </w:rPr>
        <w:drawing>
          <wp:inline distT="0" distB="0" distL="0" distR="0" wp14:anchorId="76574280" wp14:editId="0C9F2423">
            <wp:extent cx="5715000" cy="357187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15000" cy="3571875"/>
                    </a:xfrm>
                    <a:prstGeom prst="rect">
                      <a:avLst/>
                    </a:prstGeom>
                  </pic:spPr>
                </pic:pic>
              </a:graphicData>
            </a:graphic>
          </wp:inline>
        </w:drawing>
      </w:r>
    </w:p>
    <w:p w14:paraId="1D2FB675" w14:textId="77777777" w:rsidR="005F1FF5" w:rsidRDefault="00000000">
      <w:pPr>
        <w:spacing w:after="200"/>
        <w:jc w:val="center"/>
      </w:pPr>
      <w:r>
        <w:rPr>
          <w:i/>
          <w:iCs/>
          <w:color w:val="5F5F5F"/>
        </w:rPr>
        <w:t>Figure 13.3.2 Report Incident form</w:t>
      </w:r>
    </w:p>
    <w:p w14:paraId="4A775F00" w14:textId="77777777" w:rsidR="005F1FF5" w:rsidRDefault="00000000">
      <w:pPr>
        <w:pStyle w:val="Heading1"/>
        <w:pageBreakBefore/>
      </w:pPr>
      <w:bookmarkStart w:id="100" w:name="_Toc236576686"/>
      <w:r>
        <w:lastRenderedPageBreak/>
        <w:t>Appendix A. Master Business Rules and Timeline</w:t>
      </w:r>
      <w:bookmarkEnd w:id="100"/>
    </w:p>
    <w:p w14:paraId="60845B30" w14:textId="77777777" w:rsidR="005F1FF5" w:rsidRDefault="00000000">
      <w:pPr>
        <w:spacing w:after="160"/>
      </w:pPr>
      <w:r>
        <w:rPr>
          <w:color w:val="1A1A1A"/>
          <w:sz w:val="22"/>
          <w:szCs w:val="22"/>
        </w:rPr>
        <w:t>The rules below are drawn from the company’s documented business rules and are enforced by the system throughout the workflow. The booking date and the event date run on separate timelines.</w:t>
      </w:r>
    </w:p>
    <w:p w14:paraId="50AB389F" w14:textId="77777777" w:rsidR="005F1FF5" w:rsidRDefault="00000000">
      <w:pPr>
        <w:spacing w:before="60" w:after="80"/>
      </w:pPr>
      <w:r>
        <w:rPr>
          <w:b/>
          <w:bCs/>
          <w:color w:val="491321"/>
        </w:rPr>
        <w:t>Table A.1 Collection and Preparation Timeline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400"/>
        <w:gridCol w:w="2400"/>
      </w:tblGrid>
      <w:tr w:rsidR="005F1FF5" w14:paraId="646C0C2E" w14:textId="77777777">
        <w:tblPrEx>
          <w:tblCellMar>
            <w:top w:w="0" w:type="dxa"/>
            <w:bottom w:w="0" w:type="dxa"/>
          </w:tblCellMar>
        </w:tblPrEx>
        <w:trPr>
          <w:tblHeader/>
        </w:trPr>
        <w:tc>
          <w:tcPr>
            <w:tcW w:w="3600" w:type="dxa"/>
            <w:shd w:val="clear" w:color="auto" w:fill="491321"/>
            <w:tcMar>
              <w:top w:w="60" w:type="dxa"/>
              <w:left w:w="90" w:type="dxa"/>
              <w:bottom w:w="60" w:type="dxa"/>
              <w:right w:w="90" w:type="dxa"/>
            </w:tcMar>
          </w:tcPr>
          <w:p w14:paraId="53A81316" w14:textId="77777777" w:rsidR="005F1FF5" w:rsidRDefault="00000000">
            <w:pPr>
              <w:spacing w:line="252" w:lineRule="auto"/>
            </w:pPr>
            <w:r>
              <w:rPr>
                <w:b/>
                <w:bCs/>
                <w:color w:val="FFFFFF"/>
                <w:sz w:val="19"/>
                <w:szCs w:val="19"/>
              </w:rPr>
              <w:t>Rule</w:t>
            </w:r>
          </w:p>
        </w:tc>
        <w:tc>
          <w:tcPr>
            <w:tcW w:w="3400" w:type="dxa"/>
            <w:shd w:val="clear" w:color="auto" w:fill="491321"/>
            <w:tcMar>
              <w:top w:w="60" w:type="dxa"/>
              <w:left w:w="90" w:type="dxa"/>
              <w:bottom w:w="60" w:type="dxa"/>
              <w:right w:w="90" w:type="dxa"/>
            </w:tcMar>
          </w:tcPr>
          <w:p w14:paraId="71F11F56" w14:textId="77777777" w:rsidR="005F1FF5" w:rsidRDefault="00000000">
            <w:pPr>
              <w:spacing w:line="252" w:lineRule="auto"/>
            </w:pPr>
            <w:r>
              <w:rPr>
                <w:b/>
                <w:bCs/>
                <w:color w:val="FFFFFF"/>
                <w:sz w:val="19"/>
                <w:szCs w:val="19"/>
              </w:rPr>
              <w:t>Timing</w:t>
            </w:r>
          </w:p>
        </w:tc>
        <w:tc>
          <w:tcPr>
            <w:tcW w:w="2400" w:type="dxa"/>
            <w:shd w:val="clear" w:color="auto" w:fill="491321"/>
            <w:tcMar>
              <w:top w:w="60" w:type="dxa"/>
              <w:left w:w="90" w:type="dxa"/>
              <w:bottom w:w="60" w:type="dxa"/>
              <w:right w:w="90" w:type="dxa"/>
            </w:tcMar>
          </w:tcPr>
          <w:p w14:paraId="4A4C191B" w14:textId="77777777" w:rsidR="005F1FF5" w:rsidRDefault="00000000">
            <w:pPr>
              <w:spacing w:line="252" w:lineRule="auto"/>
            </w:pPr>
            <w:r>
              <w:rPr>
                <w:b/>
                <w:bCs/>
                <w:color w:val="FFFFFF"/>
                <w:sz w:val="19"/>
                <w:szCs w:val="19"/>
              </w:rPr>
              <w:t>Based On</w:t>
            </w:r>
          </w:p>
        </w:tc>
      </w:tr>
      <w:tr w:rsidR="005F1FF5" w14:paraId="551996B7" w14:textId="77777777">
        <w:tblPrEx>
          <w:tblCellMar>
            <w:top w:w="0" w:type="dxa"/>
            <w:bottom w:w="0" w:type="dxa"/>
          </w:tblCellMar>
        </w:tblPrEx>
        <w:tc>
          <w:tcPr>
            <w:tcW w:w="3600" w:type="dxa"/>
            <w:tcMar>
              <w:top w:w="60" w:type="dxa"/>
              <w:left w:w="90" w:type="dxa"/>
              <w:bottom w:w="60" w:type="dxa"/>
              <w:right w:w="90" w:type="dxa"/>
            </w:tcMar>
          </w:tcPr>
          <w:p w14:paraId="201C25B7" w14:textId="77777777" w:rsidR="005F1FF5" w:rsidRDefault="00000000">
            <w:pPr>
              <w:spacing w:line="252" w:lineRule="auto"/>
            </w:pPr>
            <w:r>
              <w:rPr>
                <w:color w:val="1A1A1A"/>
                <w:sz w:val="19"/>
                <w:szCs w:val="19"/>
              </w:rPr>
              <w:t>Reservation fee (PHP 30,000, non-refundable)</w:t>
            </w:r>
          </w:p>
        </w:tc>
        <w:tc>
          <w:tcPr>
            <w:tcW w:w="3400" w:type="dxa"/>
            <w:tcMar>
              <w:top w:w="60" w:type="dxa"/>
              <w:left w:w="90" w:type="dxa"/>
              <w:bottom w:w="60" w:type="dxa"/>
              <w:right w:w="90" w:type="dxa"/>
            </w:tcMar>
          </w:tcPr>
          <w:p w14:paraId="72DFB19F" w14:textId="77777777" w:rsidR="005F1FF5" w:rsidRDefault="00000000">
            <w:pPr>
              <w:spacing w:line="252" w:lineRule="auto"/>
            </w:pPr>
            <w:r>
              <w:rPr>
                <w:color w:val="1A1A1A"/>
                <w:sz w:val="19"/>
                <w:szCs w:val="19"/>
              </w:rPr>
              <w:t>Upon booking; part of the 40%</w:t>
            </w:r>
          </w:p>
        </w:tc>
        <w:tc>
          <w:tcPr>
            <w:tcW w:w="2400" w:type="dxa"/>
            <w:tcMar>
              <w:top w:w="60" w:type="dxa"/>
              <w:left w:w="90" w:type="dxa"/>
              <w:bottom w:w="60" w:type="dxa"/>
              <w:right w:w="90" w:type="dxa"/>
            </w:tcMar>
          </w:tcPr>
          <w:p w14:paraId="0AAE204B" w14:textId="77777777" w:rsidR="005F1FF5" w:rsidRDefault="00000000">
            <w:pPr>
              <w:spacing w:line="252" w:lineRule="auto"/>
            </w:pPr>
            <w:r>
              <w:rPr>
                <w:color w:val="1A1A1A"/>
                <w:sz w:val="19"/>
                <w:szCs w:val="19"/>
              </w:rPr>
              <w:t>Booking</w:t>
            </w:r>
          </w:p>
        </w:tc>
      </w:tr>
      <w:tr w:rsidR="005F1FF5" w14:paraId="41513241" w14:textId="77777777">
        <w:tblPrEx>
          <w:tblCellMar>
            <w:top w:w="0" w:type="dxa"/>
            <w:bottom w:w="0" w:type="dxa"/>
          </w:tblCellMar>
        </w:tblPrEx>
        <w:tc>
          <w:tcPr>
            <w:tcW w:w="3600" w:type="dxa"/>
            <w:tcMar>
              <w:top w:w="60" w:type="dxa"/>
              <w:left w:w="90" w:type="dxa"/>
              <w:bottom w:w="60" w:type="dxa"/>
              <w:right w:w="90" w:type="dxa"/>
            </w:tcMar>
          </w:tcPr>
          <w:p w14:paraId="51B7D088" w14:textId="77777777" w:rsidR="005F1FF5" w:rsidRDefault="00000000">
            <w:pPr>
              <w:spacing w:line="252" w:lineRule="auto"/>
            </w:pPr>
            <w:r>
              <w:rPr>
                <w:color w:val="1A1A1A"/>
                <w:sz w:val="19"/>
                <w:szCs w:val="19"/>
              </w:rPr>
              <w:t>40% follow-up alert</w:t>
            </w:r>
          </w:p>
        </w:tc>
        <w:tc>
          <w:tcPr>
            <w:tcW w:w="3400" w:type="dxa"/>
            <w:tcMar>
              <w:top w:w="60" w:type="dxa"/>
              <w:left w:w="90" w:type="dxa"/>
              <w:bottom w:w="60" w:type="dxa"/>
              <w:right w:w="90" w:type="dxa"/>
            </w:tcMar>
          </w:tcPr>
          <w:p w14:paraId="13C7DA62" w14:textId="77777777" w:rsidR="005F1FF5" w:rsidRDefault="00000000">
            <w:pPr>
              <w:spacing w:line="252" w:lineRule="auto"/>
            </w:pPr>
            <w:r>
              <w:rPr>
                <w:color w:val="1A1A1A"/>
                <w:sz w:val="19"/>
                <w:szCs w:val="19"/>
              </w:rPr>
              <w:t>One month before the 40% due date</w:t>
            </w:r>
          </w:p>
        </w:tc>
        <w:tc>
          <w:tcPr>
            <w:tcW w:w="2400" w:type="dxa"/>
            <w:tcMar>
              <w:top w:w="60" w:type="dxa"/>
              <w:left w:w="90" w:type="dxa"/>
              <w:bottom w:w="60" w:type="dxa"/>
              <w:right w:w="90" w:type="dxa"/>
            </w:tcMar>
          </w:tcPr>
          <w:p w14:paraId="7511A76F" w14:textId="77777777" w:rsidR="005F1FF5" w:rsidRDefault="00000000">
            <w:pPr>
              <w:spacing w:line="252" w:lineRule="auto"/>
            </w:pPr>
            <w:r>
              <w:rPr>
                <w:color w:val="1A1A1A"/>
                <w:sz w:val="19"/>
                <w:szCs w:val="19"/>
              </w:rPr>
              <w:t>Booking date</w:t>
            </w:r>
          </w:p>
        </w:tc>
      </w:tr>
      <w:tr w:rsidR="005F1FF5" w14:paraId="5CE000CD" w14:textId="77777777">
        <w:tblPrEx>
          <w:tblCellMar>
            <w:top w:w="0" w:type="dxa"/>
            <w:bottom w:w="0" w:type="dxa"/>
          </w:tblCellMar>
        </w:tblPrEx>
        <w:tc>
          <w:tcPr>
            <w:tcW w:w="3600" w:type="dxa"/>
            <w:tcMar>
              <w:top w:w="60" w:type="dxa"/>
              <w:left w:w="90" w:type="dxa"/>
              <w:bottom w:w="60" w:type="dxa"/>
              <w:right w:w="90" w:type="dxa"/>
            </w:tcMar>
          </w:tcPr>
          <w:p w14:paraId="6301B4DD" w14:textId="77777777" w:rsidR="005F1FF5" w:rsidRDefault="00000000">
            <w:pPr>
              <w:spacing w:line="252" w:lineRule="auto"/>
            </w:pPr>
            <w:r>
              <w:rPr>
                <w:color w:val="1A1A1A"/>
                <w:sz w:val="19"/>
                <w:szCs w:val="19"/>
              </w:rPr>
              <w:t>40% payment due</w:t>
            </w:r>
          </w:p>
        </w:tc>
        <w:tc>
          <w:tcPr>
            <w:tcW w:w="3400" w:type="dxa"/>
            <w:tcMar>
              <w:top w:w="60" w:type="dxa"/>
              <w:left w:w="90" w:type="dxa"/>
              <w:bottom w:w="60" w:type="dxa"/>
              <w:right w:w="90" w:type="dxa"/>
            </w:tcMar>
          </w:tcPr>
          <w:p w14:paraId="5384668A" w14:textId="77777777" w:rsidR="005F1FF5" w:rsidRDefault="00000000">
            <w:pPr>
              <w:spacing w:line="252" w:lineRule="auto"/>
            </w:pPr>
            <w:r>
              <w:rPr>
                <w:color w:val="1A1A1A"/>
                <w:sz w:val="19"/>
                <w:szCs w:val="19"/>
              </w:rPr>
              <w:t>Two months after booking</w:t>
            </w:r>
          </w:p>
        </w:tc>
        <w:tc>
          <w:tcPr>
            <w:tcW w:w="2400" w:type="dxa"/>
            <w:tcMar>
              <w:top w:w="60" w:type="dxa"/>
              <w:left w:w="90" w:type="dxa"/>
              <w:bottom w:w="60" w:type="dxa"/>
              <w:right w:w="90" w:type="dxa"/>
            </w:tcMar>
          </w:tcPr>
          <w:p w14:paraId="195E9753" w14:textId="77777777" w:rsidR="005F1FF5" w:rsidRDefault="00000000">
            <w:pPr>
              <w:spacing w:line="252" w:lineRule="auto"/>
            </w:pPr>
            <w:r>
              <w:rPr>
                <w:color w:val="1A1A1A"/>
                <w:sz w:val="19"/>
                <w:szCs w:val="19"/>
              </w:rPr>
              <w:t>Booking date</w:t>
            </w:r>
          </w:p>
        </w:tc>
      </w:tr>
      <w:tr w:rsidR="005F1FF5" w14:paraId="0F7E5CD8" w14:textId="77777777">
        <w:tblPrEx>
          <w:tblCellMar>
            <w:top w:w="0" w:type="dxa"/>
            <w:bottom w:w="0" w:type="dxa"/>
          </w:tblCellMar>
        </w:tblPrEx>
        <w:tc>
          <w:tcPr>
            <w:tcW w:w="3600" w:type="dxa"/>
            <w:tcMar>
              <w:top w:w="60" w:type="dxa"/>
              <w:left w:w="90" w:type="dxa"/>
              <w:bottom w:w="60" w:type="dxa"/>
              <w:right w:w="90" w:type="dxa"/>
            </w:tcMar>
          </w:tcPr>
          <w:p w14:paraId="188B946A" w14:textId="77777777" w:rsidR="005F1FF5" w:rsidRDefault="00000000">
            <w:pPr>
              <w:spacing w:line="252" w:lineRule="auto"/>
            </w:pPr>
            <w:r>
              <w:rPr>
                <w:color w:val="1A1A1A"/>
                <w:sz w:val="19"/>
                <w:szCs w:val="19"/>
              </w:rPr>
              <w:t>30-day aging to uncollectible</w:t>
            </w:r>
          </w:p>
        </w:tc>
        <w:tc>
          <w:tcPr>
            <w:tcW w:w="3400" w:type="dxa"/>
            <w:tcMar>
              <w:top w:w="60" w:type="dxa"/>
              <w:left w:w="90" w:type="dxa"/>
              <w:bottom w:w="60" w:type="dxa"/>
              <w:right w:w="90" w:type="dxa"/>
            </w:tcMar>
          </w:tcPr>
          <w:p w14:paraId="3DC9551D" w14:textId="77777777" w:rsidR="005F1FF5" w:rsidRDefault="00000000">
            <w:pPr>
              <w:spacing w:line="252" w:lineRule="auto"/>
            </w:pPr>
            <w:r>
              <w:rPr>
                <w:color w:val="1A1A1A"/>
                <w:sz w:val="19"/>
                <w:szCs w:val="19"/>
              </w:rPr>
              <w:t>Thirty days after the 40% due date</w:t>
            </w:r>
          </w:p>
        </w:tc>
        <w:tc>
          <w:tcPr>
            <w:tcW w:w="2400" w:type="dxa"/>
            <w:tcMar>
              <w:top w:w="60" w:type="dxa"/>
              <w:left w:w="90" w:type="dxa"/>
              <w:bottom w:w="60" w:type="dxa"/>
              <w:right w:w="90" w:type="dxa"/>
            </w:tcMar>
          </w:tcPr>
          <w:p w14:paraId="6FD3129F" w14:textId="77777777" w:rsidR="005F1FF5" w:rsidRDefault="00000000">
            <w:pPr>
              <w:spacing w:line="252" w:lineRule="auto"/>
            </w:pPr>
            <w:r>
              <w:rPr>
                <w:color w:val="1A1A1A"/>
                <w:sz w:val="19"/>
                <w:szCs w:val="19"/>
              </w:rPr>
              <w:t>Booking date</w:t>
            </w:r>
          </w:p>
        </w:tc>
      </w:tr>
      <w:tr w:rsidR="005F1FF5" w14:paraId="1D46878F" w14:textId="77777777">
        <w:tblPrEx>
          <w:tblCellMar>
            <w:top w:w="0" w:type="dxa"/>
            <w:bottom w:w="0" w:type="dxa"/>
          </w:tblCellMar>
        </w:tblPrEx>
        <w:tc>
          <w:tcPr>
            <w:tcW w:w="3600" w:type="dxa"/>
            <w:tcMar>
              <w:top w:w="60" w:type="dxa"/>
              <w:left w:w="90" w:type="dxa"/>
              <w:bottom w:w="60" w:type="dxa"/>
              <w:right w:w="90" w:type="dxa"/>
            </w:tcMar>
          </w:tcPr>
          <w:p w14:paraId="7DBC8057" w14:textId="77777777" w:rsidR="005F1FF5" w:rsidRDefault="00000000">
            <w:pPr>
              <w:spacing w:line="252" w:lineRule="auto"/>
            </w:pPr>
            <w:r>
              <w:rPr>
                <w:color w:val="1A1A1A"/>
                <w:sz w:val="19"/>
                <w:szCs w:val="19"/>
              </w:rPr>
              <w:t>Final 60% balance due</w:t>
            </w:r>
          </w:p>
        </w:tc>
        <w:tc>
          <w:tcPr>
            <w:tcW w:w="3400" w:type="dxa"/>
            <w:tcMar>
              <w:top w:w="60" w:type="dxa"/>
              <w:left w:w="90" w:type="dxa"/>
              <w:bottom w:w="60" w:type="dxa"/>
              <w:right w:w="90" w:type="dxa"/>
            </w:tcMar>
          </w:tcPr>
          <w:p w14:paraId="43947A73" w14:textId="77777777" w:rsidR="005F1FF5" w:rsidRDefault="00000000">
            <w:pPr>
              <w:spacing w:line="252" w:lineRule="auto"/>
            </w:pPr>
            <w:r>
              <w:rPr>
                <w:color w:val="1A1A1A"/>
                <w:sz w:val="19"/>
                <w:szCs w:val="19"/>
              </w:rPr>
              <w:t>Two months before the event</w:t>
            </w:r>
          </w:p>
        </w:tc>
        <w:tc>
          <w:tcPr>
            <w:tcW w:w="2400" w:type="dxa"/>
            <w:tcMar>
              <w:top w:w="60" w:type="dxa"/>
              <w:left w:w="90" w:type="dxa"/>
              <w:bottom w:w="60" w:type="dxa"/>
              <w:right w:w="90" w:type="dxa"/>
            </w:tcMar>
          </w:tcPr>
          <w:p w14:paraId="322A5689" w14:textId="77777777" w:rsidR="005F1FF5" w:rsidRDefault="00000000">
            <w:pPr>
              <w:spacing w:line="252" w:lineRule="auto"/>
            </w:pPr>
            <w:r>
              <w:rPr>
                <w:color w:val="1A1A1A"/>
                <w:sz w:val="19"/>
                <w:szCs w:val="19"/>
              </w:rPr>
              <w:t>Event date</w:t>
            </w:r>
          </w:p>
        </w:tc>
      </w:tr>
      <w:tr w:rsidR="005F1FF5" w14:paraId="0306539D" w14:textId="77777777">
        <w:tblPrEx>
          <w:tblCellMar>
            <w:top w:w="0" w:type="dxa"/>
            <w:bottom w:w="0" w:type="dxa"/>
          </w:tblCellMar>
        </w:tblPrEx>
        <w:tc>
          <w:tcPr>
            <w:tcW w:w="3600" w:type="dxa"/>
            <w:tcMar>
              <w:top w:w="60" w:type="dxa"/>
              <w:left w:w="90" w:type="dxa"/>
              <w:bottom w:w="60" w:type="dxa"/>
              <w:right w:w="90" w:type="dxa"/>
            </w:tcMar>
          </w:tcPr>
          <w:p w14:paraId="35CB3EDC" w14:textId="77777777" w:rsidR="005F1FF5" w:rsidRDefault="00000000">
            <w:pPr>
              <w:spacing w:line="252" w:lineRule="auto"/>
            </w:pPr>
            <w:r>
              <w:rPr>
                <w:color w:val="1A1A1A"/>
                <w:sz w:val="19"/>
                <w:szCs w:val="19"/>
              </w:rPr>
              <w:t>Automatic payment hold</w:t>
            </w:r>
          </w:p>
        </w:tc>
        <w:tc>
          <w:tcPr>
            <w:tcW w:w="3400" w:type="dxa"/>
            <w:tcMar>
              <w:top w:w="60" w:type="dxa"/>
              <w:left w:w="90" w:type="dxa"/>
              <w:bottom w:w="60" w:type="dxa"/>
              <w:right w:w="90" w:type="dxa"/>
            </w:tcMar>
          </w:tcPr>
          <w:p w14:paraId="51374374" w14:textId="77777777" w:rsidR="005F1FF5" w:rsidRDefault="00000000">
            <w:pPr>
              <w:spacing w:line="252" w:lineRule="auto"/>
            </w:pPr>
            <w:r>
              <w:rPr>
                <w:color w:val="1A1A1A"/>
                <w:sz w:val="19"/>
                <w:szCs w:val="19"/>
              </w:rPr>
              <w:t>When the 60% is unpaid past due</w:t>
            </w:r>
          </w:p>
        </w:tc>
        <w:tc>
          <w:tcPr>
            <w:tcW w:w="2400" w:type="dxa"/>
            <w:tcMar>
              <w:top w:w="60" w:type="dxa"/>
              <w:left w:w="90" w:type="dxa"/>
              <w:bottom w:w="60" w:type="dxa"/>
              <w:right w:w="90" w:type="dxa"/>
            </w:tcMar>
          </w:tcPr>
          <w:p w14:paraId="5023A88F" w14:textId="77777777" w:rsidR="005F1FF5" w:rsidRDefault="00000000">
            <w:pPr>
              <w:spacing w:line="252" w:lineRule="auto"/>
            </w:pPr>
            <w:r>
              <w:rPr>
                <w:color w:val="1A1A1A"/>
                <w:sz w:val="19"/>
                <w:szCs w:val="19"/>
              </w:rPr>
              <w:t>Event date</w:t>
            </w:r>
          </w:p>
        </w:tc>
      </w:tr>
      <w:tr w:rsidR="005F1FF5" w14:paraId="465318BA" w14:textId="77777777">
        <w:tblPrEx>
          <w:tblCellMar>
            <w:top w:w="0" w:type="dxa"/>
            <w:bottom w:w="0" w:type="dxa"/>
          </w:tblCellMar>
        </w:tblPrEx>
        <w:tc>
          <w:tcPr>
            <w:tcW w:w="3600" w:type="dxa"/>
            <w:tcMar>
              <w:top w:w="60" w:type="dxa"/>
              <w:left w:w="90" w:type="dxa"/>
              <w:bottom w:w="60" w:type="dxa"/>
              <w:right w:w="90" w:type="dxa"/>
            </w:tcMar>
          </w:tcPr>
          <w:p w14:paraId="24C26376" w14:textId="77777777" w:rsidR="005F1FF5" w:rsidRDefault="00000000">
            <w:pPr>
              <w:spacing w:line="252" w:lineRule="auto"/>
            </w:pPr>
            <w:r>
              <w:rPr>
                <w:color w:val="1A1A1A"/>
                <w:sz w:val="19"/>
                <w:szCs w:val="19"/>
              </w:rPr>
              <w:t>Final details deadline (SLA)</w:t>
            </w:r>
          </w:p>
        </w:tc>
        <w:tc>
          <w:tcPr>
            <w:tcW w:w="3400" w:type="dxa"/>
            <w:tcMar>
              <w:top w:w="60" w:type="dxa"/>
              <w:left w:w="90" w:type="dxa"/>
              <w:bottom w:w="60" w:type="dxa"/>
              <w:right w:w="90" w:type="dxa"/>
            </w:tcMar>
          </w:tcPr>
          <w:p w14:paraId="506E6CE7" w14:textId="77777777" w:rsidR="005F1FF5" w:rsidRDefault="00000000">
            <w:pPr>
              <w:spacing w:line="252" w:lineRule="auto"/>
            </w:pPr>
            <w:r>
              <w:rPr>
                <w:color w:val="1A1A1A"/>
                <w:sz w:val="19"/>
                <w:szCs w:val="19"/>
              </w:rPr>
              <w:t>One month before the event</w:t>
            </w:r>
          </w:p>
        </w:tc>
        <w:tc>
          <w:tcPr>
            <w:tcW w:w="2400" w:type="dxa"/>
            <w:tcMar>
              <w:top w:w="60" w:type="dxa"/>
              <w:left w:w="90" w:type="dxa"/>
              <w:bottom w:w="60" w:type="dxa"/>
              <w:right w:w="90" w:type="dxa"/>
            </w:tcMar>
          </w:tcPr>
          <w:p w14:paraId="3754ABE4" w14:textId="77777777" w:rsidR="005F1FF5" w:rsidRDefault="00000000">
            <w:pPr>
              <w:spacing w:line="252" w:lineRule="auto"/>
            </w:pPr>
            <w:r>
              <w:rPr>
                <w:color w:val="1A1A1A"/>
                <w:sz w:val="19"/>
                <w:szCs w:val="19"/>
              </w:rPr>
              <w:t>Event date</w:t>
            </w:r>
          </w:p>
        </w:tc>
      </w:tr>
      <w:tr w:rsidR="005F1FF5" w14:paraId="08B64661" w14:textId="77777777">
        <w:tblPrEx>
          <w:tblCellMar>
            <w:top w:w="0" w:type="dxa"/>
            <w:bottom w:w="0" w:type="dxa"/>
          </w:tblCellMar>
        </w:tblPrEx>
        <w:tc>
          <w:tcPr>
            <w:tcW w:w="3600" w:type="dxa"/>
            <w:tcMar>
              <w:top w:w="60" w:type="dxa"/>
              <w:left w:w="90" w:type="dxa"/>
              <w:bottom w:w="60" w:type="dxa"/>
              <w:right w:w="90" w:type="dxa"/>
            </w:tcMar>
          </w:tcPr>
          <w:p w14:paraId="7CE87BAC" w14:textId="77777777" w:rsidR="005F1FF5" w:rsidRDefault="00000000">
            <w:pPr>
              <w:spacing w:line="252" w:lineRule="auto"/>
            </w:pPr>
            <w:r>
              <w:rPr>
                <w:color w:val="1A1A1A"/>
                <w:sz w:val="19"/>
                <w:szCs w:val="19"/>
              </w:rPr>
              <w:t>Kitchen sourcing alert</w:t>
            </w:r>
          </w:p>
        </w:tc>
        <w:tc>
          <w:tcPr>
            <w:tcW w:w="3400" w:type="dxa"/>
            <w:tcMar>
              <w:top w:w="60" w:type="dxa"/>
              <w:left w:w="90" w:type="dxa"/>
              <w:bottom w:w="60" w:type="dxa"/>
              <w:right w:w="90" w:type="dxa"/>
            </w:tcMar>
          </w:tcPr>
          <w:p w14:paraId="7DDD6918" w14:textId="77777777" w:rsidR="005F1FF5" w:rsidRDefault="00000000">
            <w:pPr>
              <w:spacing w:line="252" w:lineRule="auto"/>
            </w:pPr>
            <w:r>
              <w:rPr>
                <w:color w:val="1A1A1A"/>
                <w:sz w:val="19"/>
                <w:szCs w:val="19"/>
              </w:rPr>
              <w:t>Two weeks before the event</w:t>
            </w:r>
          </w:p>
        </w:tc>
        <w:tc>
          <w:tcPr>
            <w:tcW w:w="2400" w:type="dxa"/>
            <w:tcMar>
              <w:top w:w="60" w:type="dxa"/>
              <w:left w:w="90" w:type="dxa"/>
              <w:bottom w:w="60" w:type="dxa"/>
              <w:right w:w="90" w:type="dxa"/>
            </w:tcMar>
          </w:tcPr>
          <w:p w14:paraId="3215C86A" w14:textId="77777777" w:rsidR="005F1FF5" w:rsidRDefault="00000000">
            <w:pPr>
              <w:spacing w:line="252" w:lineRule="auto"/>
            </w:pPr>
            <w:r>
              <w:rPr>
                <w:color w:val="1A1A1A"/>
                <w:sz w:val="19"/>
                <w:szCs w:val="19"/>
              </w:rPr>
              <w:t>Event date</w:t>
            </w:r>
          </w:p>
        </w:tc>
      </w:tr>
      <w:tr w:rsidR="005F1FF5" w14:paraId="53EB86C2" w14:textId="77777777">
        <w:tblPrEx>
          <w:tblCellMar>
            <w:top w:w="0" w:type="dxa"/>
            <w:bottom w:w="0" w:type="dxa"/>
          </w:tblCellMar>
        </w:tblPrEx>
        <w:tc>
          <w:tcPr>
            <w:tcW w:w="3600" w:type="dxa"/>
            <w:tcMar>
              <w:top w:w="60" w:type="dxa"/>
              <w:left w:w="90" w:type="dxa"/>
              <w:bottom w:w="60" w:type="dxa"/>
              <w:right w:w="90" w:type="dxa"/>
            </w:tcMar>
          </w:tcPr>
          <w:p w14:paraId="53B6AFBC" w14:textId="77777777" w:rsidR="005F1FF5" w:rsidRDefault="00000000">
            <w:pPr>
              <w:spacing w:line="252" w:lineRule="auto"/>
            </w:pPr>
            <w:r>
              <w:rPr>
                <w:color w:val="1A1A1A"/>
                <w:sz w:val="19"/>
                <w:szCs w:val="19"/>
              </w:rPr>
              <w:t>Kitchen preparation window</w:t>
            </w:r>
          </w:p>
        </w:tc>
        <w:tc>
          <w:tcPr>
            <w:tcW w:w="3400" w:type="dxa"/>
            <w:tcMar>
              <w:top w:w="60" w:type="dxa"/>
              <w:left w:w="90" w:type="dxa"/>
              <w:bottom w:w="60" w:type="dxa"/>
              <w:right w:w="90" w:type="dxa"/>
            </w:tcMar>
          </w:tcPr>
          <w:p w14:paraId="2280977D" w14:textId="77777777" w:rsidR="005F1FF5" w:rsidRDefault="00000000">
            <w:pPr>
              <w:spacing w:line="252" w:lineRule="auto"/>
            </w:pPr>
            <w:r>
              <w:rPr>
                <w:color w:val="1A1A1A"/>
                <w:sz w:val="19"/>
                <w:szCs w:val="19"/>
              </w:rPr>
              <w:t>Seven days before the event</w:t>
            </w:r>
          </w:p>
        </w:tc>
        <w:tc>
          <w:tcPr>
            <w:tcW w:w="2400" w:type="dxa"/>
            <w:tcMar>
              <w:top w:w="60" w:type="dxa"/>
              <w:left w:w="90" w:type="dxa"/>
              <w:bottom w:w="60" w:type="dxa"/>
              <w:right w:w="90" w:type="dxa"/>
            </w:tcMar>
          </w:tcPr>
          <w:p w14:paraId="3A40683C" w14:textId="77777777" w:rsidR="005F1FF5" w:rsidRDefault="00000000">
            <w:pPr>
              <w:spacing w:line="252" w:lineRule="auto"/>
            </w:pPr>
            <w:r>
              <w:rPr>
                <w:color w:val="1A1A1A"/>
                <w:sz w:val="19"/>
                <w:szCs w:val="19"/>
              </w:rPr>
              <w:t>Event date</w:t>
            </w:r>
          </w:p>
        </w:tc>
      </w:tr>
      <w:tr w:rsidR="005F1FF5" w14:paraId="6634E943" w14:textId="77777777">
        <w:tblPrEx>
          <w:tblCellMar>
            <w:top w:w="0" w:type="dxa"/>
            <w:bottom w:w="0" w:type="dxa"/>
          </w:tblCellMar>
        </w:tblPrEx>
        <w:tc>
          <w:tcPr>
            <w:tcW w:w="3600" w:type="dxa"/>
            <w:tcMar>
              <w:top w:w="60" w:type="dxa"/>
              <w:left w:w="90" w:type="dxa"/>
              <w:bottom w:w="60" w:type="dxa"/>
              <w:right w:w="90" w:type="dxa"/>
            </w:tcMar>
          </w:tcPr>
          <w:p w14:paraId="0D9DACD4" w14:textId="77777777" w:rsidR="005F1FF5" w:rsidRDefault="00000000">
            <w:pPr>
              <w:spacing w:line="252" w:lineRule="auto"/>
            </w:pPr>
            <w:r>
              <w:rPr>
                <w:color w:val="1A1A1A"/>
                <w:sz w:val="19"/>
                <w:szCs w:val="19"/>
              </w:rPr>
              <w:t>Material freeze</w:t>
            </w:r>
          </w:p>
        </w:tc>
        <w:tc>
          <w:tcPr>
            <w:tcW w:w="3400" w:type="dxa"/>
            <w:tcMar>
              <w:top w:w="60" w:type="dxa"/>
              <w:left w:w="90" w:type="dxa"/>
              <w:bottom w:w="60" w:type="dxa"/>
              <w:right w:w="90" w:type="dxa"/>
            </w:tcMar>
          </w:tcPr>
          <w:p w14:paraId="74FBE727" w14:textId="77777777" w:rsidR="005F1FF5" w:rsidRDefault="00000000">
            <w:pPr>
              <w:spacing w:line="252" w:lineRule="auto"/>
            </w:pPr>
            <w:r>
              <w:rPr>
                <w:color w:val="1A1A1A"/>
                <w:sz w:val="19"/>
                <w:szCs w:val="19"/>
              </w:rPr>
              <w:t>Seven days before the event</w:t>
            </w:r>
          </w:p>
        </w:tc>
        <w:tc>
          <w:tcPr>
            <w:tcW w:w="2400" w:type="dxa"/>
            <w:tcMar>
              <w:top w:w="60" w:type="dxa"/>
              <w:left w:w="90" w:type="dxa"/>
              <w:bottom w:w="60" w:type="dxa"/>
              <w:right w:w="90" w:type="dxa"/>
            </w:tcMar>
          </w:tcPr>
          <w:p w14:paraId="7EDFAE76" w14:textId="77777777" w:rsidR="005F1FF5" w:rsidRDefault="00000000">
            <w:pPr>
              <w:spacing w:line="252" w:lineRule="auto"/>
            </w:pPr>
            <w:r>
              <w:rPr>
                <w:color w:val="1A1A1A"/>
                <w:sz w:val="19"/>
                <w:szCs w:val="19"/>
              </w:rPr>
              <w:t>Event date</w:t>
            </w:r>
          </w:p>
        </w:tc>
      </w:tr>
      <w:tr w:rsidR="005F1FF5" w14:paraId="2B68FD43" w14:textId="77777777">
        <w:tblPrEx>
          <w:tblCellMar>
            <w:top w:w="0" w:type="dxa"/>
            <w:bottom w:w="0" w:type="dxa"/>
          </w:tblCellMar>
        </w:tblPrEx>
        <w:tc>
          <w:tcPr>
            <w:tcW w:w="3600" w:type="dxa"/>
            <w:tcMar>
              <w:top w:w="60" w:type="dxa"/>
              <w:left w:w="90" w:type="dxa"/>
              <w:bottom w:w="60" w:type="dxa"/>
              <w:right w:w="90" w:type="dxa"/>
            </w:tcMar>
          </w:tcPr>
          <w:p w14:paraId="16E5AE0C" w14:textId="77777777" w:rsidR="005F1FF5" w:rsidRDefault="00000000">
            <w:pPr>
              <w:spacing w:line="252" w:lineRule="auto"/>
            </w:pPr>
            <w:r>
              <w:rPr>
                <w:color w:val="1A1A1A"/>
                <w:sz w:val="19"/>
                <w:szCs w:val="19"/>
              </w:rPr>
              <w:t>Banquet roster freeze</w:t>
            </w:r>
          </w:p>
        </w:tc>
        <w:tc>
          <w:tcPr>
            <w:tcW w:w="3400" w:type="dxa"/>
            <w:tcMar>
              <w:top w:w="60" w:type="dxa"/>
              <w:left w:w="90" w:type="dxa"/>
              <w:bottom w:w="60" w:type="dxa"/>
              <w:right w:w="90" w:type="dxa"/>
            </w:tcMar>
          </w:tcPr>
          <w:p w14:paraId="0452BBC2" w14:textId="77777777" w:rsidR="005F1FF5" w:rsidRDefault="00000000">
            <w:pPr>
              <w:spacing w:line="252" w:lineRule="auto"/>
            </w:pPr>
            <w:r>
              <w:rPr>
                <w:color w:val="1A1A1A"/>
                <w:sz w:val="19"/>
                <w:szCs w:val="19"/>
              </w:rPr>
              <w:t>Seven days before the event</w:t>
            </w:r>
          </w:p>
        </w:tc>
        <w:tc>
          <w:tcPr>
            <w:tcW w:w="2400" w:type="dxa"/>
            <w:tcMar>
              <w:top w:w="60" w:type="dxa"/>
              <w:left w:w="90" w:type="dxa"/>
              <w:bottom w:w="60" w:type="dxa"/>
              <w:right w:w="90" w:type="dxa"/>
            </w:tcMar>
          </w:tcPr>
          <w:p w14:paraId="74F9BA32" w14:textId="77777777" w:rsidR="005F1FF5" w:rsidRDefault="00000000">
            <w:pPr>
              <w:spacing w:line="252" w:lineRule="auto"/>
            </w:pPr>
            <w:r>
              <w:rPr>
                <w:color w:val="1A1A1A"/>
                <w:sz w:val="19"/>
                <w:szCs w:val="19"/>
              </w:rPr>
              <w:t>Event date</w:t>
            </w:r>
          </w:p>
        </w:tc>
      </w:tr>
      <w:tr w:rsidR="005F1FF5" w14:paraId="473FB616" w14:textId="77777777">
        <w:tblPrEx>
          <w:tblCellMar>
            <w:top w:w="0" w:type="dxa"/>
            <w:bottom w:w="0" w:type="dxa"/>
          </w:tblCellMar>
        </w:tblPrEx>
        <w:tc>
          <w:tcPr>
            <w:tcW w:w="3600" w:type="dxa"/>
            <w:tcMar>
              <w:top w:w="60" w:type="dxa"/>
              <w:left w:w="90" w:type="dxa"/>
              <w:bottom w:w="60" w:type="dxa"/>
              <w:right w:w="90" w:type="dxa"/>
            </w:tcMar>
          </w:tcPr>
          <w:p w14:paraId="75C8B8CC" w14:textId="77777777" w:rsidR="005F1FF5" w:rsidRDefault="00000000">
            <w:pPr>
              <w:spacing w:line="252" w:lineRule="auto"/>
            </w:pPr>
            <w:r>
              <w:rPr>
                <w:color w:val="1A1A1A"/>
                <w:sz w:val="19"/>
                <w:szCs w:val="19"/>
              </w:rPr>
              <w:t>Transport booking lead time</w:t>
            </w:r>
          </w:p>
        </w:tc>
        <w:tc>
          <w:tcPr>
            <w:tcW w:w="3400" w:type="dxa"/>
            <w:tcMar>
              <w:top w:w="60" w:type="dxa"/>
              <w:left w:w="90" w:type="dxa"/>
              <w:bottom w:w="60" w:type="dxa"/>
              <w:right w:w="90" w:type="dxa"/>
            </w:tcMar>
          </w:tcPr>
          <w:p w14:paraId="30665290" w14:textId="77777777" w:rsidR="005F1FF5" w:rsidRDefault="00000000">
            <w:pPr>
              <w:spacing w:line="252" w:lineRule="auto"/>
            </w:pPr>
            <w:r>
              <w:rPr>
                <w:color w:val="1A1A1A"/>
                <w:sz w:val="19"/>
                <w:szCs w:val="19"/>
              </w:rPr>
              <w:t>Three days before the event</w:t>
            </w:r>
          </w:p>
        </w:tc>
        <w:tc>
          <w:tcPr>
            <w:tcW w:w="2400" w:type="dxa"/>
            <w:tcMar>
              <w:top w:w="60" w:type="dxa"/>
              <w:left w:w="90" w:type="dxa"/>
              <w:bottom w:w="60" w:type="dxa"/>
              <w:right w:w="90" w:type="dxa"/>
            </w:tcMar>
          </w:tcPr>
          <w:p w14:paraId="607A19E1" w14:textId="77777777" w:rsidR="005F1FF5" w:rsidRDefault="00000000">
            <w:pPr>
              <w:spacing w:line="252" w:lineRule="auto"/>
            </w:pPr>
            <w:r>
              <w:rPr>
                <w:color w:val="1A1A1A"/>
                <w:sz w:val="19"/>
                <w:szCs w:val="19"/>
              </w:rPr>
              <w:t>Event date</w:t>
            </w:r>
          </w:p>
        </w:tc>
      </w:tr>
      <w:tr w:rsidR="005F1FF5" w14:paraId="3FDEFEE9" w14:textId="77777777">
        <w:tblPrEx>
          <w:tblCellMar>
            <w:top w:w="0" w:type="dxa"/>
            <w:bottom w:w="0" w:type="dxa"/>
          </w:tblCellMar>
        </w:tblPrEx>
        <w:tc>
          <w:tcPr>
            <w:tcW w:w="3600" w:type="dxa"/>
            <w:tcMar>
              <w:top w:w="60" w:type="dxa"/>
              <w:left w:w="90" w:type="dxa"/>
              <w:bottom w:w="60" w:type="dxa"/>
              <w:right w:w="90" w:type="dxa"/>
            </w:tcMar>
          </w:tcPr>
          <w:p w14:paraId="723952AA" w14:textId="77777777" w:rsidR="005F1FF5" w:rsidRDefault="00000000">
            <w:pPr>
              <w:spacing w:line="252" w:lineRule="auto"/>
            </w:pPr>
            <w:r>
              <w:rPr>
                <w:color w:val="1A1A1A"/>
                <w:sz w:val="19"/>
                <w:szCs w:val="19"/>
              </w:rPr>
              <w:t>Requisition lead time</w:t>
            </w:r>
          </w:p>
        </w:tc>
        <w:tc>
          <w:tcPr>
            <w:tcW w:w="3400" w:type="dxa"/>
            <w:tcMar>
              <w:top w:w="60" w:type="dxa"/>
              <w:left w:w="90" w:type="dxa"/>
              <w:bottom w:w="60" w:type="dxa"/>
              <w:right w:w="90" w:type="dxa"/>
            </w:tcMar>
          </w:tcPr>
          <w:p w14:paraId="1C253A72" w14:textId="77777777" w:rsidR="005F1FF5" w:rsidRDefault="00000000">
            <w:pPr>
              <w:spacing w:line="252" w:lineRule="auto"/>
            </w:pPr>
            <w:r>
              <w:rPr>
                <w:color w:val="1A1A1A"/>
                <w:sz w:val="19"/>
                <w:szCs w:val="19"/>
              </w:rPr>
              <w:t>Seven days before the date needed</w:t>
            </w:r>
          </w:p>
        </w:tc>
        <w:tc>
          <w:tcPr>
            <w:tcW w:w="2400" w:type="dxa"/>
            <w:tcMar>
              <w:top w:w="60" w:type="dxa"/>
              <w:left w:w="90" w:type="dxa"/>
              <w:bottom w:w="60" w:type="dxa"/>
              <w:right w:w="90" w:type="dxa"/>
            </w:tcMar>
          </w:tcPr>
          <w:p w14:paraId="5B3FF676" w14:textId="77777777" w:rsidR="005F1FF5" w:rsidRDefault="00000000">
            <w:pPr>
              <w:spacing w:line="252" w:lineRule="auto"/>
            </w:pPr>
            <w:r>
              <w:rPr>
                <w:color w:val="1A1A1A"/>
                <w:sz w:val="19"/>
                <w:szCs w:val="19"/>
              </w:rPr>
              <w:t>Date needed</w:t>
            </w:r>
          </w:p>
        </w:tc>
      </w:tr>
      <w:tr w:rsidR="005F1FF5" w14:paraId="7A3137A6" w14:textId="77777777">
        <w:tblPrEx>
          <w:tblCellMar>
            <w:top w:w="0" w:type="dxa"/>
            <w:bottom w:w="0" w:type="dxa"/>
          </w:tblCellMar>
        </w:tblPrEx>
        <w:tc>
          <w:tcPr>
            <w:tcW w:w="3600" w:type="dxa"/>
            <w:tcMar>
              <w:top w:w="60" w:type="dxa"/>
              <w:left w:w="90" w:type="dxa"/>
              <w:bottom w:w="60" w:type="dxa"/>
              <w:right w:w="90" w:type="dxa"/>
            </w:tcMar>
          </w:tcPr>
          <w:p w14:paraId="68E5F5A7" w14:textId="77777777" w:rsidR="005F1FF5" w:rsidRDefault="00000000">
            <w:pPr>
              <w:spacing w:line="252" w:lineRule="auto"/>
            </w:pPr>
            <w:r>
              <w:rPr>
                <w:color w:val="1A1A1A"/>
                <w:sz w:val="19"/>
                <w:szCs w:val="19"/>
              </w:rPr>
              <w:t>Equipment loading</w:t>
            </w:r>
          </w:p>
        </w:tc>
        <w:tc>
          <w:tcPr>
            <w:tcW w:w="3400" w:type="dxa"/>
            <w:tcMar>
              <w:top w:w="60" w:type="dxa"/>
              <w:left w:w="90" w:type="dxa"/>
              <w:bottom w:w="60" w:type="dxa"/>
              <w:right w:w="90" w:type="dxa"/>
            </w:tcMar>
          </w:tcPr>
          <w:p w14:paraId="590DECAC" w14:textId="77777777" w:rsidR="005F1FF5" w:rsidRDefault="00000000">
            <w:pPr>
              <w:spacing w:line="252" w:lineRule="auto"/>
            </w:pPr>
            <w:r>
              <w:rPr>
                <w:color w:val="1A1A1A"/>
                <w:sz w:val="19"/>
                <w:szCs w:val="19"/>
              </w:rPr>
              <w:t>The day before the event</w:t>
            </w:r>
          </w:p>
        </w:tc>
        <w:tc>
          <w:tcPr>
            <w:tcW w:w="2400" w:type="dxa"/>
            <w:tcMar>
              <w:top w:w="60" w:type="dxa"/>
              <w:left w:w="90" w:type="dxa"/>
              <w:bottom w:w="60" w:type="dxa"/>
              <w:right w:w="90" w:type="dxa"/>
            </w:tcMar>
          </w:tcPr>
          <w:p w14:paraId="063D56A2" w14:textId="77777777" w:rsidR="005F1FF5" w:rsidRDefault="00000000">
            <w:pPr>
              <w:spacing w:line="252" w:lineRule="auto"/>
            </w:pPr>
            <w:r>
              <w:rPr>
                <w:color w:val="1A1A1A"/>
                <w:sz w:val="19"/>
                <w:szCs w:val="19"/>
              </w:rPr>
              <w:t>Event date</w:t>
            </w:r>
          </w:p>
        </w:tc>
      </w:tr>
      <w:tr w:rsidR="005F1FF5" w14:paraId="774BEED8" w14:textId="77777777">
        <w:tblPrEx>
          <w:tblCellMar>
            <w:top w:w="0" w:type="dxa"/>
            <w:bottom w:w="0" w:type="dxa"/>
          </w:tblCellMar>
        </w:tblPrEx>
        <w:tc>
          <w:tcPr>
            <w:tcW w:w="3600" w:type="dxa"/>
            <w:tcMar>
              <w:top w:w="60" w:type="dxa"/>
              <w:left w:w="90" w:type="dxa"/>
              <w:bottom w:w="60" w:type="dxa"/>
              <w:right w:w="90" w:type="dxa"/>
            </w:tcMar>
          </w:tcPr>
          <w:p w14:paraId="4D30E15A" w14:textId="77777777" w:rsidR="005F1FF5" w:rsidRDefault="00000000">
            <w:pPr>
              <w:spacing w:line="252" w:lineRule="auto"/>
            </w:pPr>
            <w:r>
              <w:rPr>
                <w:color w:val="1A1A1A"/>
                <w:sz w:val="19"/>
                <w:szCs w:val="19"/>
              </w:rPr>
              <w:t>Post-event checks and reconciliation</w:t>
            </w:r>
          </w:p>
        </w:tc>
        <w:tc>
          <w:tcPr>
            <w:tcW w:w="3400" w:type="dxa"/>
            <w:tcMar>
              <w:top w:w="60" w:type="dxa"/>
              <w:left w:w="90" w:type="dxa"/>
              <w:bottom w:w="60" w:type="dxa"/>
              <w:right w:w="90" w:type="dxa"/>
            </w:tcMar>
          </w:tcPr>
          <w:p w14:paraId="674211E2" w14:textId="77777777" w:rsidR="005F1FF5" w:rsidRDefault="00000000">
            <w:pPr>
              <w:spacing w:line="252" w:lineRule="auto"/>
            </w:pPr>
            <w:r>
              <w:rPr>
                <w:color w:val="1A1A1A"/>
                <w:sz w:val="19"/>
                <w:szCs w:val="19"/>
              </w:rPr>
              <w:t>After the event date</w:t>
            </w:r>
          </w:p>
        </w:tc>
        <w:tc>
          <w:tcPr>
            <w:tcW w:w="2400" w:type="dxa"/>
            <w:tcMar>
              <w:top w:w="60" w:type="dxa"/>
              <w:left w:w="90" w:type="dxa"/>
              <w:bottom w:w="60" w:type="dxa"/>
              <w:right w:w="90" w:type="dxa"/>
            </w:tcMar>
          </w:tcPr>
          <w:p w14:paraId="6CB50349" w14:textId="77777777" w:rsidR="005F1FF5" w:rsidRDefault="00000000">
            <w:pPr>
              <w:spacing w:line="252" w:lineRule="auto"/>
            </w:pPr>
            <w:r>
              <w:rPr>
                <w:color w:val="1A1A1A"/>
                <w:sz w:val="19"/>
                <w:szCs w:val="19"/>
              </w:rPr>
              <w:t>Event date</w:t>
            </w:r>
          </w:p>
        </w:tc>
      </w:tr>
      <w:tr w:rsidR="005F1FF5" w14:paraId="211D7779" w14:textId="77777777">
        <w:tblPrEx>
          <w:tblCellMar>
            <w:top w:w="0" w:type="dxa"/>
            <w:bottom w:w="0" w:type="dxa"/>
          </w:tblCellMar>
        </w:tblPrEx>
        <w:tc>
          <w:tcPr>
            <w:tcW w:w="3600" w:type="dxa"/>
            <w:tcMar>
              <w:top w:w="60" w:type="dxa"/>
              <w:left w:w="90" w:type="dxa"/>
              <w:bottom w:w="60" w:type="dxa"/>
              <w:right w:w="90" w:type="dxa"/>
            </w:tcMar>
          </w:tcPr>
          <w:p w14:paraId="3716C0E4" w14:textId="77777777" w:rsidR="005F1FF5" w:rsidRDefault="00000000">
            <w:pPr>
              <w:spacing w:line="252" w:lineRule="auto"/>
            </w:pPr>
            <w:r>
              <w:rPr>
                <w:color w:val="1A1A1A"/>
                <w:sz w:val="19"/>
                <w:szCs w:val="19"/>
              </w:rPr>
              <w:t>Contract closing</w:t>
            </w:r>
          </w:p>
        </w:tc>
        <w:tc>
          <w:tcPr>
            <w:tcW w:w="3400" w:type="dxa"/>
            <w:tcMar>
              <w:top w:w="60" w:type="dxa"/>
              <w:left w:w="90" w:type="dxa"/>
              <w:bottom w:w="60" w:type="dxa"/>
              <w:right w:w="90" w:type="dxa"/>
            </w:tcMar>
          </w:tcPr>
          <w:p w14:paraId="7EF2BE5F" w14:textId="77777777" w:rsidR="005F1FF5" w:rsidRDefault="00000000">
            <w:pPr>
              <w:spacing w:line="252" w:lineRule="auto"/>
            </w:pPr>
            <w:r>
              <w:rPr>
                <w:color w:val="1A1A1A"/>
                <w:sz w:val="19"/>
                <w:szCs w:val="19"/>
              </w:rPr>
              <w:t>After checks complete and full payment</w:t>
            </w:r>
          </w:p>
        </w:tc>
        <w:tc>
          <w:tcPr>
            <w:tcW w:w="2400" w:type="dxa"/>
            <w:tcMar>
              <w:top w:w="60" w:type="dxa"/>
              <w:left w:w="90" w:type="dxa"/>
              <w:bottom w:w="60" w:type="dxa"/>
              <w:right w:w="90" w:type="dxa"/>
            </w:tcMar>
          </w:tcPr>
          <w:p w14:paraId="417E30A8" w14:textId="77777777" w:rsidR="005F1FF5" w:rsidRDefault="00000000">
            <w:pPr>
              <w:spacing w:line="252" w:lineRule="auto"/>
            </w:pPr>
            <w:r>
              <w:rPr>
                <w:color w:val="1A1A1A"/>
                <w:sz w:val="19"/>
                <w:szCs w:val="19"/>
              </w:rPr>
              <w:t>Event date</w:t>
            </w:r>
          </w:p>
        </w:tc>
      </w:tr>
    </w:tbl>
    <w:p w14:paraId="027D19A7" w14:textId="77777777" w:rsidR="005F1FF5" w:rsidRDefault="005F1FF5">
      <w:pPr>
        <w:spacing w:after="160"/>
      </w:pPr>
    </w:p>
    <w:p w14:paraId="144DD418" w14:textId="77777777" w:rsidR="005F1FF5" w:rsidRDefault="00000000">
      <w:pPr>
        <w:spacing w:before="60" w:after="80"/>
      </w:pPr>
      <w:r>
        <w:rPr>
          <w:b/>
          <w:bCs/>
          <w:color w:val="491321"/>
        </w:rPr>
        <w:t>Table A.2 Access and Accountability Rules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800"/>
      </w:tblGrid>
      <w:tr w:rsidR="005F1FF5" w14:paraId="5A255500" w14:textId="77777777">
        <w:tblPrEx>
          <w:tblCellMar>
            <w:top w:w="0" w:type="dxa"/>
            <w:bottom w:w="0" w:type="dxa"/>
          </w:tblCellMar>
        </w:tblPrEx>
        <w:trPr>
          <w:tblHeader/>
        </w:trPr>
        <w:tc>
          <w:tcPr>
            <w:tcW w:w="3600" w:type="dxa"/>
            <w:shd w:val="clear" w:color="auto" w:fill="491321"/>
            <w:tcMar>
              <w:top w:w="60" w:type="dxa"/>
              <w:left w:w="90" w:type="dxa"/>
              <w:bottom w:w="60" w:type="dxa"/>
              <w:right w:w="90" w:type="dxa"/>
            </w:tcMar>
          </w:tcPr>
          <w:p w14:paraId="08CE4795" w14:textId="77777777" w:rsidR="005F1FF5" w:rsidRDefault="00000000">
            <w:pPr>
              <w:spacing w:line="252" w:lineRule="auto"/>
            </w:pPr>
            <w:r>
              <w:rPr>
                <w:b/>
                <w:bCs/>
                <w:color w:val="FFFFFF"/>
                <w:sz w:val="19"/>
                <w:szCs w:val="19"/>
              </w:rPr>
              <w:t>Rule</w:t>
            </w:r>
          </w:p>
        </w:tc>
        <w:tc>
          <w:tcPr>
            <w:tcW w:w="5800" w:type="dxa"/>
            <w:shd w:val="clear" w:color="auto" w:fill="491321"/>
            <w:tcMar>
              <w:top w:w="60" w:type="dxa"/>
              <w:left w:w="90" w:type="dxa"/>
              <w:bottom w:w="60" w:type="dxa"/>
              <w:right w:w="90" w:type="dxa"/>
            </w:tcMar>
          </w:tcPr>
          <w:p w14:paraId="6C9CE5B5" w14:textId="77777777" w:rsidR="005F1FF5" w:rsidRDefault="00000000">
            <w:pPr>
              <w:spacing w:line="252" w:lineRule="auto"/>
            </w:pPr>
            <w:r>
              <w:rPr>
                <w:b/>
                <w:bCs/>
                <w:color w:val="FFFFFF"/>
                <w:sz w:val="19"/>
                <w:szCs w:val="19"/>
              </w:rPr>
              <w:t>Detail</w:t>
            </w:r>
          </w:p>
        </w:tc>
      </w:tr>
      <w:tr w:rsidR="005F1FF5" w14:paraId="16758D3A" w14:textId="77777777">
        <w:tblPrEx>
          <w:tblCellMar>
            <w:top w:w="0" w:type="dxa"/>
            <w:bottom w:w="0" w:type="dxa"/>
          </w:tblCellMar>
        </w:tblPrEx>
        <w:tc>
          <w:tcPr>
            <w:tcW w:w="3600" w:type="dxa"/>
            <w:tcMar>
              <w:top w:w="60" w:type="dxa"/>
              <w:left w:w="90" w:type="dxa"/>
              <w:bottom w:w="60" w:type="dxa"/>
              <w:right w:w="90" w:type="dxa"/>
            </w:tcMar>
          </w:tcPr>
          <w:p w14:paraId="653AD1C4" w14:textId="77777777" w:rsidR="005F1FF5" w:rsidRDefault="00000000">
            <w:pPr>
              <w:spacing w:line="252" w:lineRule="auto"/>
            </w:pPr>
            <w:r>
              <w:rPr>
                <w:color w:val="1A1A1A"/>
                <w:sz w:val="19"/>
                <w:szCs w:val="19"/>
              </w:rPr>
              <w:t>Role-based access</w:t>
            </w:r>
          </w:p>
        </w:tc>
        <w:tc>
          <w:tcPr>
            <w:tcW w:w="5800" w:type="dxa"/>
            <w:tcMar>
              <w:top w:w="60" w:type="dxa"/>
              <w:left w:w="90" w:type="dxa"/>
              <w:bottom w:w="60" w:type="dxa"/>
              <w:right w:w="90" w:type="dxa"/>
            </w:tcMar>
          </w:tcPr>
          <w:p w14:paraId="1C8E3435" w14:textId="77777777" w:rsidR="005F1FF5" w:rsidRDefault="00000000">
            <w:pPr>
              <w:spacing w:line="252" w:lineRule="auto"/>
            </w:pPr>
            <w:r>
              <w:rPr>
                <w:color w:val="1A1A1A"/>
                <w:sz w:val="19"/>
                <w:szCs w:val="19"/>
              </w:rPr>
              <w:t>Each department sees only the modules and records for its responsibility</w:t>
            </w:r>
          </w:p>
        </w:tc>
      </w:tr>
      <w:tr w:rsidR="005F1FF5" w14:paraId="554ECB6B" w14:textId="77777777">
        <w:tblPrEx>
          <w:tblCellMar>
            <w:top w:w="0" w:type="dxa"/>
            <w:bottom w:w="0" w:type="dxa"/>
          </w:tblCellMar>
        </w:tblPrEx>
        <w:tc>
          <w:tcPr>
            <w:tcW w:w="3600" w:type="dxa"/>
            <w:tcMar>
              <w:top w:w="60" w:type="dxa"/>
              <w:left w:w="90" w:type="dxa"/>
              <w:bottom w:w="60" w:type="dxa"/>
              <w:right w:w="90" w:type="dxa"/>
            </w:tcMar>
          </w:tcPr>
          <w:p w14:paraId="36B7B7D9" w14:textId="77777777" w:rsidR="005F1FF5" w:rsidRDefault="00000000">
            <w:pPr>
              <w:spacing w:line="252" w:lineRule="auto"/>
            </w:pPr>
            <w:r>
              <w:rPr>
                <w:color w:val="1A1A1A"/>
                <w:sz w:val="19"/>
                <w:szCs w:val="19"/>
              </w:rPr>
              <w:t>Price confidentiality</w:t>
            </w:r>
          </w:p>
        </w:tc>
        <w:tc>
          <w:tcPr>
            <w:tcW w:w="5800" w:type="dxa"/>
            <w:tcMar>
              <w:top w:w="60" w:type="dxa"/>
              <w:left w:w="90" w:type="dxa"/>
              <w:bottom w:w="60" w:type="dxa"/>
              <w:right w:w="90" w:type="dxa"/>
            </w:tcMar>
          </w:tcPr>
          <w:p w14:paraId="4114C823" w14:textId="77777777" w:rsidR="005F1FF5" w:rsidRDefault="00000000">
            <w:pPr>
              <w:spacing w:line="252" w:lineRule="auto"/>
            </w:pPr>
            <w:r>
              <w:rPr>
                <w:color w:val="1A1A1A"/>
                <w:sz w:val="19"/>
                <w:szCs w:val="19"/>
              </w:rPr>
              <w:t>Package price and total contract value are visible only to Accounting, Sales, and Admin — on screen and in exported PDFs</w:t>
            </w:r>
          </w:p>
        </w:tc>
      </w:tr>
      <w:tr w:rsidR="005F1FF5" w14:paraId="42695BC6" w14:textId="77777777">
        <w:tblPrEx>
          <w:tblCellMar>
            <w:top w:w="0" w:type="dxa"/>
            <w:bottom w:w="0" w:type="dxa"/>
          </w:tblCellMar>
        </w:tblPrEx>
        <w:tc>
          <w:tcPr>
            <w:tcW w:w="3600" w:type="dxa"/>
            <w:tcMar>
              <w:top w:w="60" w:type="dxa"/>
              <w:left w:w="90" w:type="dxa"/>
              <w:bottom w:w="60" w:type="dxa"/>
              <w:right w:w="90" w:type="dxa"/>
            </w:tcMar>
          </w:tcPr>
          <w:p w14:paraId="4ADEA681" w14:textId="77777777" w:rsidR="005F1FF5" w:rsidRDefault="00000000">
            <w:pPr>
              <w:spacing w:line="252" w:lineRule="auto"/>
            </w:pPr>
            <w:r>
              <w:rPr>
                <w:color w:val="1A1A1A"/>
                <w:sz w:val="19"/>
                <w:szCs w:val="19"/>
              </w:rPr>
              <w:t>Payments after signing</w:t>
            </w:r>
          </w:p>
        </w:tc>
        <w:tc>
          <w:tcPr>
            <w:tcW w:w="5800" w:type="dxa"/>
            <w:tcMar>
              <w:top w:w="60" w:type="dxa"/>
              <w:left w:w="90" w:type="dxa"/>
              <w:bottom w:w="60" w:type="dxa"/>
              <w:right w:w="90" w:type="dxa"/>
            </w:tcMar>
          </w:tcPr>
          <w:p w14:paraId="5AA68C83" w14:textId="77777777" w:rsidR="005F1FF5" w:rsidRDefault="00000000">
            <w:pPr>
              <w:spacing w:line="252" w:lineRule="auto"/>
            </w:pPr>
            <w:r>
              <w:rPr>
                <w:color w:val="1A1A1A"/>
                <w:sz w:val="19"/>
                <w:szCs w:val="19"/>
              </w:rPr>
              <w:t>Payments are posted only once the contract has been signed</w:t>
            </w:r>
          </w:p>
        </w:tc>
      </w:tr>
      <w:tr w:rsidR="005F1FF5" w14:paraId="657E0C82" w14:textId="77777777">
        <w:tblPrEx>
          <w:tblCellMar>
            <w:top w:w="0" w:type="dxa"/>
            <w:bottom w:w="0" w:type="dxa"/>
          </w:tblCellMar>
        </w:tblPrEx>
        <w:tc>
          <w:tcPr>
            <w:tcW w:w="3600" w:type="dxa"/>
            <w:tcMar>
              <w:top w:w="60" w:type="dxa"/>
              <w:left w:w="90" w:type="dxa"/>
              <w:bottom w:w="60" w:type="dxa"/>
              <w:right w:w="90" w:type="dxa"/>
            </w:tcMar>
          </w:tcPr>
          <w:p w14:paraId="5EF2A121" w14:textId="77777777" w:rsidR="005F1FF5" w:rsidRDefault="00000000">
            <w:pPr>
              <w:spacing w:line="252" w:lineRule="auto"/>
            </w:pPr>
            <w:r>
              <w:rPr>
                <w:color w:val="1A1A1A"/>
                <w:sz w:val="19"/>
                <w:szCs w:val="19"/>
              </w:rPr>
              <w:t>Same-day conflict control</w:t>
            </w:r>
          </w:p>
        </w:tc>
        <w:tc>
          <w:tcPr>
            <w:tcW w:w="5800" w:type="dxa"/>
            <w:tcMar>
              <w:top w:w="60" w:type="dxa"/>
              <w:left w:w="90" w:type="dxa"/>
              <w:bottom w:w="60" w:type="dxa"/>
              <w:right w:w="90" w:type="dxa"/>
            </w:tcMar>
          </w:tcPr>
          <w:p w14:paraId="1D1C65E7" w14:textId="77777777" w:rsidR="005F1FF5" w:rsidRDefault="00000000">
            <w:pPr>
              <w:spacing w:line="252" w:lineRule="auto"/>
            </w:pPr>
            <w:r>
              <w:rPr>
                <w:color w:val="1A1A1A"/>
                <w:sz w:val="19"/>
                <w:szCs w:val="19"/>
              </w:rPr>
              <w:t>Venues, inventory items, vehicles, drivers, and banquet staff cannot be double-committed on the same date</w:t>
            </w:r>
          </w:p>
        </w:tc>
      </w:tr>
      <w:tr w:rsidR="005F1FF5" w14:paraId="35FF7AF2" w14:textId="77777777">
        <w:tblPrEx>
          <w:tblCellMar>
            <w:top w:w="0" w:type="dxa"/>
            <w:bottom w:w="0" w:type="dxa"/>
          </w:tblCellMar>
        </w:tblPrEx>
        <w:tc>
          <w:tcPr>
            <w:tcW w:w="3600" w:type="dxa"/>
            <w:tcMar>
              <w:top w:w="60" w:type="dxa"/>
              <w:left w:w="90" w:type="dxa"/>
              <w:bottom w:w="60" w:type="dxa"/>
              <w:right w:w="90" w:type="dxa"/>
            </w:tcMar>
          </w:tcPr>
          <w:p w14:paraId="2FB2BCE8" w14:textId="77777777" w:rsidR="005F1FF5" w:rsidRDefault="00000000">
            <w:pPr>
              <w:spacing w:line="252" w:lineRule="auto"/>
            </w:pPr>
            <w:r>
              <w:rPr>
                <w:color w:val="1A1A1A"/>
                <w:sz w:val="19"/>
                <w:szCs w:val="19"/>
              </w:rPr>
              <w:t>Number coding (UVVRP)</w:t>
            </w:r>
          </w:p>
        </w:tc>
        <w:tc>
          <w:tcPr>
            <w:tcW w:w="5800" w:type="dxa"/>
            <w:tcMar>
              <w:top w:w="60" w:type="dxa"/>
              <w:left w:w="90" w:type="dxa"/>
              <w:bottom w:w="60" w:type="dxa"/>
              <w:right w:w="90" w:type="dxa"/>
            </w:tcMar>
          </w:tcPr>
          <w:p w14:paraId="7705D669" w14:textId="77777777" w:rsidR="005F1FF5" w:rsidRDefault="00000000">
            <w:pPr>
              <w:spacing w:line="252" w:lineRule="auto"/>
            </w:pPr>
            <w:r>
              <w:rPr>
                <w:color w:val="1A1A1A"/>
                <w:sz w:val="19"/>
                <w:szCs w:val="19"/>
              </w:rPr>
              <w:t>Metro Manila events exclude vehicles whose plate digit is coded on that weekday</w:t>
            </w:r>
          </w:p>
        </w:tc>
      </w:tr>
      <w:tr w:rsidR="005F1FF5" w14:paraId="07C412DB" w14:textId="77777777">
        <w:tblPrEx>
          <w:tblCellMar>
            <w:top w:w="0" w:type="dxa"/>
            <w:bottom w:w="0" w:type="dxa"/>
          </w:tblCellMar>
        </w:tblPrEx>
        <w:tc>
          <w:tcPr>
            <w:tcW w:w="3600" w:type="dxa"/>
            <w:tcMar>
              <w:top w:w="60" w:type="dxa"/>
              <w:left w:w="90" w:type="dxa"/>
              <w:bottom w:w="60" w:type="dxa"/>
              <w:right w:w="90" w:type="dxa"/>
            </w:tcMar>
          </w:tcPr>
          <w:p w14:paraId="251C790C" w14:textId="77777777" w:rsidR="005F1FF5" w:rsidRDefault="00000000">
            <w:pPr>
              <w:spacing w:line="252" w:lineRule="auto"/>
            </w:pPr>
            <w:r>
              <w:rPr>
                <w:color w:val="1A1A1A"/>
                <w:sz w:val="19"/>
                <w:szCs w:val="19"/>
              </w:rPr>
              <w:t>Return accountability</w:t>
            </w:r>
          </w:p>
        </w:tc>
        <w:tc>
          <w:tcPr>
            <w:tcW w:w="5800" w:type="dxa"/>
            <w:tcMar>
              <w:top w:w="60" w:type="dxa"/>
              <w:left w:w="90" w:type="dxa"/>
              <w:bottom w:w="60" w:type="dxa"/>
              <w:right w:w="90" w:type="dxa"/>
            </w:tcMar>
          </w:tcPr>
          <w:p w14:paraId="505C80BF" w14:textId="77777777" w:rsidR="005F1FF5" w:rsidRDefault="00000000">
            <w:pPr>
              <w:spacing w:line="252" w:lineRule="auto"/>
            </w:pPr>
            <w:r>
              <w:rPr>
                <w:color w:val="1A1A1A"/>
                <w:sz w:val="19"/>
                <w:szCs w:val="19"/>
              </w:rPr>
              <w:t>Loaded-out equipment must match the return counts; variances feed the missing-and-damaged summary and may be charged without a valid counter-report</w:t>
            </w:r>
          </w:p>
        </w:tc>
      </w:tr>
      <w:tr w:rsidR="005F1FF5" w14:paraId="22778F15" w14:textId="77777777">
        <w:tblPrEx>
          <w:tblCellMar>
            <w:top w:w="0" w:type="dxa"/>
            <w:bottom w:w="0" w:type="dxa"/>
          </w:tblCellMar>
        </w:tblPrEx>
        <w:tc>
          <w:tcPr>
            <w:tcW w:w="3600" w:type="dxa"/>
            <w:tcMar>
              <w:top w:w="60" w:type="dxa"/>
              <w:left w:w="90" w:type="dxa"/>
              <w:bottom w:w="60" w:type="dxa"/>
              <w:right w:w="90" w:type="dxa"/>
            </w:tcMar>
          </w:tcPr>
          <w:p w14:paraId="08140B84" w14:textId="77777777" w:rsidR="005F1FF5" w:rsidRDefault="00000000">
            <w:pPr>
              <w:spacing w:line="252" w:lineRule="auto"/>
            </w:pPr>
            <w:r>
              <w:rPr>
                <w:color w:val="1A1A1A"/>
                <w:sz w:val="19"/>
                <w:szCs w:val="19"/>
              </w:rPr>
              <w:lastRenderedPageBreak/>
              <w:t>Incident logging</w:t>
            </w:r>
          </w:p>
        </w:tc>
        <w:tc>
          <w:tcPr>
            <w:tcW w:w="5800" w:type="dxa"/>
            <w:tcMar>
              <w:top w:w="60" w:type="dxa"/>
              <w:left w:w="90" w:type="dxa"/>
              <w:bottom w:w="60" w:type="dxa"/>
              <w:right w:w="90" w:type="dxa"/>
            </w:tcMar>
          </w:tcPr>
          <w:p w14:paraId="040A8406" w14:textId="77777777" w:rsidR="005F1FF5" w:rsidRDefault="00000000">
            <w:pPr>
              <w:spacing w:line="252" w:lineRule="auto"/>
            </w:pPr>
            <w:r>
              <w:rPr>
                <w:color w:val="1A1A1A"/>
                <w:sz w:val="19"/>
                <w:szCs w:val="19"/>
              </w:rPr>
              <w:t>On-site incidents must be logged by the next office day, linked to the contract and item</w:t>
            </w:r>
          </w:p>
        </w:tc>
      </w:tr>
      <w:tr w:rsidR="005F1FF5" w14:paraId="495033BC" w14:textId="77777777">
        <w:tblPrEx>
          <w:tblCellMar>
            <w:top w:w="0" w:type="dxa"/>
            <w:bottom w:w="0" w:type="dxa"/>
          </w:tblCellMar>
        </w:tblPrEx>
        <w:tc>
          <w:tcPr>
            <w:tcW w:w="3600" w:type="dxa"/>
            <w:tcMar>
              <w:top w:w="60" w:type="dxa"/>
              <w:left w:w="90" w:type="dxa"/>
              <w:bottom w:w="60" w:type="dxa"/>
              <w:right w:w="90" w:type="dxa"/>
            </w:tcMar>
          </w:tcPr>
          <w:p w14:paraId="5FB8D53F" w14:textId="77777777" w:rsidR="005F1FF5" w:rsidRDefault="00000000">
            <w:pPr>
              <w:spacing w:line="252" w:lineRule="auto"/>
            </w:pPr>
            <w:r>
              <w:rPr>
                <w:color w:val="1A1A1A"/>
                <w:sz w:val="19"/>
                <w:szCs w:val="19"/>
              </w:rPr>
              <w:t>No signature, no release</w:t>
            </w:r>
          </w:p>
        </w:tc>
        <w:tc>
          <w:tcPr>
            <w:tcW w:w="5800" w:type="dxa"/>
            <w:tcMar>
              <w:top w:w="60" w:type="dxa"/>
              <w:left w:w="90" w:type="dxa"/>
              <w:bottom w:w="60" w:type="dxa"/>
              <w:right w:w="90" w:type="dxa"/>
            </w:tcMar>
          </w:tcPr>
          <w:p w14:paraId="50D9A9B4" w14:textId="77777777" w:rsidR="005F1FF5" w:rsidRDefault="00000000">
            <w:pPr>
              <w:spacing w:line="252" w:lineRule="auto"/>
            </w:pPr>
            <w:r>
              <w:rPr>
                <w:color w:val="1A1A1A"/>
                <w:sz w:val="19"/>
                <w:szCs w:val="19"/>
              </w:rPr>
              <w:t>Requisition forms carry the full approval-signature chain before any release</w:t>
            </w:r>
          </w:p>
        </w:tc>
      </w:tr>
    </w:tbl>
    <w:p w14:paraId="24DD88DE" w14:textId="77777777" w:rsidR="005F1FF5" w:rsidRDefault="005F1FF5">
      <w:pPr>
        <w:spacing w:after="160"/>
      </w:pPr>
    </w:p>
    <w:p w14:paraId="61D870C2" w14:textId="77777777" w:rsidR="005F1FF5" w:rsidRDefault="00000000">
      <w:pPr>
        <w:pStyle w:val="Heading1"/>
        <w:pageBreakBefore/>
      </w:pPr>
      <w:bookmarkStart w:id="101" w:name="_Toc236576687"/>
      <w:r>
        <w:lastRenderedPageBreak/>
        <w:t>Appendix B. Cross-Department Scenario Walkthroughs</w:t>
      </w:r>
      <w:bookmarkEnd w:id="101"/>
    </w:p>
    <w:p w14:paraId="476AA096" w14:textId="77777777" w:rsidR="005F1FF5" w:rsidRDefault="00000000">
      <w:pPr>
        <w:pStyle w:val="Heading2"/>
      </w:pPr>
      <w:bookmarkStart w:id="102" w:name="_Toc236576688"/>
      <w:r>
        <w:t>B.1 A Contract’s Full Journey</w:t>
      </w:r>
      <w:bookmarkEnd w:id="102"/>
    </w:p>
    <w:p w14:paraId="609F79B9" w14:textId="77777777" w:rsidR="005F1FF5" w:rsidRDefault="00000000">
      <w:pPr>
        <w:spacing w:after="80"/>
        <w:ind w:left="480" w:hanging="360"/>
      </w:pPr>
      <w:r>
        <w:rPr>
          <w:b/>
          <w:bCs/>
          <w:color w:val="1A1A1A"/>
          <w:sz w:val="22"/>
          <w:szCs w:val="22"/>
        </w:rPr>
        <w:t>1.</w:t>
      </w:r>
      <w:r>
        <w:rPr>
          <w:color w:val="1A1A1A"/>
          <w:sz w:val="22"/>
          <w:szCs w:val="22"/>
        </w:rPr>
        <w:t xml:space="preserve"> </w:t>
      </w:r>
      <w:r>
        <w:rPr>
          <w:b/>
          <w:bCs/>
          <w:color w:val="1A1A1A"/>
          <w:sz w:val="22"/>
          <w:szCs w:val="22"/>
        </w:rPr>
        <w:t>Sales</w:t>
      </w:r>
      <w:r>
        <w:rPr>
          <w:color w:val="1A1A1A"/>
          <w:sz w:val="22"/>
          <w:szCs w:val="22"/>
        </w:rPr>
        <w:t xml:space="preserve"> books the tasting, records feedback, creates the contract, and saves the draft.</w:t>
      </w:r>
    </w:p>
    <w:p w14:paraId="610DA93D" w14:textId="77777777" w:rsidR="005F1FF5" w:rsidRDefault="00000000">
      <w:pPr>
        <w:spacing w:after="80"/>
        <w:ind w:left="480" w:hanging="360"/>
      </w:pPr>
      <w:r>
        <w:rPr>
          <w:b/>
          <w:bCs/>
          <w:color w:val="1A1A1A"/>
          <w:sz w:val="22"/>
          <w:szCs w:val="22"/>
        </w:rPr>
        <w:t>2.</w:t>
      </w:r>
      <w:r>
        <w:rPr>
          <w:color w:val="1A1A1A"/>
          <w:sz w:val="22"/>
          <w:szCs w:val="22"/>
        </w:rPr>
        <w:t xml:space="preserve"> </w:t>
      </w:r>
      <w:r>
        <w:rPr>
          <w:b/>
          <w:bCs/>
          <w:color w:val="1A1A1A"/>
          <w:sz w:val="22"/>
          <w:szCs w:val="22"/>
        </w:rPr>
        <w:t>Creative, Linen, Stockroom</w:t>
      </w:r>
      <w:r>
        <w:rPr>
          <w:color w:val="1A1A1A"/>
          <w:sz w:val="22"/>
          <w:szCs w:val="22"/>
        </w:rPr>
        <w:t xml:space="preserve"> validate their sections; </w:t>
      </w:r>
      <w:r>
        <w:rPr>
          <w:b/>
          <w:bCs/>
          <w:color w:val="1A1A1A"/>
          <w:sz w:val="22"/>
          <w:szCs w:val="22"/>
        </w:rPr>
        <w:t>Sales</w:t>
      </w:r>
      <w:r>
        <w:rPr>
          <w:color w:val="1A1A1A"/>
          <w:sz w:val="22"/>
          <w:szCs w:val="22"/>
        </w:rPr>
        <w:t xml:space="preserve"> confirms the payment term and runs the signature workflow.</w:t>
      </w:r>
    </w:p>
    <w:p w14:paraId="64226CBD" w14:textId="77777777" w:rsidR="005F1FF5" w:rsidRDefault="00000000">
      <w:pPr>
        <w:spacing w:after="80"/>
        <w:ind w:left="480" w:hanging="360"/>
      </w:pPr>
      <w:r>
        <w:rPr>
          <w:b/>
          <w:bCs/>
          <w:color w:val="1A1A1A"/>
          <w:sz w:val="22"/>
          <w:szCs w:val="22"/>
        </w:rPr>
        <w:t>3.</w:t>
      </w:r>
      <w:r>
        <w:rPr>
          <w:color w:val="1A1A1A"/>
          <w:sz w:val="22"/>
          <w:szCs w:val="22"/>
        </w:rPr>
        <w:t xml:space="preserve"> </w:t>
      </w:r>
      <w:r>
        <w:rPr>
          <w:b/>
          <w:bCs/>
          <w:color w:val="1A1A1A"/>
          <w:sz w:val="22"/>
          <w:szCs w:val="22"/>
        </w:rPr>
        <w:t>Accounting</w:t>
      </w:r>
      <w:r>
        <w:rPr>
          <w:color w:val="1A1A1A"/>
          <w:sz w:val="22"/>
          <w:szCs w:val="22"/>
        </w:rPr>
        <w:t xml:space="preserve"> records the reservation fee and 40%, then approves the event for preparation.</w:t>
      </w:r>
    </w:p>
    <w:p w14:paraId="17B277DD" w14:textId="77777777" w:rsidR="005F1FF5" w:rsidRDefault="00000000">
      <w:pPr>
        <w:spacing w:after="80"/>
        <w:ind w:left="480" w:hanging="360"/>
      </w:pPr>
      <w:r>
        <w:rPr>
          <w:b/>
          <w:bCs/>
          <w:color w:val="1A1A1A"/>
          <w:sz w:val="22"/>
          <w:szCs w:val="22"/>
        </w:rPr>
        <w:t>4.</w:t>
      </w:r>
      <w:r>
        <w:rPr>
          <w:color w:val="1A1A1A"/>
          <w:sz w:val="22"/>
          <w:szCs w:val="22"/>
        </w:rPr>
        <w:t xml:space="preserve"> </w:t>
      </w:r>
      <w:r>
        <w:rPr>
          <w:b/>
          <w:bCs/>
          <w:color w:val="1A1A1A"/>
          <w:sz w:val="22"/>
          <w:szCs w:val="22"/>
        </w:rPr>
        <w:t>Kitchen</w:t>
      </w:r>
      <w:r>
        <w:rPr>
          <w:color w:val="1A1A1A"/>
          <w:sz w:val="22"/>
          <w:szCs w:val="22"/>
        </w:rPr>
        <w:t xml:space="preserve"> confirms the menu, sources at two weeks, prepares within seven days. </w:t>
      </w:r>
      <w:r>
        <w:rPr>
          <w:b/>
          <w:bCs/>
          <w:color w:val="1A1A1A"/>
          <w:sz w:val="22"/>
          <w:szCs w:val="22"/>
        </w:rPr>
        <w:t>Banquet</w:t>
      </w:r>
      <w:r>
        <w:rPr>
          <w:color w:val="1A1A1A"/>
          <w:sz w:val="22"/>
          <w:szCs w:val="22"/>
        </w:rPr>
        <w:t xml:space="preserve"> staffs the event. </w:t>
      </w:r>
      <w:r>
        <w:rPr>
          <w:b/>
          <w:bCs/>
          <w:color w:val="1A1A1A"/>
          <w:sz w:val="22"/>
          <w:szCs w:val="22"/>
        </w:rPr>
        <w:t>Creative/Linen/Stockroom</w:t>
      </w:r>
      <w:r>
        <w:rPr>
          <w:color w:val="1A1A1A"/>
          <w:sz w:val="22"/>
          <w:szCs w:val="22"/>
        </w:rPr>
        <w:t xml:space="preserve"> prepare items. </w:t>
      </w:r>
      <w:r>
        <w:rPr>
          <w:b/>
          <w:bCs/>
          <w:color w:val="1A1A1A"/>
          <w:sz w:val="22"/>
          <w:szCs w:val="22"/>
        </w:rPr>
        <w:t>Logistics</w:t>
      </w:r>
      <w:r>
        <w:rPr>
          <w:color w:val="1A1A1A"/>
          <w:sz w:val="22"/>
          <w:szCs w:val="22"/>
        </w:rPr>
        <w:t xml:space="preserve"> books transport and staff vehicles, loads with the readiness board, and dispatches.</w:t>
      </w:r>
    </w:p>
    <w:p w14:paraId="34AD0DA9" w14:textId="77777777" w:rsidR="005F1FF5" w:rsidRDefault="00000000">
      <w:pPr>
        <w:spacing w:after="80"/>
        <w:ind w:left="480" w:hanging="360"/>
      </w:pPr>
      <w:r>
        <w:rPr>
          <w:b/>
          <w:bCs/>
          <w:color w:val="1A1A1A"/>
          <w:sz w:val="22"/>
          <w:szCs w:val="22"/>
        </w:rPr>
        <w:t>5.</w:t>
      </w:r>
      <w:r>
        <w:rPr>
          <w:color w:val="1A1A1A"/>
          <w:sz w:val="22"/>
          <w:szCs w:val="22"/>
        </w:rPr>
        <w:t xml:space="preserve"> After the event, departments run post-event checks, </w:t>
      </w:r>
      <w:r>
        <w:rPr>
          <w:b/>
          <w:bCs/>
          <w:color w:val="1A1A1A"/>
          <w:sz w:val="22"/>
          <w:szCs w:val="22"/>
        </w:rPr>
        <w:t>Logistics</w:t>
      </w:r>
      <w:r>
        <w:rPr>
          <w:color w:val="1A1A1A"/>
          <w:sz w:val="22"/>
          <w:szCs w:val="22"/>
        </w:rPr>
        <w:t xml:space="preserve"> reconciles returns and completes the booking, incidents are filed where needed, and </w:t>
      </w:r>
      <w:r>
        <w:rPr>
          <w:b/>
          <w:bCs/>
          <w:color w:val="1A1A1A"/>
          <w:sz w:val="22"/>
          <w:szCs w:val="22"/>
        </w:rPr>
        <w:t>Accounting</w:t>
      </w:r>
      <w:r>
        <w:rPr>
          <w:color w:val="1A1A1A"/>
          <w:sz w:val="22"/>
          <w:szCs w:val="22"/>
        </w:rPr>
        <w:t xml:space="preserve"> closes the fully paid contract.</w:t>
      </w:r>
    </w:p>
    <w:p w14:paraId="6DF1E4F5" w14:textId="77777777" w:rsidR="005F1FF5" w:rsidRDefault="00000000">
      <w:pPr>
        <w:pStyle w:val="Heading2"/>
      </w:pPr>
      <w:bookmarkStart w:id="103" w:name="_Toc236576689"/>
      <w:r>
        <w:t>B.2 Two Events on the Same Day</w:t>
      </w:r>
      <w:bookmarkEnd w:id="103"/>
    </w:p>
    <w:p w14:paraId="73E97FAA" w14:textId="77777777" w:rsidR="005F1FF5" w:rsidRDefault="00000000">
      <w:pPr>
        <w:spacing w:after="160"/>
      </w:pPr>
      <w:r>
        <w:rPr>
          <w:color w:val="1A1A1A"/>
          <w:sz w:val="22"/>
          <w:szCs w:val="22"/>
        </w:rPr>
        <w:t>The system checks every shared resource per date: the venue cannot be double-booked; inventory availability is computed net of the other event; trucks, drivers, passenger vehicles, and banquet staff already committed to one event are excluded from the other; and tasting slots are one-per-hour. Conflicts surface as alerts on the contract and block approval until resolved.</w:t>
      </w:r>
    </w:p>
    <w:p w14:paraId="5FD395EA" w14:textId="77777777" w:rsidR="005F1FF5" w:rsidRDefault="00000000">
      <w:pPr>
        <w:pStyle w:val="Heading2"/>
      </w:pPr>
      <w:bookmarkStart w:id="104" w:name="_Toc236576690"/>
      <w:r>
        <w:t>B.3 An Item Runs Short</w:t>
      </w:r>
      <w:bookmarkEnd w:id="104"/>
    </w:p>
    <w:p w14:paraId="532B2745" w14:textId="77777777" w:rsidR="005F1FF5" w:rsidRDefault="00000000">
      <w:pPr>
        <w:spacing w:after="160"/>
      </w:pPr>
      <w:r>
        <w:rPr>
          <w:color w:val="1A1A1A"/>
          <w:sz w:val="22"/>
          <w:szCs w:val="22"/>
        </w:rPr>
        <w:t>The Add-Ons tab or the department’s validation shows the shortage with same-day context and suggested alternatives. The department raises a purchase/rental request; Purchasing quotes it; Accounting approves the budget against the month’s allocation; Purchasing procures and submits proof; the inventory is updated — all inside the seven-day lead time, or through the emergency route with Material Control Manager approval.</w:t>
      </w:r>
    </w:p>
    <w:p w14:paraId="398E662C" w14:textId="77777777" w:rsidR="005F1FF5" w:rsidRDefault="00000000">
      <w:pPr>
        <w:pStyle w:val="Heading2"/>
      </w:pPr>
      <w:bookmarkStart w:id="105" w:name="_Toc236576691"/>
      <w:r>
        <w:t>B.4 A Payment Is Missed</w:t>
      </w:r>
      <w:bookmarkEnd w:id="105"/>
    </w:p>
    <w:p w14:paraId="26F2733D" w14:textId="77777777" w:rsidR="005F1FF5" w:rsidRDefault="00000000">
      <w:pPr>
        <w:spacing w:after="160"/>
      </w:pPr>
      <w:r>
        <w:rPr>
          <w:color w:val="1A1A1A"/>
          <w:sz w:val="22"/>
          <w:szCs w:val="22"/>
        </w:rPr>
        <w:t>The system escalates automatically: follow-up alert, milestone-due task, the 30-day aging window, and — for the final balance — an automatic hold that freezes preparation across all departments until settlement or a management release. The reservation fee and collected milestones remain non-refundable throughout.</w:t>
      </w:r>
    </w:p>
    <w:sectPr w:rsidR="005F1FF5">
      <w:headerReference w:type="default" r:id="rId53"/>
      <w:footerReference w:type="default" r:id="rId5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02EE4" w14:textId="77777777" w:rsidR="000D2990" w:rsidRDefault="000D2990">
      <w:r>
        <w:separator/>
      </w:r>
    </w:p>
  </w:endnote>
  <w:endnote w:type="continuationSeparator" w:id="0">
    <w:p w14:paraId="5F9D568F" w14:textId="77777777" w:rsidR="000D2990" w:rsidRDefault="000D2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A487A" w14:textId="77777777" w:rsidR="005F1FF5"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CC1017">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9D97D" w14:textId="77777777" w:rsidR="000D2990" w:rsidRDefault="000D2990">
      <w:r>
        <w:separator/>
      </w:r>
    </w:p>
  </w:footnote>
  <w:footnote w:type="continuationSeparator" w:id="0">
    <w:p w14:paraId="19E127F7" w14:textId="77777777" w:rsidR="000D2990" w:rsidRDefault="000D2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93C3D" w14:textId="77777777" w:rsidR="005F1FF5" w:rsidRDefault="00000000">
    <w:pPr>
      <w:jc w:val="right"/>
    </w:pPr>
    <w:r>
      <w:rPr>
        <w:color w:val="999999"/>
        <w:sz w:val="16"/>
        <w:szCs w:val="16"/>
      </w:rPr>
      <w:t>Juan Carlo – Event Management System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77A43"/>
    <w:multiLevelType w:val="hybridMultilevel"/>
    <w:tmpl w:val="5DCCB0EE"/>
    <w:lvl w:ilvl="0" w:tplc="1422E322">
      <w:start w:val="1"/>
      <w:numFmt w:val="decimal"/>
      <w:lvlText w:val="%1."/>
      <w:lvlJc w:val="left"/>
      <w:pPr>
        <w:ind w:left="460" w:hanging="260"/>
      </w:pPr>
    </w:lvl>
    <w:lvl w:ilvl="1" w:tplc="4EBA8BFA">
      <w:numFmt w:val="decimal"/>
      <w:lvlText w:val=""/>
      <w:lvlJc w:val="left"/>
    </w:lvl>
    <w:lvl w:ilvl="2" w:tplc="8F72A8A2">
      <w:numFmt w:val="decimal"/>
      <w:lvlText w:val=""/>
      <w:lvlJc w:val="left"/>
    </w:lvl>
    <w:lvl w:ilvl="3" w:tplc="F01052DA">
      <w:numFmt w:val="decimal"/>
      <w:lvlText w:val=""/>
      <w:lvlJc w:val="left"/>
    </w:lvl>
    <w:lvl w:ilvl="4" w:tplc="D5FCE1CA">
      <w:numFmt w:val="decimal"/>
      <w:lvlText w:val=""/>
      <w:lvlJc w:val="left"/>
    </w:lvl>
    <w:lvl w:ilvl="5" w:tplc="BD888B92">
      <w:numFmt w:val="decimal"/>
      <w:lvlText w:val=""/>
      <w:lvlJc w:val="left"/>
    </w:lvl>
    <w:lvl w:ilvl="6" w:tplc="CDB4F532">
      <w:numFmt w:val="decimal"/>
      <w:lvlText w:val=""/>
      <w:lvlJc w:val="left"/>
    </w:lvl>
    <w:lvl w:ilvl="7" w:tplc="13E800FA">
      <w:numFmt w:val="decimal"/>
      <w:lvlText w:val=""/>
      <w:lvlJc w:val="left"/>
    </w:lvl>
    <w:lvl w:ilvl="8" w:tplc="D8A2515A">
      <w:numFmt w:val="decimal"/>
      <w:lvlText w:val=""/>
      <w:lvlJc w:val="left"/>
    </w:lvl>
  </w:abstractNum>
  <w:abstractNum w:abstractNumId="1" w15:restartNumberingAfterBreak="0">
    <w:nsid w:val="23BA5181"/>
    <w:multiLevelType w:val="hybridMultilevel"/>
    <w:tmpl w:val="25686C5E"/>
    <w:lvl w:ilvl="0" w:tplc="E56296AC">
      <w:start w:val="1"/>
      <w:numFmt w:val="decimal"/>
      <w:lvlText w:val="%1."/>
      <w:lvlJc w:val="left"/>
      <w:pPr>
        <w:ind w:left="460" w:hanging="260"/>
      </w:pPr>
    </w:lvl>
    <w:lvl w:ilvl="1" w:tplc="EF1A7018">
      <w:numFmt w:val="decimal"/>
      <w:lvlText w:val=""/>
      <w:lvlJc w:val="left"/>
    </w:lvl>
    <w:lvl w:ilvl="2" w:tplc="DB365F92">
      <w:numFmt w:val="decimal"/>
      <w:lvlText w:val=""/>
      <w:lvlJc w:val="left"/>
    </w:lvl>
    <w:lvl w:ilvl="3" w:tplc="C43A6F42">
      <w:numFmt w:val="decimal"/>
      <w:lvlText w:val=""/>
      <w:lvlJc w:val="left"/>
    </w:lvl>
    <w:lvl w:ilvl="4" w:tplc="A942CB84">
      <w:numFmt w:val="decimal"/>
      <w:lvlText w:val=""/>
      <w:lvlJc w:val="left"/>
    </w:lvl>
    <w:lvl w:ilvl="5" w:tplc="20E42F40">
      <w:numFmt w:val="decimal"/>
      <w:lvlText w:val=""/>
      <w:lvlJc w:val="left"/>
    </w:lvl>
    <w:lvl w:ilvl="6" w:tplc="0C987196">
      <w:numFmt w:val="decimal"/>
      <w:lvlText w:val=""/>
      <w:lvlJc w:val="left"/>
    </w:lvl>
    <w:lvl w:ilvl="7" w:tplc="0ABAF5E6">
      <w:numFmt w:val="decimal"/>
      <w:lvlText w:val=""/>
      <w:lvlJc w:val="left"/>
    </w:lvl>
    <w:lvl w:ilvl="8" w:tplc="1EC23B1C">
      <w:numFmt w:val="decimal"/>
      <w:lvlText w:val=""/>
      <w:lvlJc w:val="left"/>
    </w:lvl>
  </w:abstractNum>
  <w:abstractNum w:abstractNumId="2" w15:restartNumberingAfterBreak="0">
    <w:nsid w:val="29933534"/>
    <w:multiLevelType w:val="hybridMultilevel"/>
    <w:tmpl w:val="9CD2A590"/>
    <w:lvl w:ilvl="0" w:tplc="0F0A71F8">
      <w:start w:val="1"/>
      <w:numFmt w:val="decimal"/>
      <w:lvlText w:val="%1."/>
      <w:lvlJc w:val="left"/>
      <w:pPr>
        <w:ind w:left="460" w:hanging="260"/>
      </w:pPr>
    </w:lvl>
    <w:lvl w:ilvl="1" w:tplc="CFE2B392">
      <w:numFmt w:val="decimal"/>
      <w:lvlText w:val=""/>
      <w:lvlJc w:val="left"/>
    </w:lvl>
    <w:lvl w:ilvl="2" w:tplc="934C494E">
      <w:numFmt w:val="decimal"/>
      <w:lvlText w:val=""/>
      <w:lvlJc w:val="left"/>
    </w:lvl>
    <w:lvl w:ilvl="3" w:tplc="AB08E6A6">
      <w:numFmt w:val="decimal"/>
      <w:lvlText w:val=""/>
      <w:lvlJc w:val="left"/>
    </w:lvl>
    <w:lvl w:ilvl="4" w:tplc="18028BC4">
      <w:numFmt w:val="decimal"/>
      <w:lvlText w:val=""/>
      <w:lvlJc w:val="left"/>
    </w:lvl>
    <w:lvl w:ilvl="5" w:tplc="43708EA2">
      <w:numFmt w:val="decimal"/>
      <w:lvlText w:val=""/>
      <w:lvlJc w:val="left"/>
    </w:lvl>
    <w:lvl w:ilvl="6" w:tplc="88465F2C">
      <w:numFmt w:val="decimal"/>
      <w:lvlText w:val=""/>
      <w:lvlJc w:val="left"/>
    </w:lvl>
    <w:lvl w:ilvl="7" w:tplc="865E338A">
      <w:numFmt w:val="decimal"/>
      <w:lvlText w:val=""/>
      <w:lvlJc w:val="left"/>
    </w:lvl>
    <w:lvl w:ilvl="8" w:tplc="9DF0A940">
      <w:numFmt w:val="decimal"/>
      <w:lvlText w:val=""/>
      <w:lvlJc w:val="left"/>
    </w:lvl>
  </w:abstractNum>
  <w:abstractNum w:abstractNumId="3" w15:restartNumberingAfterBreak="0">
    <w:nsid w:val="5BB56886"/>
    <w:multiLevelType w:val="hybridMultilevel"/>
    <w:tmpl w:val="55C26996"/>
    <w:lvl w:ilvl="0" w:tplc="3E548690">
      <w:start w:val="1"/>
      <w:numFmt w:val="decimal"/>
      <w:lvlText w:val="%1."/>
      <w:lvlJc w:val="left"/>
      <w:pPr>
        <w:ind w:left="460" w:hanging="260"/>
      </w:pPr>
    </w:lvl>
    <w:lvl w:ilvl="1" w:tplc="BB9E2F30">
      <w:numFmt w:val="decimal"/>
      <w:lvlText w:val=""/>
      <w:lvlJc w:val="left"/>
    </w:lvl>
    <w:lvl w:ilvl="2" w:tplc="988A5432">
      <w:numFmt w:val="decimal"/>
      <w:lvlText w:val=""/>
      <w:lvlJc w:val="left"/>
    </w:lvl>
    <w:lvl w:ilvl="3" w:tplc="9104CE04">
      <w:numFmt w:val="decimal"/>
      <w:lvlText w:val=""/>
      <w:lvlJc w:val="left"/>
    </w:lvl>
    <w:lvl w:ilvl="4" w:tplc="E6A4D9BE">
      <w:numFmt w:val="decimal"/>
      <w:lvlText w:val=""/>
      <w:lvlJc w:val="left"/>
    </w:lvl>
    <w:lvl w:ilvl="5" w:tplc="FAA427D6">
      <w:numFmt w:val="decimal"/>
      <w:lvlText w:val=""/>
      <w:lvlJc w:val="left"/>
    </w:lvl>
    <w:lvl w:ilvl="6" w:tplc="B4EAF96A">
      <w:numFmt w:val="decimal"/>
      <w:lvlText w:val=""/>
      <w:lvlJc w:val="left"/>
    </w:lvl>
    <w:lvl w:ilvl="7" w:tplc="1C38D050">
      <w:numFmt w:val="decimal"/>
      <w:lvlText w:val=""/>
      <w:lvlJc w:val="left"/>
    </w:lvl>
    <w:lvl w:ilvl="8" w:tplc="3BCECE1A">
      <w:numFmt w:val="decimal"/>
      <w:lvlText w:val=""/>
      <w:lvlJc w:val="left"/>
    </w:lvl>
  </w:abstractNum>
  <w:abstractNum w:abstractNumId="4" w15:restartNumberingAfterBreak="0">
    <w:nsid w:val="5DF84795"/>
    <w:multiLevelType w:val="hybridMultilevel"/>
    <w:tmpl w:val="717654EC"/>
    <w:lvl w:ilvl="0" w:tplc="5EF8A742">
      <w:start w:val="1"/>
      <w:numFmt w:val="bullet"/>
      <w:lvlText w:val="●"/>
      <w:lvlJc w:val="left"/>
      <w:pPr>
        <w:ind w:left="720" w:hanging="360"/>
      </w:pPr>
    </w:lvl>
    <w:lvl w:ilvl="1" w:tplc="F95E3FC8">
      <w:start w:val="1"/>
      <w:numFmt w:val="bullet"/>
      <w:lvlText w:val="○"/>
      <w:lvlJc w:val="left"/>
      <w:pPr>
        <w:ind w:left="1440" w:hanging="360"/>
      </w:pPr>
    </w:lvl>
    <w:lvl w:ilvl="2" w:tplc="32BA8E62">
      <w:start w:val="1"/>
      <w:numFmt w:val="bullet"/>
      <w:lvlText w:val="■"/>
      <w:lvlJc w:val="left"/>
      <w:pPr>
        <w:ind w:left="2160" w:hanging="360"/>
      </w:pPr>
    </w:lvl>
    <w:lvl w:ilvl="3" w:tplc="ACF2542A">
      <w:start w:val="1"/>
      <w:numFmt w:val="bullet"/>
      <w:lvlText w:val="●"/>
      <w:lvlJc w:val="left"/>
      <w:pPr>
        <w:ind w:left="2880" w:hanging="360"/>
      </w:pPr>
    </w:lvl>
    <w:lvl w:ilvl="4" w:tplc="4274E9FE">
      <w:start w:val="1"/>
      <w:numFmt w:val="bullet"/>
      <w:lvlText w:val="○"/>
      <w:lvlJc w:val="left"/>
      <w:pPr>
        <w:ind w:left="3600" w:hanging="360"/>
      </w:pPr>
    </w:lvl>
    <w:lvl w:ilvl="5" w:tplc="535C4E5C">
      <w:start w:val="1"/>
      <w:numFmt w:val="bullet"/>
      <w:lvlText w:val="■"/>
      <w:lvlJc w:val="left"/>
      <w:pPr>
        <w:ind w:left="4320" w:hanging="360"/>
      </w:pPr>
    </w:lvl>
    <w:lvl w:ilvl="6" w:tplc="79869C0E">
      <w:start w:val="1"/>
      <w:numFmt w:val="bullet"/>
      <w:lvlText w:val="●"/>
      <w:lvlJc w:val="left"/>
      <w:pPr>
        <w:ind w:left="5040" w:hanging="360"/>
      </w:pPr>
    </w:lvl>
    <w:lvl w:ilvl="7" w:tplc="49DE5512">
      <w:start w:val="1"/>
      <w:numFmt w:val="bullet"/>
      <w:lvlText w:val="●"/>
      <w:lvlJc w:val="left"/>
      <w:pPr>
        <w:ind w:left="5760" w:hanging="360"/>
      </w:pPr>
    </w:lvl>
    <w:lvl w:ilvl="8" w:tplc="08864DE4">
      <w:start w:val="1"/>
      <w:numFmt w:val="bullet"/>
      <w:lvlText w:val="●"/>
      <w:lvlJc w:val="left"/>
      <w:pPr>
        <w:ind w:left="6480" w:hanging="360"/>
      </w:pPr>
    </w:lvl>
  </w:abstractNum>
  <w:abstractNum w:abstractNumId="5" w15:restartNumberingAfterBreak="0">
    <w:nsid w:val="5F104172"/>
    <w:multiLevelType w:val="hybridMultilevel"/>
    <w:tmpl w:val="EE76DAE4"/>
    <w:lvl w:ilvl="0" w:tplc="F438896A">
      <w:start w:val="1"/>
      <w:numFmt w:val="decimal"/>
      <w:lvlText w:val="%1."/>
      <w:lvlJc w:val="left"/>
      <w:pPr>
        <w:ind w:left="460" w:hanging="260"/>
      </w:pPr>
    </w:lvl>
    <w:lvl w:ilvl="1" w:tplc="0C2C7040">
      <w:numFmt w:val="decimal"/>
      <w:lvlText w:val=""/>
      <w:lvlJc w:val="left"/>
    </w:lvl>
    <w:lvl w:ilvl="2" w:tplc="AB8E1268">
      <w:numFmt w:val="decimal"/>
      <w:lvlText w:val=""/>
      <w:lvlJc w:val="left"/>
    </w:lvl>
    <w:lvl w:ilvl="3" w:tplc="89ECA710">
      <w:numFmt w:val="decimal"/>
      <w:lvlText w:val=""/>
      <w:lvlJc w:val="left"/>
    </w:lvl>
    <w:lvl w:ilvl="4" w:tplc="937ED51A">
      <w:numFmt w:val="decimal"/>
      <w:lvlText w:val=""/>
      <w:lvlJc w:val="left"/>
    </w:lvl>
    <w:lvl w:ilvl="5" w:tplc="D9E82208">
      <w:numFmt w:val="decimal"/>
      <w:lvlText w:val=""/>
      <w:lvlJc w:val="left"/>
    </w:lvl>
    <w:lvl w:ilvl="6" w:tplc="F1C48C54">
      <w:numFmt w:val="decimal"/>
      <w:lvlText w:val=""/>
      <w:lvlJc w:val="left"/>
    </w:lvl>
    <w:lvl w:ilvl="7" w:tplc="008439CA">
      <w:numFmt w:val="decimal"/>
      <w:lvlText w:val=""/>
      <w:lvlJc w:val="left"/>
    </w:lvl>
    <w:lvl w:ilvl="8" w:tplc="5E30C708">
      <w:numFmt w:val="decimal"/>
      <w:lvlText w:val=""/>
      <w:lvlJc w:val="left"/>
    </w:lvl>
  </w:abstractNum>
  <w:num w:numId="1" w16cid:durableId="1039624370">
    <w:abstractNumId w:val="4"/>
    <w:lvlOverride w:ilvl="0">
      <w:startOverride w:val="1"/>
    </w:lvlOverride>
  </w:num>
  <w:num w:numId="2" w16cid:durableId="847325892">
    <w:abstractNumId w:val="2"/>
    <w:lvlOverride w:ilvl="0">
      <w:startOverride w:val="1"/>
    </w:lvlOverride>
  </w:num>
  <w:num w:numId="3" w16cid:durableId="2073842647">
    <w:abstractNumId w:val="1"/>
    <w:lvlOverride w:ilvl="0">
      <w:startOverride w:val="1"/>
    </w:lvlOverride>
  </w:num>
  <w:num w:numId="4" w16cid:durableId="929654937">
    <w:abstractNumId w:val="0"/>
    <w:lvlOverride w:ilvl="0">
      <w:startOverride w:val="1"/>
    </w:lvlOverride>
  </w:num>
  <w:num w:numId="5" w16cid:durableId="1036658843">
    <w:abstractNumId w:val="3"/>
    <w:lvlOverride w:ilvl="0">
      <w:startOverride w:val="1"/>
    </w:lvlOverride>
  </w:num>
  <w:num w:numId="6" w16cid:durableId="114092853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FF5"/>
    <w:rsid w:val="000D2990"/>
    <w:rsid w:val="003C629D"/>
    <w:rsid w:val="005F1FF5"/>
    <w:rsid w:val="00CC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241D5"/>
  <w15:docId w15:val="{5CF93328-FCD6-4A1C-B8CC-9A8B2BA26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6" w:color="491321"/>
      </w:pBdr>
      <w:spacing w:after="240"/>
      <w:outlineLvl w:val="0"/>
    </w:pPr>
    <w:rPr>
      <w:b/>
      <w:bCs/>
      <w:color w:val="491321"/>
      <w:sz w:val="40"/>
      <w:szCs w:val="40"/>
    </w:rPr>
  </w:style>
  <w:style w:type="paragraph" w:styleId="Heading2">
    <w:name w:val="heading 2"/>
    <w:uiPriority w:val="9"/>
    <w:unhideWhenUsed/>
    <w:qFormat/>
    <w:pPr>
      <w:keepNext/>
      <w:spacing w:before="260" w:after="120"/>
      <w:outlineLvl w:val="1"/>
    </w:pPr>
    <w:rPr>
      <w:b/>
      <w:bCs/>
      <w:color w:val="1A1A1A"/>
      <w:sz w:val="28"/>
      <w:szCs w:val="28"/>
    </w:rPr>
  </w:style>
  <w:style w:type="paragraph" w:styleId="Heading3">
    <w:name w:val="heading 3"/>
    <w:uiPriority w:val="9"/>
    <w:semiHidden/>
    <w:unhideWhenUsed/>
    <w:qFormat/>
    <w:pPr>
      <w:keepNext/>
      <w:spacing w:before="200" w:after="100"/>
      <w:outlineLvl w:val="2"/>
    </w:pPr>
    <w:rPr>
      <w:b/>
      <w:bCs/>
      <w:i/>
      <w:iCs/>
      <w:color w:val="7A2E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C1017"/>
    <w:pPr>
      <w:spacing w:after="100"/>
    </w:pPr>
  </w:style>
  <w:style w:type="paragraph" w:styleId="TOC2">
    <w:name w:val="toc 2"/>
    <w:basedOn w:val="Normal"/>
    <w:next w:val="Normal"/>
    <w:autoRedefine/>
    <w:uiPriority w:val="39"/>
    <w:unhideWhenUsed/>
    <w:rsid w:val="00CC1017"/>
    <w:pPr>
      <w:spacing w:after="100"/>
      <w:ind w:left="200"/>
    </w:pPr>
  </w:style>
  <w:style w:type="paragraph" w:styleId="TOC3">
    <w:name w:val="toc 3"/>
    <w:basedOn w:val="Normal"/>
    <w:next w:val="Normal"/>
    <w:autoRedefine/>
    <w:uiPriority w:val="39"/>
    <w:unhideWhenUsed/>
    <w:rsid w:val="00CC1017"/>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CC101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CC101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CC101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CC101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CC101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CC101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CC10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64</Pages>
  <Words>11624</Words>
  <Characters>66259</Characters>
  <Application>Microsoft Office Word</Application>
  <DocSecurity>0</DocSecurity>
  <Lines>552</Lines>
  <Paragraphs>155</Paragraphs>
  <ScaleCrop>false</ScaleCrop>
  <Company/>
  <LinksUpToDate>false</LinksUpToDate>
  <CharactersWithSpaces>77728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Arczen Angelo  G. Baluyot</cp:lastModifiedBy>
  <cp:revision>2</cp:revision>
  <dcterms:created xsi:type="dcterms:W3CDTF">2026-07-13T01:12:00Z</dcterms:created>
  <dcterms:modified xsi:type="dcterms:W3CDTF">2026-08-02T07:22:00Z</dcterms:modified>
</cp:coreProperties>
</file>