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F11A2" w14:textId="77777777" w:rsidR="00BF10FC" w:rsidRPr="00BF10FC" w:rsidRDefault="00BF10FC" w:rsidP="00BF10FC">
      <w:pPr>
        <w:rPr>
          <w:b/>
          <w:bCs/>
        </w:rPr>
      </w:pPr>
      <w:r w:rsidRPr="00BF10FC">
        <w:rPr>
          <w:b/>
          <w:bCs/>
        </w:rPr>
        <w:t>Ticket Data Analysis Report (2018-2021)</w:t>
      </w:r>
    </w:p>
    <w:p w14:paraId="4FE43770" w14:textId="77777777" w:rsidR="00BF10FC" w:rsidRPr="00BF10FC" w:rsidRDefault="00BF10FC" w:rsidP="00BF10FC">
      <w:pPr>
        <w:rPr>
          <w:b/>
          <w:bCs/>
        </w:rPr>
      </w:pPr>
      <w:r w:rsidRPr="00BF10FC">
        <w:rPr>
          <w:b/>
          <w:bCs/>
        </w:rPr>
        <w:t>1. Overview</w:t>
      </w:r>
    </w:p>
    <w:p w14:paraId="012F9763" w14:textId="77777777" w:rsidR="00BF10FC" w:rsidRPr="00BF10FC" w:rsidRDefault="00BF10FC" w:rsidP="00BF10FC">
      <w:r w:rsidRPr="00BF10FC">
        <w:t>This report presents an analysis of tickets opened between 2018 and 2021. The analysis includes the number of tickets opened by year and month, ticket resolution times, and data cleaning processes.</w:t>
      </w:r>
    </w:p>
    <w:p w14:paraId="19CF6052" w14:textId="77777777" w:rsidR="00BF10FC" w:rsidRPr="00BF10FC" w:rsidRDefault="00BF10FC" w:rsidP="00BF10FC">
      <w:pPr>
        <w:rPr>
          <w:b/>
          <w:bCs/>
        </w:rPr>
      </w:pPr>
      <w:r w:rsidRPr="00BF10FC">
        <w:rPr>
          <w:b/>
          <w:bCs/>
        </w:rPr>
        <w:t>2. Number of Tickets by Year</w:t>
      </w:r>
    </w:p>
    <w:p w14:paraId="43AEFBD6" w14:textId="77777777" w:rsidR="00BF10FC" w:rsidRPr="00BF10FC" w:rsidRDefault="00BF10FC" w:rsidP="00BF10FC">
      <w:pPr>
        <w:numPr>
          <w:ilvl w:val="0"/>
          <w:numId w:val="6"/>
        </w:numPr>
      </w:pPr>
      <w:r w:rsidRPr="00BF10FC">
        <w:t xml:space="preserve">In </w:t>
      </w:r>
      <w:r w:rsidRPr="00BF10FC">
        <w:rPr>
          <w:b/>
          <w:bCs/>
        </w:rPr>
        <w:t>2018</w:t>
      </w:r>
      <w:r w:rsidRPr="00BF10FC">
        <w:t xml:space="preserve">, a total of </w:t>
      </w:r>
      <w:r w:rsidRPr="00BF10FC">
        <w:rPr>
          <w:b/>
          <w:bCs/>
        </w:rPr>
        <w:t>4</w:t>
      </w:r>
      <w:r w:rsidRPr="00BF10FC">
        <w:t xml:space="preserve"> tickets were opened.</w:t>
      </w:r>
    </w:p>
    <w:p w14:paraId="2B00221D" w14:textId="77777777" w:rsidR="00BF10FC" w:rsidRPr="00BF10FC" w:rsidRDefault="00BF10FC" w:rsidP="00BF10FC">
      <w:pPr>
        <w:numPr>
          <w:ilvl w:val="0"/>
          <w:numId w:val="6"/>
        </w:numPr>
      </w:pPr>
      <w:r w:rsidRPr="00BF10FC">
        <w:t xml:space="preserve">In </w:t>
      </w:r>
      <w:r w:rsidRPr="00BF10FC">
        <w:rPr>
          <w:b/>
          <w:bCs/>
        </w:rPr>
        <w:t>2019</w:t>
      </w:r>
      <w:r w:rsidRPr="00BF10FC">
        <w:t xml:space="preserve">, a total of </w:t>
      </w:r>
      <w:r w:rsidRPr="00BF10FC">
        <w:rPr>
          <w:b/>
          <w:bCs/>
        </w:rPr>
        <w:t>244</w:t>
      </w:r>
      <w:r w:rsidRPr="00BF10FC">
        <w:t xml:space="preserve"> tickets were opened (</w:t>
      </w:r>
      <w:r w:rsidRPr="00BF10FC">
        <w:rPr>
          <w:b/>
          <w:bCs/>
        </w:rPr>
        <w:t>highest year</w:t>
      </w:r>
      <w:r w:rsidRPr="00BF10FC">
        <w:t>).</w:t>
      </w:r>
    </w:p>
    <w:p w14:paraId="3F297AC4" w14:textId="77777777" w:rsidR="00BF10FC" w:rsidRPr="00BF10FC" w:rsidRDefault="00BF10FC" w:rsidP="00BF10FC">
      <w:pPr>
        <w:numPr>
          <w:ilvl w:val="0"/>
          <w:numId w:val="6"/>
        </w:numPr>
      </w:pPr>
      <w:r w:rsidRPr="00BF10FC">
        <w:t xml:space="preserve">In </w:t>
      </w:r>
      <w:r w:rsidRPr="00BF10FC">
        <w:rPr>
          <w:b/>
          <w:bCs/>
        </w:rPr>
        <w:t>2020</w:t>
      </w:r>
      <w:r w:rsidRPr="00BF10FC">
        <w:t xml:space="preserve">, a total of </w:t>
      </w:r>
      <w:r w:rsidRPr="00BF10FC">
        <w:rPr>
          <w:b/>
          <w:bCs/>
        </w:rPr>
        <w:t>189</w:t>
      </w:r>
      <w:r w:rsidRPr="00BF10FC">
        <w:t xml:space="preserve"> tickets were opened.</w:t>
      </w:r>
    </w:p>
    <w:p w14:paraId="35578EF0" w14:textId="77777777" w:rsidR="00BF10FC" w:rsidRPr="00BF10FC" w:rsidRDefault="00BF10FC" w:rsidP="00BF10FC">
      <w:pPr>
        <w:numPr>
          <w:ilvl w:val="0"/>
          <w:numId w:val="6"/>
        </w:numPr>
      </w:pPr>
      <w:r w:rsidRPr="00BF10FC">
        <w:t xml:space="preserve">In </w:t>
      </w:r>
      <w:r w:rsidRPr="00BF10FC">
        <w:rPr>
          <w:b/>
          <w:bCs/>
        </w:rPr>
        <w:t>2021</w:t>
      </w:r>
      <w:r w:rsidRPr="00BF10FC">
        <w:t xml:space="preserve">, a total of </w:t>
      </w:r>
      <w:r w:rsidRPr="00BF10FC">
        <w:rPr>
          <w:b/>
          <w:bCs/>
        </w:rPr>
        <w:t>70</w:t>
      </w:r>
      <w:r w:rsidRPr="00BF10FC">
        <w:t xml:space="preserve"> tickets were opened (</w:t>
      </w:r>
      <w:r w:rsidRPr="00BF10FC">
        <w:rPr>
          <w:b/>
          <w:bCs/>
        </w:rPr>
        <w:t>lowest year</w:t>
      </w:r>
      <w:r w:rsidRPr="00BF10FC">
        <w:t>).</w:t>
      </w:r>
    </w:p>
    <w:p w14:paraId="7B136FF1" w14:textId="77777777" w:rsidR="00BF10FC" w:rsidRPr="00BF10FC" w:rsidRDefault="00BF10FC" w:rsidP="00BF10FC">
      <w:pPr>
        <w:numPr>
          <w:ilvl w:val="0"/>
          <w:numId w:val="6"/>
        </w:numPr>
      </w:pPr>
      <w:r w:rsidRPr="00BF10FC">
        <w:rPr>
          <w:b/>
          <w:bCs/>
        </w:rPr>
        <w:t>Total tickets opened:</w:t>
      </w:r>
      <w:r w:rsidRPr="00BF10FC">
        <w:t xml:space="preserve"> </w:t>
      </w:r>
      <w:r w:rsidRPr="00BF10FC">
        <w:rPr>
          <w:b/>
          <w:bCs/>
        </w:rPr>
        <w:t>507</w:t>
      </w:r>
    </w:p>
    <w:p w14:paraId="33BA59D3" w14:textId="77777777" w:rsidR="00BF10FC" w:rsidRPr="00BF10FC" w:rsidRDefault="00BF10FC" w:rsidP="00BF10FC">
      <w:pPr>
        <w:rPr>
          <w:b/>
          <w:bCs/>
        </w:rPr>
      </w:pPr>
      <w:r w:rsidRPr="00BF10FC">
        <w:rPr>
          <w:b/>
          <w:bCs/>
        </w:rPr>
        <w:t>3. Monthly Ticket Distribution</w:t>
      </w:r>
    </w:p>
    <w:p w14:paraId="0F14D570" w14:textId="77777777" w:rsidR="00BF10FC" w:rsidRPr="00BF10FC" w:rsidRDefault="00BF10FC" w:rsidP="00BF10FC">
      <w:pPr>
        <w:numPr>
          <w:ilvl w:val="0"/>
          <w:numId w:val="7"/>
        </w:numPr>
      </w:pPr>
      <w:r w:rsidRPr="00BF10FC">
        <w:rPr>
          <w:b/>
          <w:bCs/>
        </w:rPr>
        <w:t>Month with the highest number of tickets opened:</w:t>
      </w:r>
      <w:r w:rsidRPr="00BF10FC">
        <w:t xml:space="preserve"> February (</w:t>
      </w:r>
      <w:r w:rsidRPr="00BF10FC">
        <w:rPr>
          <w:b/>
          <w:bCs/>
        </w:rPr>
        <w:t>32 tickets</w:t>
      </w:r>
      <w:r w:rsidRPr="00BF10FC">
        <w:t xml:space="preserve"> in 2019)</w:t>
      </w:r>
    </w:p>
    <w:p w14:paraId="2D4CDEBD" w14:textId="77777777" w:rsidR="00BF10FC" w:rsidRPr="00BF10FC" w:rsidRDefault="00BF10FC" w:rsidP="00BF10FC">
      <w:pPr>
        <w:numPr>
          <w:ilvl w:val="0"/>
          <w:numId w:val="7"/>
        </w:numPr>
      </w:pPr>
      <w:r w:rsidRPr="00BF10FC">
        <w:rPr>
          <w:b/>
          <w:bCs/>
        </w:rPr>
        <w:t>Month with the lowest number of tickets opened:</w:t>
      </w:r>
      <w:r w:rsidRPr="00BF10FC">
        <w:t xml:space="preserve"> July (</w:t>
      </w:r>
      <w:r w:rsidRPr="00BF10FC">
        <w:rPr>
          <w:b/>
          <w:bCs/>
        </w:rPr>
        <w:t>1 ticket</w:t>
      </w:r>
      <w:r w:rsidRPr="00BF10FC">
        <w:t xml:space="preserve"> in 2018)</w:t>
      </w:r>
    </w:p>
    <w:p w14:paraId="7909C336" w14:textId="77777777" w:rsidR="00BF10FC" w:rsidRPr="00BF10FC" w:rsidRDefault="00BF10FC" w:rsidP="00BF10FC">
      <w:r w:rsidRPr="00BF10FC">
        <w:t>February consistently stands out as the busiest month for ticket openings. As seen in the graph, February has the highest number of tickets, although the figures vary across the years.</w:t>
      </w:r>
    </w:p>
    <w:p w14:paraId="0692E48F" w14:textId="77777777" w:rsidR="00BF10FC" w:rsidRPr="00BF10FC" w:rsidRDefault="00BF10FC" w:rsidP="00BF10FC">
      <w:pPr>
        <w:rPr>
          <w:b/>
          <w:bCs/>
        </w:rPr>
      </w:pPr>
      <w:r w:rsidRPr="00BF10FC">
        <w:rPr>
          <w:b/>
          <w:bCs/>
        </w:rPr>
        <w:t>4. Ticket Resolution Times</w:t>
      </w:r>
    </w:p>
    <w:p w14:paraId="4C56F1D4" w14:textId="77777777" w:rsidR="00BF10FC" w:rsidRPr="00BF10FC" w:rsidRDefault="00BF10FC" w:rsidP="00BF10FC">
      <w:pPr>
        <w:numPr>
          <w:ilvl w:val="0"/>
          <w:numId w:val="8"/>
        </w:numPr>
      </w:pPr>
      <w:r w:rsidRPr="00BF10FC">
        <w:rPr>
          <w:b/>
          <w:bCs/>
        </w:rPr>
        <w:t>Average resolution time:</w:t>
      </w:r>
      <w:r w:rsidRPr="00BF10FC">
        <w:t xml:space="preserve"> </w:t>
      </w:r>
      <w:r w:rsidRPr="00BF10FC">
        <w:rPr>
          <w:b/>
          <w:bCs/>
        </w:rPr>
        <w:t>40.16 days</w:t>
      </w:r>
    </w:p>
    <w:p w14:paraId="3E882E7A" w14:textId="77777777" w:rsidR="00BF10FC" w:rsidRPr="00BF10FC" w:rsidRDefault="00BF10FC" w:rsidP="00BF10FC">
      <w:pPr>
        <w:numPr>
          <w:ilvl w:val="0"/>
          <w:numId w:val="8"/>
        </w:numPr>
      </w:pPr>
      <w:r w:rsidRPr="00BF10FC">
        <w:rPr>
          <w:b/>
          <w:bCs/>
        </w:rPr>
        <w:t>Shortest resolution time:</w:t>
      </w:r>
      <w:r w:rsidRPr="00BF10FC">
        <w:t xml:space="preserve"> </w:t>
      </w:r>
      <w:r w:rsidRPr="00BF10FC">
        <w:rPr>
          <w:b/>
          <w:bCs/>
        </w:rPr>
        <w:t>0 days</w:t>
      </w:r>
      <w:r w:rsidRPr="00BF10FC">
        <w:t xml:space="preserve"> (Resolved on the same day).</w:t>
      </w:r>
    </w:p>
    <w:p w14:paraId="096BDDB5" w14:textId="77777777" w:rsidR="00BF10FC" w:rsidRPr="00BF10FC" w:rsidRDefault="00BF10FC" w:rsidP="00BF10FC">
      <w:pPr>
        <w:numPr>
          <w:ilvl w:val="0"/>
          <w:numId w:val="8"/>
        </w:numPr>
      </w:pPr>
      <w:r w:rsidRPr="00BF10FC">
        <w:rPr>
          <w:b/>
          <w:bCs/>
        </w:rPr>
        <w:t>Longest resolution time:</w:t>
      </w:r>
      <w:r w:rsidRPr="00BF10FC">
        <w:t xml:space="preserve"> </w:t>
      </w:r>
      <w:r w:rsidRPr="00BF10FC">
        <w:rPr>
          <w:b/>
          <w:bCs/>
        </w:rPr>
        <w:t>784 days</w:t>
      </w:r>
      <w:r w:rsidRPr="00BF10FC">
        <w:t xml:space="preserve"> (One ticket took an exceptionally long time to resolve).</w:t>
      </w:r>
    </w:p>
    <w:p w14:paraId="0A252500" w14:textId="77777777" w:rsidR="00BF10FC" w:rsidRPr="00BF10FC" w:rsidRDefault="00BF10FC" w:rsidP="00BF10FC">
      <w:r w:rsidRPr="00BF10FC">
        <w:t xml:space="preserve">The average resolution time exceeds </w:t>
      </w:r>
      <w:r w:rsidRPr="00BF10FC">
        <w:rPr>
          <w:b/>
          <w:bCs/>
        </w:rPr>
        <w:t>40 days</w:t>
      </w:r>
      <w:r w:rsidRPr="00BF10FC">
        <w:t>, indicating that processes need to be streamlined for faster resolution.</w:t>
      </w:r>
    </w:p>
    <w:p w14:paraId="4E0925F9" w14:textId="77777777" w:rsidR="00BF10FC" w:rsidRPr="00BF10FC" w:rsidRDefault="00BF10FC" w:rsidP="00BF10FC">
      <w:pPr>
        <w:rPr>
          <w:b/>
          <w:bCs/>
        </w:rPr>
      </w:pPr>
      <w:r w:rsidRPr="00BF10FC">
        <w:rPr>
          <w:b/>
          <w:bCs/>
        </w:rPr>
        <w:t>5. Data Cleaning Process</w:t>
      </w:r>
    </w:p>
    <w:p w14:paraId="5002AB68" w14:textId="77777777" w:rsidR="00BF10FC" w:rsidRPr="00BF10FC" w:rsidRDefault="00BF10FC" w:rsidP="00BF10FC">
      <w:pPr>
        <w:numPr>
          <w:ilvl w:val="0"/>
          <w:numId w:val="9"/>
        </w:numPr>
      </w:pPr>
      <w:r w:rsidRPr="00BF10FC">
        <w:rPr>
          <w:b/>
          <w:bCs/>
        </w:rPr>
        <w:t>An invalid Ticket Number was detected.</w:t>
      </w:r>
    </w:p>
    <w:p w14:paraId="1176887B" w14:textId="77777777" w:rsidR="00BF10FC" w:rsidRPr="00BF10FC" w:rsidRDefault="00BF10FC" w:rsidP="00BF10FC">
      <w:pPr>
        <w:numPr>
          <w:ilvl w:val="1"/>
          <w:numId w:val="9"/>
        </w:numPr>
      </w:pPr>
      <w:r w:rsidRPr="00BF10FC">
        <w:t xml:space="preserve">While all Ticket Numbers were supposed to be </w:t>
      </w:r>
      <w:r w:rsidRPr="00BF10FC">
        <w:rPr>
          <w:b/>
          <w:bCs/>
        </w:rPr>
        <w:t>6-digit</w:t>
      </w:r>
      <w:r w:rsidRPr="00BF10FC">
        <w:t xml:space="preserve">, one entry contained only the value </w:t>
      </w:r>
      <w:r w:rsidRPr="00BF10FC">
        <w:rPr>
          <w:b/>
          <w:bCs/>
        </w:rPr>
        <w:t>"2"</w:t>
      </w:r>
      <w:r w:rsidRPr="00BF10FC">
        <w:t>.</w:t>
      </w:r>
    </w:p>
    <w:p w14:paraId="0B5E860B" w14:textId="77777777" w:rsidR="00BF10FC" w:rsidRPr="00BF10FC" w:rsidRDefault="00BF10FC" w:rsidP="00BF10FC">
      <w:pPr>
        <w:numPr>
          <w:ilvl w:val="1"/>
          <w:numId w:val="9"/>
        </w:numPr>
      </w:pPr>
      <w:r w:rsidRPr="00BF10FC">
        <w:t>Since this single error did not significantly affect the dataset, the row was removed.</w:t>
      </w:r>
    </w:p>
    <w:p w14:paraId="4448FFAE" w14:textId="77777777" w:rsidR="00BF10FC" w:rsidRPr="00BF10FC" w:rsidRDefault="00BF10FC" w:rsidP="00BF10FC">
      <w:pPr>
        <w:numPr>
          <w:ilvl w:val="0"/>
          <w:numId w:val="9"/>
        </w:numPr>
      </w:pPr>
      <w:r w:rsidRPr="00BF10FC">
        <w:rPr>
          <w:b/>
          <w:bCs/>
        </w:rPr>
        <w:lastRenderedPageBreak/>
        <w:t>Duplicate records were identified.</w:t>
      </w:r>
    </w:p>
    <w:p w14:paraId="3F858C14" w14:textId="77777777" w:rsidR="00BF10FC" w:rsidRPr="00BF10FC" w:rsidRDefault="00BF10FC" w:rsidP="00BF10FC">
      <w:pPr>
        <w:numPr>
          <w:ilvl w:val="1"/>
          <w:numId w:val="9"/>
        </w:numPr>
      </w:pPr>
      <w:r w:rsidRPr="00BF10FC">
        <w:t>Only one instance of each duplicate entry was kept, and unnecessary copies were removed.</w:t>
      </w:r>
    </w:p>
    <w:p w14:paraId="015BBB41" w14:textId="77777777" w:rsidR="00BF10FC" w:rsidRPr="00BF10FC" w:rsidRDefault="00BF10FC" w:rsidP="00BF10FC">
      <w:pPr>
        <w:rPr>
          <w:b/>
          <w:bCs/>
        </w:rPr>
      </w:pPr>
      <w:r w:rsidRPr="00BF10FC">
        <w:rPr>
          <w:b/>
          <w:bCs/>
        </w:rPr>
        <w:t>6. Conclusions &amp; Recommendations</w:t>
      </w:r>
    </w:p>
    <w:p w14:paraId="372B53E0" w14:textId="77777777" w:rsidR="00BF10FC" w:rsidRPr="00BF10FC" w:rsidRDefault="00BF10FC" w:rsidP="00BF10FC">
      <w:pPr>
        <w:numPr>
          <w:ilvl w:val="0"/>
          <w:numId w:val="10"/>
        </w:numPr>
      </w:pPr>
      <w:r w:rsidRPr="00BF10FC">
        <w:rPr>
          <w:b/>
          <w:bCs/>
        </w:rPr>
        <w:t>Review and accelerate</w:t>
      </w:r>
      <w:r w:rsidRPr="00BF10FC">
        <w:t xml:space="preserve"> processes to reduce ticket resolution times.</w:t>
      </w:r>
    </w:p>
    <w:p w14:paraId="143D991D" w14:textId="77777777" w:rsidR="00BF10FC" w:rsidRPr="00BF10FC" w:rsidRDefault="00BF10FC" w:rsidP="00BF10FC">
      <w:pPr>
        <w:numPr>
          <w:ilvl w:val="0"/>
          <w:numId w:val="10"/>
        </w:numPr>
      </w:pPr>
      <w:r w:rsidRPr="00BF10FC">
        <w:rPr>
          <w:b/>
          <w:bCs/>
        </w:rPr>
        <w:t>Plan additional support measures</w:t>
      </w:r>
      <w:r w:rsidRPr="00BF10FC">
        <w:t xml:space="preserve"> for February, the busiest month for ticket openings.</w:t>
      </w:r>
    </w:p>
    <w:p w14:paraId="513623A5" w14:textId="1EB93C2D" w:rsidR="00BF10FC" w:rsidRPr="00BF10FC" w:rsidRDefault="00BF10FC" w:rsidP="00BF10FC">
      <w:r w:rsidRPr="00BF10FC">
        <w:t>This analysis is supported by pivot tables and visualized through graphs.</w:t>
      </w:r>
    </w:p>
    <w:p w14:paraId="250258A5" w14:textId="77777777" w:rsidR="00BF10FC" w:rsidRPr="00BF10FC" w:rsidRDefault="00BF10FC" w:rsidP="00BF10FC">
      <w:r w:rsidRPr="00BF10FC">
        <w:t xml:space="preserve">This report provides a </w:t>
      </w:r>
      <w:r w:rsidRPr="00BF10FC">
        <w:rPr>
          <w:b/>
          <w:bCs/>
        </w:rPr>
        <w:t>detailed analysis of ticket data</w:t>
      </w:r>
      <w:r w:rsidRPr="00BF10FC">
        <w:t xml:space="preserve"> and highlights areas for improvement.</w:t>
      </w:r>
    </w:p>
    <w:p w14:paraId="62748CE9" w14:textId="77777777" w:rsidR="003F12D1" w:rsidRDefault="003F12D1"/>
    <w:sectPr w:rsidR="003F1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73BBE"/>
    <w:multiLevelType w:val="multilevel"/>
    <w:tmpl w:val="4DA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402D"/>
    <w:multiLevelType w:val="multilevel"/>
    <w:tmpl w:val="8B1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54C9"/>
    <w:multiLevelType w:val="multilevel"/>
    <w:tmpl w:val="BC744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E0B96"/>
    <w:multiLevelType w:val="multilevel"/>
    <w:tmpl w:val="444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504CF"/>
    <w:multiLevelType w:val="multilevel"/>
    <w:tmpl w:val="365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E1618"/>
    <w:multiLevelType w:val="multilevel"/>
    <w:tmpl w:val="876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3509A"/>
    <w:multiLevelType w:val="multilevel"/>
    <w:tmpl w:val="B15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B177C"/>
    <w:multiLevelType w:val="multilevel"/>
    <w:tmpl w:val="6496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702CF"/>
    <w:multiLevelType w:val="multilevel"/>
    <w:tmpl w:val="BA7CC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B5668"/>
    <w:multiLevelType w:val="multilevel"/>
    <w:tmpl w:val="288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995084">
    <w:abstractNumId w:val="3"/>
  </w:num>
  <w:num w:numId="2" w16cid:durableId="1969427880">
    <w:abstractNumId w:val="0"/>
  </w:num>
  <w:num w:numId="3" w16cid:durableId="262878702">
    <w:abstractNumId w:val="1"/>
  </w:num>
  <w:num w:numId="4" w16cid:durableId="1110776481">
    <w:abstractNumId w:val="2"/>
  </w:num>
  <w:num w:numId="5" w16cid:durableId="1122966392">
    <w:abstractNumId w:val="6"/>
  </w:num>
  <w:num w:numId="6" w16cid:durableId="145123823">
    <w:abstractNumId w:val="9"/>
  </w:num>
  <w:num w:numId="7" w16cid:durableId="753357303">
    <w:abstractNumId w:val="7"/>
  </w:num>
  <w:num w:numId="8" w16cid:durableId="362169400">
    <w:abstractNumId w:val="5"/>
  </w:num>
  <w:num w:numId="9" w16cid:durableId="17390659">
    <w:abstractNumId w:val="8"/>
  </w:num>
  <w:num w:numId="10" w16cid:durableId="1850633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6E"/>
    <w:rsid w:val="000306D2"/>
    <w:rsid w:val="00055201"/>
    <w:rsid w:val="003F12D1"/>
    <w:rsid w:val="004A60FB"/>
    <w:rsid w:val="004E636E"/>
    <w:rsid w:val="007A4D6A"/>
    <w:rsid w:val="00BF10FC"/>
    <w:rsid w:val="00E54A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B74C"/>
  <w15:chartTrackingRefBased/>
  <w15:docId w15:val="{AC1AA466-A877-42BE-ADBB-92216F75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36E"/>
    <w:rPr>
      <w:rFonts w:eastAsiaTheme="majorEastAsia" w:cstheme="majorBidi"/>
      <w:color w:val="272727" w:themeColor="text1" w:themeTint="D8"/>
    </w:rPr>
  </w:style>
  <w:style w:type="paragraph" w:styleId="Title">
    <w:name w:val="Title"/>
    <w:basedOn w:val="Normal"/>
    <w:next w:val="Normal"/>
    <w:link w:val="TitleChar"/>
    <w:uiPriority w:val="10"/>
    <w:qFormat/>
    <w:rsid w:val="004E6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36E"/>
    <w:pPr>
      <w:spacing w:before="160"/>
      <w:jc w:val="center"/>
    </w:pPr>
    <w:rPr>
      <w:i/>
      <w:iCs/>
      <w:color w:val="404040" w:themeColor="text1" w:themeTint="BF"/>
    </w:rPr>
  </w:style>
  <w:style w:type="character" w:customStyle="1" w:styleId="QuoteChar">
    <w:name w:val="Quote Char"/>
    <w:basedOn w:val="DefaultParagraphFont"/>
    <w:link w:val="Quote"/>
    <w:uiPriority w:val="29"/>
    <w:rsid w:val="004E636E"/>
    <w:rPr>
      <w:i/>
      <w:iCs/>
      <w:color w:val="404040" w:themeColor="text1" w:themeTint="BF"/>
    </w:rPr>
  </w:style>
  <w:style w:type="paragraph" w:styleId="ListParagraph">
    <w:name w:val="List Paragraph"/>
    <w:basedOn w:val="Normal"/>
    <w:uiPriority w:val="34"/>
    <w:qFormat/>
    <w:rsid w:val="004E636E"/>
    <w:pPr>
      <w:ind w:left="720"/>
      <w:contextualSpacing/>
    </w:pPr>
  </w:style>
  <w:style w:type="character" w:styleId="IntenseEmphasis">
    <w:name w:val="Intense Emphasis"/>
    <w:basedOn w:val="DefaultParagraphFont"/>
    <w:uiPriority w:val="21"/>
    <w:qFormat/>
    <w:rsid w:val="004E636E"/>
    <w:rPr>
      <w:i/>
      <w:iCs/>
      <w:color w:val="0F4761" w:themeColor="accent1" w:themeShade="BF"/>
    </w:rPr>
  </w:style>
  <w:style w:type="paragraph" w:styleId="IntenseQuote">
    <w:name w:val="Intense Quote"/>
    <w:basedOn w:val="Normal"/>
    <w:next w:val="Normal"/>
    <w:link w:val="IntenseQuoteChar"/>
    <w:uiPriority w:val="30"/>
    <w:qFormat/>
    <w:rsid w:val="004E6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36E"/>
    <w:rPr>
      <w:i/>
      <w:iCs/>
      <w:color w:val="0F4761" w:themeColor="accent1" w:themeShade="BF"/>
    </w:rPr>
  </w:style>
  <w:style w:type="character" w:styleId="IntenseReference">
    <w:name w:val="Intense Reference"/>
    <w:basedOn w:val="DefaultParagraphFont"/>
    <w:uiPriority w:val="32"/>
    <w:qFormat/>
    <w:rsid w:val="004E6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41036">
      <w:bodyDiv w:val="1"/>
      <w:marLeft w:val="0"/>
      <w:marRight w:val="0"/>
      <w:marTop w:val="0"/>
      <w:marBottom w:val="0"/>
      <w:divBdr>
        <w:top w:val="none" w:sz="0" w:space="0" w:color="auto"/>
        <w:left w:val="none" w:sz="0" w:space="0" w:color="auto"/>
        <w:bottom w:val="none" w:sz="0" w:space="0" w:color="auto"/>
        <w:right w:val="none" w:sz="0" w:space="0" w:color="auto"/>
      </w:divBdr>
    </w:div>
    <w:div w:id="1247492877">
      <w:bodyDiv w:val="1"/>
      <w:marLeft w:val="0"/>
      <w:marRight w:val="0"/>
      <w:marTop w:val="0"/>
      <w:marBottom w:val="0"/>
      <w:divBdr>
        <w:top w:val="none" w:sz="0" w:space="0" w:color="auto"/>
        <w:left w:val="none" w:sz="0" w:space="0" w:color="auto"/>
        <w:bottom w:val="none" w:sz="0" w:space="0" w:color="auto"/>
        <w:right w:val="none" w:sz="0" w:space="0" w:color="auto"/>
      </w:divBdr>
    </w:div>
    <w:div w:id="1959412676">
      <w:bodyDiv w:val="1"/>
      <w:marLeft w:val="0"/>
      <w:marRight w:val="0"/>
      <w:marTop w:val="0"/>
      <w:marBottom w:val="0"/>
      <w:divBdr>
        <w:top w:val="none" w:sz="0" w:space="0" w:color="auto"/>
        <w:left w:val="none" w:sz="0" w:space="0" w:color="auto"/>
        <w:bottom w:val="none" w:sz="0" w:space="0" w:color="auto"/>
        <w:right w:val="none" w:sz="0" w:space="0" w:color="auto"/>
      </w:divBdr>
    </w:div>
    <w:div w:id="199040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Yetkincan</dc:creator>
  <cp:keywords/>
  <dc:description/>
  <cp:lastModifiedBy>Arda Yetkincan</cp:lastModifiedBy>
  <cp:revision>5</cp:revision>
  <dcterms:created xsi:type="dcterms:W3CDTF">2025-03-05T21:12:00Z</dcterms:created>
  <dcterms:modified xsi:type="dcterms:W3CDTF">2025-03-05T21:20:00Z</dcterms:modified>
</cp:coreProperties>
</file>