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5E07F" w14:textId="7C6BB030" w:rsidR="00DA05E7" w:rsidRDefault="002E6E1B" w:rsidP="002E6E1B">
      <w:pPr>
        <w:spacing w:after="20"/>
        <w:jc w:val="center"/>
      </w:pPr>
      <w:r>
        <w:rPr>
          <w:b/>
          <w:bCs/>
          <w:color w:val="1F3864"/>
          <w:sz w:val="28"/>
          <w:szCs w:val="28"/>
        </w:rPr>
        <w:t>OPENEMR HASTA VE RANDEVU YÖNETİM SİSTEMİ TEKNİK RAPORU</w:t>
      </w:r>
    </w:p>
    <w:p w14:paraId="40A8FB74" w14:textId="3DBD8165" w:rsidR="002E6E1B" w:rsidRPr="00171CF2" w:rsidRDefault="002E6E1B">
      <w:pPr>
        <w:spacing w:before="120" w:after="60"/>
        <w:rPr>
          <w:color w:val="000000"/>
          <w:sz w:val="20"/>
          <w:szCs w:val="20"/>
        </w:rPr>
      </w:pP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sidRPr="00171CF2">
        <w:rPr>
          <w:color w:val="000000"/>
          <w:sz w:val="20"/>
          <w:szCs w:val="20"/>
        </w:rPr>
        <w:t>Arda Arslan – 230401052</w:t>
      </w:r>
    </w:p>
    <w:p w14:paraId="224FA2C0" w14:textId="54E06F5D" w:rsidR="002E6E1B" w:rsidRPr="00171CF2" w:rsidRDefault="002E6E1B">
      <w:pPr>
        <w:spacing w:before="120" w:after="60"/>
        <w:rPr>
          <w:color w:val="000000"/>
          <w:sz w:val="20"/>
          <w:szCs w:val="20"/>
        </w:rPr>
      </w:pPr>
      <w:r w:rsidRPr="00171CF2">
        <w:rPr>
          <w:color w:val="000000"/>
          <w:sz w:val="20"/>
          <w:szCs w:val="20"/>
        </w:rPr>
        <w:tab/>
      </w:r>
      <w:r w:rsidRPr="00171CF2">
        <w:rPr>
          <w:color w:val="000000"/>
          <w:sz w:val="20"/>
          <w:szCs w:val="20"/>
        </w:rPr>
        <w:tab/>
      </w:r>
      <w:r w:rsidRPr="00171CF2">
        <w:rPr>
          <w:color w:val="000000"/>
          <w:sz w:val="20"/>
          <w:szCs w:val="20"/>
        </w:rPr>
        <w:tab/>
      </w:r>
      <w:r w:rsidRPr="00171CF2">
        <w:rPr>
          <w:color w:val="000000"/>
          <w:sz w:val="20"/>
          <w:szCs w:val="20"/>
        </w:rPr>
        <w:tab/>
      </w:r>
      <w:r w:rsidRPr="00171CF2">
        <w:rPr>
          <w:color w:val="000000"/>
          <w:sz w:val="20"/>
          <w:szCs w:val="20"/>
        </w:rPr>
        <w:tab/>
      </w:r>
      <w:r w:rsidRPr="00171CF2">
        <w:rPr>
          <w:color w:val="000000"/>
          <w:sz w:val="20"/>
          <w:szCs w:val="20"/>
        </w:rPr>
        <w:tab/>
      </w:r>
      <w:r w:rsidRPr="00171CF2">
        <w:rPr>
          <w:color w:val="000000"/>
          <w:sz w:val="20"/>
          <w:szCs w:val="20"/>
        </w:rPr>
        <w:tab/>
      </w:r>
      <w:r w:rsidRPr="00171CF2">
        <w:rPr>
          <w:color w:val="000000"/>
          <w:sz w:val="20"/>
          <w:szCs w:val="20"/>
        </w:rPr>
        <w:tab/>
      </w:r>
      <w:r w:rsidRPr="00171CF2">
        <w:rPr>
          <w:color w:val="000000"/>
          <w:sz w:val="20"/>
          <w:szCs w:val="20"/>
        </w:rPr>
        <w:tab/>
      </w:r>
      <w:r w:rsidRPr="00171CF2">
        <w:rPr>
          <w:color w:val="000000"/>
          <w:sz w:val="20"/>
          <w:szCs w:val="20"/>
        </w:rPr>
        <w:tab/>
      </w:r>
      <w:r w:rsidRPr="00171CF2">
        <w:rPr>
          <w:color w:val="000000"/>
          <w:sz w:val="20"/>
          <w:szCs w:val="20"/>
        </w:rPr>
        <w:tab/>
        <w:t>Veysel Dalcı - 230401066</w:t>
      </w:r>
    </w:p>
    <w:p w14:paraId="63D83F07" w14:textId="42048907" w:rsidR="00171CF2" w:rsidRPr="00171CF2" w:rsidRDefault="00171CF2">
      <w:pPr>
        <w:spacing w:before="120" w:after="60"/>
        <w:rPr>
          <w:color w:val="000000"/>
          <w:sz w:val="20"/>
          <w:szCs w:val="20"/>
        </w:rPr>
      </w:pPr>
      <w:r w:rsidRPr="00171CF2">
        <w:rPr>
          <w:color w:val="000000"/>
          <w:sz w:val="20"/>
          <w:szCs w:val="20"/>
        </w:rPr>
        <w:t xml:space="preserve">Teknolojiler: Spring Boot 3, React (Vite), MySQL 8, Hibernate/JPA, Lombok, Docker | IDE: </w:t>
      </w:r>
      <w:r>
        <w:rPr>
          <w:color w:val="000000"/>
          <w:sz w:val="20"/>
          <w:szCs w:val="20"/>
        </w:rPr>
        <w:t>VS Code</w:t>
      </w:r>
      <w:r w:rsidRPr="00171CF2">
        <w:rPr>
          <w:color w:val="000000"/>
          <w:sz w:val="20"/>
          <w:szCs w:val="20"/>
        </w:rPr>
        <w:t xml:space="preserve"> | LLM: Claude (Anthropic)</w:t>
      </w:r>
    </w:p>
    <w:p w14:paraId="4793094B" w14:textId="1B4FEA32" w:rsidR="00171CF2" w:rsidRPr="00171CF2" w:rsidRDefault="00000000">
      <w:pPr>
        <w:spacing w:before="120" w:after="60"/>
        <w:rPr>
          <w:b/>
          <w:bCs/>
          <w:color w:val="1F3864"/>
          <w:sz w:val="26"/>
          <w:szCs w:val="26"/>
        </w:rPr>
      </w:pPr>
      <w:r>
        <w:rPr>
          <w:b/>
          <w:bCs/>
          <w:color w:val="1F3864"/>
          <w:sz w:val="26"/>
          <w:szCs w:val="26"/>
        </w:rPr>
        <w:t>1. Veritabanı ve ORM Yapısı</w:t>
      </w:r>
    </w:p>
    <w:p w14:paraId="0DFE5992" w14:textId="77777777" w:rsidR="00DA05E7" w:rsidRDefault="00000000">
      <w:pPr>
        <w:spacing w:before="80" w:after="40"/>
      </w:pPr>
      <w:r>
        <w:rPr>
          <w:b/>
          <w:bCs/>
          <w:color w:val="2E5496"/>
          <w:sz w:val="22"/>
          <w:szCs w:val="22"/>
        </w:rPr>
        <w:t>1.1 Veritabanı — MySQL 8 (Docker)</w:t>
      </w:r>
    </w:p>
    <w:p w14:paraId="71BEE41E" w14:textId="77777777" w:rsidR="00DA05E7" w:rsidRDefault="00000000" w:rsidP="002E6E1B">
      <w:pPr>
        <w:spacing w:after="40"/>
        <w:jc w:val="both"/>
      </w:pPr>
      <w:r>
        <w:rPr>
          <w:color w:val="000000"/>
          <w:sz w:val="20"/>
          <w:szCs w:val="20"/>
        </w:rPr>
        <w:t>Proje MySQL 8 veritabanı kullanmaktadır. Veritabanı sunucusu Docker container içinde (openemr-mysql, port 3333) çalışmakta olup karakter seti utf8mb4 ve collation utf8mb4_turkish_ci olarak yapılandırılmıştır. Sistemde dört tablo bulunmaktadır. Poliklinik-Doktor arasında 1:N, Hasta-Randevu arasında 1:N (CASCADE DELETE) ve Doktor-Randevu arasında 1:N (SET NULL) ilişkileri mevcuttur.</w:t>
      </w:r>
    </w:p>
    <w:tbl>
      <w:tblPr>
        <w:tblW w:w="9600" w:type="dxa"/>
        <w:tblInd w:w="10" w:type="dxa"/>
        <w:tblCellMar>
          <w:left w:w="10" w:type="dxa"/>
          <w:right w:w="10" w:type="dxa"/>
        </w:tblCellMar>
        <w:tblLook w:val="04A0" w:firstRow="1" w:lastRow="0" w:firstColumn="1" w:lastColumn="0" w:noHBand="0" w:noVBand="1"/>
      </w:tblPr>
      <w:tblGrid>
        <w:gridCol w:w="4240"/>
        <w:gridCol w:w="1120"/>
        <w:gridCol w:w="4240"/>
      </w:tblGrid>
      <w:tr w:rsidR="00DA05E7" w14:paraId="1DA52707" w14:textId="77777777">
        <w:tblPrEx>
          <w:tblCellMar>
            <w:top w:w="0" w:type="dxa"/>
            <w:bottom w:w="0" w:type="dxa"/>
          </w:tblCellMar>
        </w:tblPrEx>
        <w:tc>
          <w:tcPr>
            <w:tcW w:w="4200" w:type="dxa"/>
          </w:tcPr>
          <w:p w14:paraId="434247F0" w14:textId="77777777" w:rsidR="00DA05E7" w:rsidRDefault="00DA05E7">
            <w:pPr>
              <w:spacing w:after="0"/>
            </w:pPr>
          </w:p>
          <w:tbl>
            <w:tblPr>
              <w:tblW w:w="4200" w:type="dxa"/>
              <w:tblCellMar>
                <w:left w:w="10" w:type="dxa"/>
                <w:right w:w="10" w:type="dxa"/>
              </w:tblCellMar>
              <w:tblLook w:val="04A0" w:firstRow="1" w:lastRow="0" w:firstColumn="1" w:lastColumn="0" w:noHBand="0" w:noVBand="1"/>
            </w:tblPr>
            <w:tblGrid>
              <w:gridCol w:w="4200"/>
            </w:tblGrid>
            <w:tr w:rsidR="00DA05E7" w14:paraId="42687CE5" w14:textId="77777777">
              <w:tblPrEx>
                <w:tblCellMar>
                  <w:top w:w="0" w:type="dxa"/>
                  <w:bottom w:w="0" w:type="dxa"/>
                </w:tblCellMar>
              </w:tblPrEx>
              <w:tc>
                <w:tcPr>
                  <w:tcW w:w="0" w:type="auto"/>
                  <w:tcBorders>
                    <w:top w:val="single" w:sz="8" w:space="0" w:color="2E5496"/>
                    <w:left w:val="single" w:sz="8" w:space="0" w:color="2E5496"/>
                    <w:bottom w:val="single" w:sz="8" w:space="0" w:color="2E5496"/>
                    <w:right w:val="single" w:sz="8" w:space="0" w:color="2E5496"/>
                  </w:tcBorders>
                  <w:shd w:val="clear" w:color="auto" w:fill="D6E4F0"/>
                </w:tcPr>
                <w:p w14:paraId="6FAC5C94" w14:textId="77777777" w:rsidR="00DA05E7" w:rsidRDefault="00000000">
                  <w:pPr>
                    <w:spacing w:after="0"/>
                    <w:jc w:val="center"/>
                  </w:pPr>
                  <w:r>
                    <w:rPr>
                      <w:b/>
                      <w:bCs/>
                      <w:color w:val="1F3864"/>
                      <w:sz w:val="20"/>
                      <w:szCs w:val="20"/>
                    </w:rPr>
                    <w:t>Polyclinic</w:t>
                  </w:r>
                </w:p>
              </w:tc>
            </w:tr>
            <w:tr w:rsidR="00DA05E7" w14:paraId="6032AF33" w14:textId="77777777">
              <w:tblPrEx>
                <w:tblCellMar>
                  <w:top w:w="0" w:type="dxa"/>
                  <w:bottom w:w="0" w:type="dxa"/>
                </w:tblCellMar>
              </w:tblPrEx>
              <w:tc>
                <w:tcPr>
                  <w:tcW w:w="0" w:type="auto"/>
                  <w:tcBorders>
                    <w:top w:val="single" w:sz="8" w:space="0" w:color="2E5496"/>
                    <w:left w:val="single" w:sz="8" w:space="0" w:color="2E5496"/>
                    <w:bottom w:val="single" w:sz="8" w:space="0" w:color="2E5496"/>
                    <w:right w:val="single" w:sz="8" w:space="0" w:color="2E5496"/>
                  </w:tcBorders>
                </w:tcPr>
                <w:p w14:paraId="3D8C4305" w14:textId="77777777" w:rsidR="00DA05E7" w:rsidRDefault="00000000">
                  <w:pPr>
                    <w:spacing w:after="0"/>
                  </w:pPr>
                  <w:r>
                    <w:rPr>
                      <w:rFonts w:ascii="Courier New" w:hAnsi="Courier New"/>
                      <w:sz w:val="16"/>
                      <w:szCs w:val="16"/>
                    </w:rPr>
                    <w:t>- id : BIGINT  «PK, AI»</w:t>
                  </w:r>
                </w:p>
                <w:p w14:paraId="48F3EAE3" w14:textId="77777777" w:rsidR="00DA05E7" w:rsidRDefault="00000000">
                  <w:pPr>
                    <w:spacing w:after="0"/>
                  </w:pPr>
                  <w:r>
                    <w:rPr>
                      <w:rFonts w:ascii="Courier New" w:hAnsi="Courier New"/>
                      <w:sz w:val="16"/>
                      <w:szCs w:val="16"/>
                    </w:rPr>
                    <w:t>- name : VARCHAR(100)</w:t>
                  </w:r>
                </w:p>
                <w:p w14:paraId="5086D8A9" w14:textId="77777777" w:rsidR="00DA05E7" w:rsidRDefault="00000000">
                  <w:pPr>
                    <w:spacing w:after="0"/>
                  </w:pPr>
                  <w:r>
                    <w:rPr>
                      <w:rFonts w:ascii="Courier New" w:hAnsi="Courier New"/>
                      <w:sz w:val="16"/>
                      <w:szCs w:val="16"/>
                    </w:rPr>
                    <w:t>- description : VARCHAR(255)</w:t>
                  </w:r>
                </w:p>
              </w:tc>
            </w:tr>
          </w:tbl>
          <w:p w14:paraId="13780F45" w14:textId="77777777" w:rsidR="00DA05E7" w:rsidRDefault="00DA05E7"/>
        </w:tc>
        <w:tc>
          <w:tcPr>
            <w:tcW w:w="1200" w:type="dxa"/>
            <w:vAlign w:val="center"/>
          </w:tcPr>
          <w:p w14:paraId="7FEE9870" w14:textId="77777777" w:rsidR="00DA05E7" w:rsidRDefault="00000000">
            <w:pPr>
              <w:spacing w:before="400"/>
              <w:jc w:val="center"/>
            </w:pPr>
            <w:r>
              <w:rPr>
                <w:b/>
                <w:color w:val="2E5496"/>
                <w:sz w:val="16"/>
                <w:szCs w:val="16"/>
              </w:rPr>
              <w:t>1 ──── N</w:t>
            </w:r>
          </w:p>
        </w:tc>
        <w:tc>
          <w:tcPr>
            <w:tcW w:w="4200" w:type="dxa"/>
          </w:tcPr>
          <w:p w14:paraId="7F5B00BD" w14:textId="77777777" w:rsidR="00DA05E7" w:rsidRDefault="00DA05E7">
            <w:pPr>
              <w:spacing w:after="0"/>
            </w:pPr>
          </w:p>
          <w:tbl>
            <w:tblPr>
              <w:tblW w:w="4200" w:type="dxa"/>
              <w:tblCellMar>
                <w:left w:w="10" w:type="dxa"/>
                <w:right w:w="10" w:type="dxa"/>
              </w:tblCellMar>
              <w:tblLook w:val="04A0" w:firstRow="1" w:lastRow="0" w:firstColumn="1" w:lastColumn="0" w:noHBand="0" w:noVBand="1"/>
            </w:tblPr>
            <w:tblGrid>
              <w:gridCol w:w="4200"/>
            </w:tblGrid>
            <w:tr w:rsidR="00DA05E7" w14:paraId="3F430969" w14:textId="77777777">
              <w:tblPrEx>
                <w:tblCellMar>
                  <w:top w:w="0" w:type="dxa"/>
                  <w:bottom w:w="0" w:type="dxa"/>
                </w:tblCellMar>
              </w:tblPrEx>
              <w:tc>
                <w:tcPr>
                  <w:tcW w:w="0" w:type="auto"/>
                  <w:tcBorders>
                    <w:top w:val="single" w:sz="8" w:space="0" w:color="2E5496"/>
                    <w:left w:val="single" w:sz="8" w:space="0" w:color="2E5496"/>
                    <w:bottom w:val="single" w:sz="8" w:space="0" w:color="2E5496"/>
                    <w:right w:val="single" w:sz="8" w:space="0" w:color="2E5496"/>
                  </w:tcBorders>
                  <w:shd w:val="clear" w:color="auto" w:fill="D6E4F0"/>
                </w:tcPr>
                <w:p w14:paraId="4582A00E" w14:textId="77777777" w:rsidR="00DA05E7" w:rsidRDefault="00000000">
                  <w:pPr>
                    <w:spacing w:after="0"/>
                    <w:jc w:val="center"/>
                  </w:pPr>
                  <w:r>
                    <w:rPr>
                      <w:b/>
                      <w:bCs/>
                      <w:color w:val="1F3864"/>
                      <w:sz w:val="20"/>
                      <w:szCs w:val="20"/>
                    </w:rPr>
                    <w:t>Doctor</w:t>
                  </w:r>
                </w:p>
              </w:tc>
            </w:tr>
            <w:tr w:rsidR="00DA05E7" w14:paraId="7A961DC5" w14:textId="77777777">
              <w:tblPrEx>
                <w:tblCellMar>
                  <w:top w:w="0" w:type="dxa"/>
                  <w:bottom w:w="0" w:type="dxa"/>
                </w:tblCellMar>
              </w:tblPrEx>
              <w:tc>
                <w:tcPr>
                  <w:tcW w:w="0" w:type="auto"/>
                  <w:tcBorders>
                    <w:top w:val="single" w:sz="8" w:space="0" w:color="2E5496"/>
                    <w:left w:val="single" w:sz="8" w:space="0" w:color="2E5496"/>
                    <w:bottom w:val="single" w:sz="8" w:space="0" w:color="2E5496"/>
                    <w:right w:val="single" w:sz="8" w:space="0" w:color="2E5496"/>
                  </w:tcBorders>
                </w:tcPr>
                <w:p w14:paraId="09CCD033" w14:textId="77777777" w:rsidR="00DA05E7" w:rsidRDefault="00000000">
                  <w:pPr>
                    <w:spacing w:after="0"/>
                  </w:pPr>
                  <w:r>
                    <w:rPr>
                      <w:rFonts w:ascii="Courier New" w:hAnsi="Courier New"/>
                      <w:sz w:val="16"/>
                      <w:szCs w:val="16"/>
                    </w:rPr>
                    <w:t>- id : BIGINT  «PK, AI»</w:t>
                  </w:r>
                </w:p>
                <w:p w14:paraId="115BD9D8" w14:textId="77777777" w:rsidR="00DA05E7" w:rsidRDefault="00000000">
                  <w:pPr>
                    <w:spacing w:after="0"/>
                  </w:pPr>
                  <w:r>
                    <w:rPr>
                      <w:rFonts w:ascii="Courier New" w:hAnsi="Courier New"/>
                      <w:sz w:val="16"/>
                      <w:szCs w:val="16"/>
                    </w:rPr>
                    <w:t>- first_name : VARCHAR(100)</w:t>
                  </w:r>
                </w:p>
                <w:p w14:paraId="0BC0F87B" w14:textId="77777777" w:rsidR="00DA05E7" w:rsidRDefault="00000000">
                  <w:pPr>
                    <w:spacing w:after="0"/>
                  </w:pPr>
                  <w:r>
                    <w:rPr>
                      <w:rFonts w:ascii="Courier New" w:hAnsi="Courier New"/>
                      <w:sz w:val="16"/>
                      <w:szCs w:val="16"/>
                    </w:rPr>
                    <w:t>- last_name : VARCHAR(100)</w:t>
                  </w:r>
                </w:p>
                <w:p w14:paraId="05094554" w14:textId="77777777" w:rsidR="00DA05E7" w:rsidRDefault="00000000">
                  <w:pPr>
                    <w:spacing w:after="0"/>
                  </w:pPr>
                  <w:r>
                    <w:rPr>
                      <w:rFonts w:ascii="Courier New" w:hAnsi="Courier New"/>
                      <w:sz w:val="16"/>
                      <w:szCs w:val="16"/>
                    </w:rPr>
                    <w:t>- title : VARCHAR(50)</w:t>
                  </w:r>
                </w:p>
                <w:p w14:paraId="4FB5554C" w14:textId="77777777" w:rsidR="00DA05E7" w:rsidRDefault="00000000">
                  <w:pPr>
                    <w:spacing w:after="0"/>
                  </w:pPr>
                  <w:r>
                    <w:rPr>
                      <w:rFonts w:ascii="Courier New" w:hAnsi="Courier New"/>
                      <w:sz w:val="16"/>
                      <w:szCs w:val="16"/>
                    </w:rPr>
                    <w:t>- polyclinic_id : BIGINT  «FK»</w:t>
                  </w:r>
                </w:p>
              </w:tc>
            </w:tr>
            <w:tr w:rsidR="00DA05E7" w14:paraId="0080A33B" w14:textId="77777777">
              <w:tblPrEx>
                <w:tblCellMar>
                  <w:top w:w="0" w:type="dxa"/>
                  <w:bottom w:w="0" w:type="dxa"/>
                </w:tblCellMar>
              </w:tblPrEx>
              <w:tc>
                <w:tcPr>
                  <w:tcW w:w="0" w:type="auto"/>
                  <w:tcBorders>
                    <w:top w:val="single" w:sz="8" w:space="0" w:color="2E5496"/>
                    <w:left w:val="single" w:sz="8" w:space="0" w:color="2E5496"/>
                    <w:bottom w:val="single" w:sz="8" w:space="0" w:color="2E5496"/>
                    <w:right w:val="single" w:sz="8" w:space="0" w:color="2E5496"/>
                  </w:tcBorders>
                  <w:shd w:val="clear" w:color="auto" w:fill="FFF8E1"/>
                </w:tcPr>
                <w:p w14:paraId="6C01149C" w14:textId="77777777" w:rsidR="00DA05E7" w:rsidRDefault="00000000">
                  <w:pPr>
                    <w:spacing w:after="0"/>
                  </w:pPr>
                  <w:r>
                    <w:rPr>
                      <w:i/>
                      <w:color w:val="666666"/>
                      <w:sz w:val="16"/>
                      <w:szCs w:val="16"/>
                    </w:rPr>
                    <w:t>FK → app_polyclinics(id)</w:t>
                  </w:r>
                </w:p>
              </w:tc>
            </w:tr>
          </w:tbl>
          <w:p w14:paraId="6202B9F7" w14:textId="77777777" w:rsidR="00DA05E7" w:rsidRDefault="00DA05E7"/>
        </w:tc>
      </w:tr>
      <w:tr w:rsidR="00DA05E7" w14:paraId="35F9104B" w14:textId="77777777">
        <w:tblPrEx>
          <w:tblCellMar>
            <w:top w:w="0" w:type="dxa"/>
            <w:bottom w:w="0" w:type="dxa"/>
          </w:tblCellMar>
        </w:tblPrEx>
        <w:tc>
          <w:tcPr>
            <w:tcW w:w="4200" w:type="dxa"/>
          </w:tcPr>
          <w:p w14:paraId="63D704DE" w14:textId="77777777" w:rsidR="00DA05E7" w:rsidRDefault="00DA05E7">
            <w:pPr>
              <w:spacing w:after="0"/>
            </w:pPr>
          </w:p>
          <w:tbl>
            <w:tblPr>
              <w:tblW w:w="4200" w:type="dxa"/>
              <w:tblCellMar>
                <w:left w:w="10" w:type="dxa"/>
                <w:right w:w="10" w:type="dxa"/>
              </w:tblCellMar>
              <w:tblLook w:val="04A0" w:firstRow="1" w:lastRow="0" w:firstColumn="1" w:lastColumn="0" w:noHBand="0" w:noVBand="1"/>
            </w:tblPr>
            <w:tblGrid>
              <w:gridCol w:w="4200"/>
            </w:tblGrid>
            <w:tr w:rsidR="00DA05E7" w14:paraId="13F2D0A8" w14:textId="77777777">
              <w:tblPrEx>
                <w:tblCellMar>
                  <w:top w:w="0" w:type="dxa"/>
                  <w:bottom w:w="0" w:type="dxa"/>
                </w:tblCellMar>
              </w:tblPrEx>
              <w:tc>
                <w:tcPr>
                  <w:tcW w:w="0" w:type="auto"/>
                  <w:tcBorders>
                    <w:top w:val="single" w:sz="8" w:space="0" w:color="2E5496"/>
                    <w:left w:val="single" w:sz="8" w:space="0" w:color="2E5496"/>
                    <w:bottom w:val="single" w:sz="8" w:space="0" w:color="2E5496"/>
                    <w:right w:val="single" w:sz="8" w:space="0" w:color="2E5496"/>
                  </w:tcBorders>
                  <w:shd w:val="clear" w:color="auto" w:fill="D6E4F0"/>
                </w:tcPr>
                <w:p w14:paraId="73B57913" w14:textId="77777777" w:rsidR="00DA05E7" w:rsidRDefault="00000000">
                  <w:pPr>
                    <w:spacing w:after="0"/>
                    <w:jc w:val="center"/>
                  </w:pPr>
                  <w:r>
                    <w:rPr>
                      <w:b/>
                      <w:bCs/>
                      <w:color w:val="1F3864"/>
                      <w:sz w:val="20"/>
                      <w:szCs w:val="20"/>
                    </w:rPr>
                    <w:t>Patient</w:t>
                  </w:r>
                </w:p>
              </w:tc>
            </w:tr>
            <w:tr w:rsidR="00DA05E7" w14:paraId="3E1F2229" w14:textId="77777777">
              <w:tblPrEx>
                <w:tblCellMar>
                  <w:top w:w="0" w:type="dxa"/>
                  <w:bottom w:w="0" w:type="dxa"/>
                </w:tblCellMar>
              </w:tblPrEx>
              <w:tc>
                <w:tcPr>
                  <w:tcW w:w="0" w:type="auto"/>
                  <w:tcBorders>
                    <w:top w:val="single" w:sz="8" w:space="0" w:color="2E5496"/>
                    <w:left w:val="single" w:sz="8" w:space="0" w:color="2E5496"/>
                    <w:bottom w:val="single" w:sz="8" w:space="0" w:color="2E5496"/>
                    <w:right w:val="single" w:sz="8" w:space="0" w:color="2E5496"/>
                  </w:tcBorders>
                </w:tcPr>
                <w:p w14:paraId="653B6F28" w14:textId="77777777" w:rsidR="00DA05E7" w:rsidRDefault="00000000">
                  <w:pPr>
                    <w:spacing w:after="0"/>
                  </w:pPr>
                  <w:r>
                    <w:rPr>
                      <w:rFonts w:ascii="Courier New" w:hAnsi="Courier New"/>
                      <w:sz w:val="16"/>
                      <w:szCs w:val="16"/>
                    </w:rPr>
                    <w:t>- id : BIGINT  «PK, AI»</w:t>
                  </w:r>
                </w:p>
                <w:p w14:paraId="34243F3A" w14:textId="77777777" w:rsidR="00DA05E7" w:rsidRDefault="00000000">
                  <w:pPr>
                    <w:spacing w:after="0"/>
                  </w:pPr>
                  <w:r>
                    <w:rPr>
                      <w:rFonts w:ascii="Courier New" w:hAnsi="Courier New"/>
                      <w:sz w:val="16"/>
                      <w:szCs w:val="16"/>
                    </w:rPr>
                    <w:t>- first_name : VARCHAR(100)</w:t>
                  </w:r>
                </w:p>
                <w:p w14:paraId="6D9A6AE9" w14:textId="77777777" w:rsidR="00DA05E7" w:rsidRDefault="00000000">
                  <w:pPr>
                    <w:spacing w:after="0"/>
                  </w:pPr>
                  <w:r>
                    <w:rPr>
                      <w:rFonts w:ascii="Courier New" w:hAnsi="Courier New"/>
                      <w:sz w:val="16"/>
                      <w:szCs w:val="16"/>
                    </w:rPr>
                    <w:t>- last_name : VARCHAR(100)</w:t>
                  </w:r>
                </w:p>
                <w:p w14:paraId="58045A7D" w14:textId="77777777" w:rsidR="00DA05E7" w:rsidRDefault="00000000">
                  <w:pPr>
                    <w:spacing w:after="0"/>
                  </w:pPr>
                  <w:r>
                    <w:rPr>
                      <w:rFonts w:ascii="Courier New" w:hAnsi="Courier New"/>
                      <w:sz w:val="16"/>
                      <w:szCs w:val="16"/>
                    </w:rPr>
                    <w:t>- date_of_birth : DATE</w:t>
                  </w:r>
                </w:p>
                <w:p w14:paraId="3A105230" w14:textId="77777777" w:rsidR="00DA05E7" w:rsidRDefault="00000000">
                  <w:pPr>
                    <w:spacing w:after="0"/>
                  </w:pPr>
                  <w:r>
                    <w:rPr>
                      <w:rFonts w:ascii="Courier New" w:hAnsi="Courier New"/>
                      <w:sz w:val="16"/>
                      <w:szCs w:val="16"/>
                    </w:rPr>
                    <w:t>- phone_number : VARCHAR(50)</w:t>
                  </w:r>
                </w:p>
                <w:p w14:paraId="1F2DE10B" w14:textId="77777777" w:rsidR="00DA05E7" w:rsidRDefault="00000000">
                  <w:pPr>
                    <w:spacing w:after="0"/>
                  </w:pPr>
                  <w:r>
                    <w:rPr>
                      <w:rFonts w:ascii="Courier New" w:hAnsi="Courier New"/>
                      <w:sz w:val="16"/>
                      <w:szCs w:val="16"/>
                    </w:rPr>
                    <w:t>- address : VARCHAR(255)</w:t>
                  </w:r>
                </w:p>
              </w:tc>
            </w:tr>
          </w:tbl>
          <w:p w14:paraId="23AF16EF" w14:textId="77777777" w:rsidR="002E6E1B" w:rsidRDefault="002E6E1B"/>
          <w:p w14:paraId="4B6E5D74" w14:textId="77777777" w:rsidR="002E6E1B" w:rsidRDefault="002E6E1B"/>
        </w:tc>
        <w:tc>
          <w:tcPr>
            <w:tcW w:w="1200" w:type="dxa"/>
            <w:vAlign w:val="center"/>
          </w:tcPr>
          <w:p w14:paraId="64040DD2" w14:textId="77777777" w:rsidR="00DA05E7" w:rsidRDefault="00000000">
            <w:pPr>
              <w:spacing w:before="400"/>
              <w:jc w:val="center"/>
            </w:pPr>
            <w:r>
              <w:rPr>
                <w:b/>
                <w:color w:val="2E5496"/>
                <w:sz w:val="16"/>
                <w:szCs w:val="16"/>
              </w:rPr>
              <w:t>1 ──── N</w:t>
            </w:r>
          </w:p>
        </w:tc>
        <w:tc>
          <w:tcPr>
            <w:tcW w:w="4200" w:type="dxa"/>
          </w:tcPr>
          <w:p w14:paraId="0A931399" w14:textId="77777777" w:rsidR="00DA05E7" w:rsidRDefault="00DA05E7">
            <w:pPr>
              <w:spacing w:after="0"/>
            </w:pPr>
          </w:p>
          <w:tbl>
            <w:tblPr>
              <w:tblW w:w="4200" w:type="dxa"/>
              <w:tblCellMar>
                <w:left w:w="10" w:type="dxa"/>
                <w:right w:w="10" w:type="dxa"/>
              </w:tblCellMar>
              <w:tblLook w:val="04A0" w:firstRow="1" w:lastRow="0" w:firstColumn="1" w:lastColumn="0" w:noHBand="0" w:noVBand="1"/>
            </w:tblPr>
            <w:tblGrid>
              <w:gridCol w:w="4200"/>
            </w:tblGrid>
            <w:tr w:rsidR="00DA05E7" w14:paraId="18A0A229" w14:textId="77777777">
              <w:tblPrEx>
                <w:tblCellMar>
                  <w:top w:w="0" w:type="dxa"/>
                  <w:bottom w:w="0" w:type="dxa"/>
                </w:tblCellMar>
              </w:tblPrEx>
              <w:tc>
                <w:tcPr>
                  <w:tcW w:w="0" w:type="auto"/>
                  <w:tcBorders>
                    <w:top w:val="single" w:sz="8" w:space="0" w:color="2E5496"/>
                    <w:left w:val="single" w:sz="8" w:space="0" w:color="2E5496"/>
                    <w:bottom w:val="single" w:sz="8" w:space="0" w:color="2E5496"/>
                    <w:right w:val="single" w:sz="8" w:space="0" w:color="2E5496"/>
                  </w:tcBorders>
                  <w:shd w:val="clear" w:color="auto" w:fill="D6E4F0"/>
                </w:tcPr>
                <w:p w14:paraId="5233646E" w14:textId="77777777" w:rsidR="00DA05E7" w:rsidRDefault="00000000">
                  <w:pPr>
                    <w:spacing w:after="0"/>
                    <w:jc w:val="center"/>
                  </w:pPr>
                  <w:r>
                    <w:rPr>
                      <w:b/>
                      <w:bCs/>
                      <w:color w:val="1F3864"/>
                      <w:sz w:val="20"/>
                      <w:szCs w:val="20"/>
                    </w:rPr>
                    <w:t>Appointment</w:t>
                  </w:r>
                </w:p>
              </w:tc>
            </w:tr>
            <w:tr w:rsidR="00DA05E7" w14:paraId="26B69D83" w14:textId="77777777">
              <w:tblPrEx>
                <w:tblCellMar>
                  <w:top w:w="0" w:type="dxa"/>
                  <w:bottom w:w="0" w:type="dxa"/>
                </w:tblCellMar>
              </w:tblPrEx>
              <w:tc>
                <w:tcPr>
                  <w:tcW w:w="0" w:type="auto"/>
                  <w:tcBorders>
                    <w:top w:val="single" w:sz="8" w:space="0" w:color="2E5496"/>
                    <w:left w:val="single" w:sz="8" w:space="0" w:color="2E5496"/>
                    <w:bottom w:val="single" w:sz="8" w:space="0" w:color="2E5496"/>
                    <w:right w:val="single" w:sz="8" w:space="0" w:color="2E5496"/>
                  </w:tcBorders>
                </w:tcPr>
                <w:p w14:paraId="6579BC55" w14:textId="77777777" w:rsidR="00DA05E7" w:rsidRDefault="00000000">
                  <w:pPr>
                    <w:spacing w:after="0"/>
                  </w:pPr>
                  <w:r>
                    <w:rPr>
                      <w:rFonts w:ascii="Courier New" w:hAnsi="Courier New"/>
                      <w:sz w:val="16"/>
                      <w:szCs w:val="16"/>
                    </w:rPr>
                    <w:t>- id : BIGINT  «PK, AI»</w:t>
                  </w:r>
                </w:p>
                <w:p w14:paraId="0A3B06FD" w14:textId="77777777" w:rsidR="00DA05E7" w:rsidRDefault="00000000">
                  <w:pPr>
                    <w:spacing w:after="0"/>
                  </w:pPr>
                  <w:r>
                    <w:rPr>
                      <w:rFonts w:ascii="Courier New" w:hAnsi="Courier New"/>
                      <w:sz w:val="16"/>
                      <w:szCs w:val="16"/>
                    </w:rPr>
                    <w:t>- patient_id : BIGINT  «FK»</w:t>
                  </w:r>
                </w:p>
                <w:p w14:paraId="1587BFED" w14:textId="77777777" w:rsidR="00DA05E7" w:rsidRDefault="00000000">
                  <w:pPr>
                    <w:spacing w:after="0"/>
                  </w:pPr>
                  <w:r>
                    <w:rPr>
                      <w:rFonts w:ascii="Courier New" w:hAnsi="Courier New"/>
                      <w:sz w:val="16"/>
                      <w:szCs w:val="16"/>
                    </w:rPr>
                    <w:t>- doctor_id : BIGINT  «FK»</w:t>
                  </w:r>
                </w:p>
                <w:p w14:paraId="13DA9A6D" w14:textId="77777777" w:rsidR="00DA05E7" w:rsidRDefault="00000000">
                  <w:pPr>
                    <w:spacing w:after="0"/>
                  </w:pPr>
                  <w:r>
                    <w:rPr>
                      <w:rFonts w:ascii="Courier New" w:hAnsi="Courier New"/>
                      <w:sz w:val="16"/>
                      <w:szCs w:val="16"/>
                    </w:rPr>
                    <w:t>- appointment_date : DATETIME</w:t>
                  </w:r>
                </w:p>
                <w:p w14:paraId="44630B55" w14:textId="77777777" w:rsidR="00DA05E7" w:rsidRDefault="00000000">
                  <w:pPr>
                    <w:spacing w:after="0"/>
                  </w:pPr>
                  <w:r>
                    <w:rPr>
                      <w:rFonts w:ascii="Courier New" w:hAnsi="Courier New"/>
                      <w:sz w:val="16"/>
                      <w:szCs w:val="16"/>
                    </w:rPr>
                    <w:t>- reason : VARCHAR(255)</w:t>
                  </w:r>
                </w:p>
              </w:tc>
            </w:tr>
            <w:tr w:rsidR="00DA05E7" w14:paraId="209BF6F9" w14:textId="77777777">
              <w:tblPrEx>
                <w:tblCellMar>
                  <w:top w:w="0" w:type="dxa"/>
                  <w:bottom w:w="0" w:type="dxa"/>
                </w:tblCellMar>
              </w:tblPrEx>
              <w:tc>
                <w:tcPr>
                  <w:tcW w:w="0" w:type="auto"/>
                  <w:tcBorders>
                    <w:top w:val="single" w:sz="8" w:space="0" w:color="2E5496"/>
                    <w:left w:val="single" w:sz="8" w:space="0" w:color="2E5496"/>
                    <w:bottom w:val="single" w:sz="8" w:space="0" w:color="2E5496"/>
                    <w:right w:val="single" w:sz="8" w:space="0" w:color="2E5496"/>
                  </w:tcBorders>
                  <w:shd w:val="clear" w:color="auto" w:fill="FFF8E1"/>
                </w:tcPr>
                <w:p w14:paraId="46C57811" w14:textId="77777777" w:rsidR="00DA05E7" w:rsidRDefault="00000000">
                  <w:pPr>
                    <w:spacing w:after="0"/>
                  </w:pPr>
                  <w:r>
                    <w:rPr>
                      <w:i/>
                      <w:color w:val="666666"/>
                      <w:sz w:val="16"/>
                      <w:szCs w:val="16"/>
                    </w:rPr>
                    <w:t>FK → patients(CASCADE), doctors(SET NULL)</w:t>
                  </w:r>
                </w:p>
              </w:tc>
            </w:tr>
          </w:tbl>
          <w:p w14:paraId="1A5E7D49" w14:textId="77777777" w:rsidR="00DA05E7" w:rsidRDefault="00DA05E7"/>
        </w:tc>
      </w:tr>
    </w:tbl>
    <w:p w14:paraId="1DC7CECF" w14:textId="4155FC8E" w:rsidR="002E6E1B" w:rsidRPr="002E6E1B" w:rsidRDefault="00000000">
      <w:pPr>
        <w:spacing w:before="80" w:after="40"/>
        <w:rPr>
          <w:b/>
          <w:bCs/>
          <w:color w:val="2E5496"/>
          <w:sz w:val="22"/>
          <w:szCs w:val="22"/>
        </w:rPr>
      </w:pPr>
      <w:r>
        <w:rPr>
          <w:b/>
          <w:bCs/>
          <w:color w:val="2E5496"/>
          <w:sz w:val="22"/>
          <w:szCs w:val="22"/>
        </w:rPr>
        <w:t>1.2 ORM — Spring Data JPA / Hibernate</w:t>
      </w:r>
    </w:p>
    <w:p w14:paraId="36533747" w14:textId="77777777" w:rsidR="00DA05E7" w:rsidRDefault="00000000" w:rsidP="002E6E1B">
      <w:pPr>
        <w:spacing w:after="40"/>
        <w:jc w:val="both"/>
        <w:rPr>
          <w:color w:val="000000"/>
          <w:sz w:val="20"/>
          <w:szCs w:val="20"/>
        </w:rPr>
      </w:pPr>
      <w:r>
        <w:rPr>
          <w:color w:val="000000"/>
          <w:sz w:val="20"/>
          <w:szCs w:val="20"/>
        </w:rPr>
        <w:t>Backend Spring Boot 3 + Spring Data JPA (Hibernate) kullanmaktadır. Her tabloya karşılık gelen bir @Entity sınıfı tanımlanmış, @Table ile tabloya, @Column ile sütunlara eşlenmiştir. Boilerplate kod Lombok @Data ile otomatik üretilir. Repository'ler JpaRepository&lt;T,ID&gt; arayüzünü extend ederek CRUD metodlarını SQL yazmadan sağlar. Her repository'de @Query ile arama (search) metodu tanımlanmıştır. DoctorRepository ayrıca findByPolyclinicId ile poliklinik bazlı filtreleme yapar. Uygulama ilk başlatıldığında DataSeeder (CommandLineRunner) 8 poliklinik ve 12 doktoru otomatik olarak veritabanına yükler.</w:t>
      </w:r>
    </w:p>
    <w:p w14:paraId="5DF1696B" w14:textId="77777777" w:rsidR="002E6E1B" w:rsidRDefault="002E6E1B">
      <w:pPr>
        <w:spacing w:after="40"/>
      </w:pPr>
    </w:p>
    <w:p w14:paraId="317C7D81" w14:textId="77777777" w:rsidR="00DA05E7" w:rsidRDefault="00000000">
      <w:pPr>
        <w:spacing w:before="120" w:after="60"/>
      </w:pPr>
      <w:r>
        <w:rPr>
          <w:b/>
          <w:bCs/>
          <w:color w:val="1F3864"/>
          <w:sz w:val="26"/>
          <w:szCs w:val="26"/>
        </w:rPr>
        <w:t>2. Yazılım Mimarisi ve Dosya-Klasör Yapısı</w:t>
      </w:r>
    </w:p>
    <w:p w14:paraId="0FE7881F" w14:textId="77777777" w:rsidR="00DA05E7" w:rsidRDefault="00000000">
      <w:pPr>
        <w:spacing w:before="80" w:after="40"/>
      </w:pPr>
      <w:r>
        <w:rPr>
          <w:b/>
          <w:bCs/>
          <w:color w:val="2E5496"/>
          <w:sz w:val="22"/>
          <w:szCs w:val="22"/>
        </w:rPr>
        <w:t>2.1 Mimari Yapı</w:t>
      </w:r>
    </w:p>
    <w:p w14:paraId="405DC0F6" w14:textId="77777777" w:rsidR="00DA05E7" w:rsidRDefault="00000000" w:rsidP="002E6E1B">
      <w:pPr>
        <w:spacing w:after="40"/>
        <w:jc w:val="both"/>
      </w:pPr>
      <w:r>
        <w:rPr>
          <w:color w:val="000000"/>
          <w:sz w:val="20"/>
          <w:szCs w:val="20"/>
        </w:rPr>
        <w:t>Proje üç katmanlı (3-tier) bir mimariye sahiptir. Sunum katmanında React (Vite, port 5173) tek sayfalık web uygulaması, uygulama katmanında Spring Boot REST API (port 8081) ve veri katmanında MySQL (Docker, port 3333) yer almaktadır. Ek olarak 8080 portundaki OpenEMR sistemine REST entegrasyonu bulunmaktadır.</w:t>
      </w:r>
    </w:p>
    <w:p w14:paraId="67C083F1" w14:textId="77777777" w:rsidR="00DA05E7" w:rsidRDefault="00000000" w:rsidP="002E6E1B">
      <w:pPr>
        <w:spacing w:after="40"/>
        <w:jc w:val="both"/>
        <w:rPr>
          <w:color w:val="000000"/>
          <w:sz w:val="20"/>
          <w:szCs w:val="20"/>
        </w:rPr>
      </w:pPr>
      <w:r>
        <w:rPr>
          <w:color w:val="000000"/>
          <w:sz w:val="20"/>
          <w:szCs w:val="20"/>
        </w:rPr>
        <w:t>Backend katmanlı mimari (Layered Architecture) ile düzenlenmiştir: Controller katmanı HTTP endpoint'lerini yönetir (her entity için CRUD + /search); Service katmanı iş mantığı ve OpenEMR entegrasyonunu içerir; Repository katmanı JPA ile veritabanı erişimini soyutlar; Model katmanı @Entity sınıflarını, DTO katmanı veri transfer nesnelerini, Config katmanı ise CORS, OpenEMR bağlantı ayarları ve DataSeeder (hazır veri yükleme) bileşenlerini barındırır.</w:t>
      </w:r>
    </w:p>
    <w:p w14:paraId="15170234" w14:textId="77777777" w:rsidR="002E6E1B" w:rsidRDefault="002E6E1B">
      <w:pPr>
        <w:spacing w:after="40"/>
        <w:rPr>
          <w:color w:val="000000"/>
          <w:sz w:val="20"/>
          <w:szCs w:val="20"/>
        </w:rPr>
      </w:pPr>
    </w:p>
    <w:p w14:paraId="05528542" w14:textId="77777777" w:rsidR="002E6E1B" w:rsidRDefault="002E6E1B">
      <w:pPr>
        <w:spacing w:after="40"/>
        <w:rPr>
          <w:color w:val="000000"/>
          <w:sz w:val="20"/>
          <w:szCs w:val="20"/>
        </w:rPr>
      </w:pPr>
    </w:p>
    <w:p w14:paraId="1ED89CEC" w14:textId="77777777" w:rsidR="002E6E1B" w:rsidRDefault="002E6E1B">
      <w:pPr>
        <w:spacing w:after="40"/>
        <w:rPr>
          <w:color w:val="000000"/>
          <w:sz w:val="20"/>
          <w:szCs w:val="20"/>
        </w:rPr>
      </w:pPr>
    </w:p>
    <w:p w14:paraId="281E31F6" w14:textId="77777777" w:rsidR="002E6E1B" w:rsidRDefault="002E6E1B">
      <w:pPr>
        <w:spacing w:after="40"/>
      </w:pPr>
    </w:p>
    <w:p w14:paraId="5F92A7F0" w14:textId="77777777" w:rsidR="00DA05E7" w:rsidRDefault="00000000">
      <w:pPr>
        <w:spacing w:before="80" w:after="40"/>
      </w:pPr>
      <w:r>
        <w:rPr>
          <w:b/>
          <w:bCs/>
          <w:color w:val="2E5496"/>
          <w:sz w:val="22"/>
          <w:szCs w:val="22"/>
        </w:rPr>
        <w:t>2.2 Dosya-Klasör Yapısı</w:t>
      </w:r>
    </w:p>
    <w:p w14:paraId="184197E7" w14:textId="77777777" w:rsidR="00DA05E7" w:rsidRDefault="00000000">
      <w:pPr>
        <w:shd w:val="clear" w:color="auto" w:fill="F5F5F5"/>
        <w:spacing w:after="0" w:line="220" w:lineRule="exact"/>
      </w:pPr>
      <w:r>
        <w:rPr>
          <w:rFonts w:ascii="Courier New" w:hAnsi="Courier New"/>
          <w:sz w:val="16"/>
          <w:szCs w:val="16"/>
        </w:rPr>
        <w:t>openemr_project/</w:t>
      </w:r>
    </w:p>
    <w:p w14:paraId="276D3A1B" w14:textId="77777777" w:rsidR="00DA05E7" w:rsidRDefault="00000000">
      <w:pPr>
        <w:shd w:val="clear" w:color="auto" w:fill="F5F5F5"/>
        <w:spacing w:after="0" w:line="220" w:lineRule="exact"/>
      </w:pPr>
      <w:r>
        <w:rPr>
          <w:rFonts w:ascii="Courier New" w:hAnsi="Courier New"/>
          <w:sz w:val="16"/>
          <w:szCs w:val="16"/>
        </w:rPr>
        <w:t>├── docker-compose.yml</w:t>
      </w:r>
    </w:p>
    <w:p w14:paraId="245AF8B3" w14:textId="77777777" w:rsidR="00DA05E7" w:rsidRDefault="00000000">
      <w:pPr>
        <w:shd w:val="clear" w:color="auto" w:fill="F5F5F5"/>
        <w:spacing w:after="0" w:line="220" w:lineRule="exact"/>
      </w:pPr>
      <w:r>
        <w:rPr>
          <w:rFonts w:ascii="Courier New" w:hAnsi="Courier New"/>
          <w:sz w:val="16"/>
          <w:szCs w:val="16"/>
        </w:rPr>
        <w:t>├── pom.xml</w:t>
      </w:r>
    </w:p>
    <w:p w14:paraId="5103AB2A" w14:textId="77777777" w:rsidR="00DA05E7" w:rsidRDefault="00000000">
      <w:pPr>
        <w:shd w:val="clear" w:color="auto" w:fill="F5F5F5"/>
        <w:spacing w:after="0" w:line="220" w:lineRule="exact"/>
      </w:pPr>
      <w:r>
        <w:rPr>
          <w:rFonts w:ascii="Courier New" w:hAnsi="Courier New"/>
          <w:sz w:val="16"/>
          <w:szCs w:val="16"/>
        </w:rPr>
        <w:t>├── db_schema.sql</w:t>
      </w:r>
    </w:p>
    <w:p w14:paraId="14CA56AF" w14:textId="77777777" w:rsidR="00DA05E7" w:rsidRDefault="00000000">
      <w:pPr>
        <w:shd w:val="clear" w:color="auto" w:fill="F5F5F5"/>
        <w:spacing w:after="0" w:line="220" w:lineRule="exact"/>
      </w:pPr>
      <w:r>
        <w:rPr>
          <w:rFonts w:ascii="Courier New" w:hAnsi="Courier New"/>
          <w:sz w:val="16"/>
          <w:szCs w:val="16"/>
        </w:rPr>
        <w:t>├── frontend/</w:t>
      </w:r>
    </w:p>
    <w:p w14:paraId="316C24AF" w14:textId="77777777" w:rsidR="00DA05E7" w:rsidRDefault="00000000">
      <w:pPr>
        <w:shd w:val="clear" w:color="auto" w:fill="F5F5F5"/>
        <w:spacing w:after="0" w:line="220" w:lineRule="exact"/>
      </w:pPr>
      <w:r>
        <w:rPr>
          <w:rFonts w:ascii="Courier New" w:hAnsi="Courier New"/>
          <w:sz w:val="16"/>
          <w:szCs w:val="16"/>
        </w:rPr>
        <w:t>│   ├── index.html, vite.config.js</w:t>
      </w:r>
    </w:p>
    <w:p w14:paraId="1CC80E64" w14:textId="77777777" w:rsidR="00DA05E7" w:rsidRDefault="00000000">
      <w:pPr>
        <w:shd w:val="clear" w:color="auto" w:fill="F5F5F5"/>
        <w:spacing w:after="0" w:line="220" w:lineRule="exact"/>
      </w:pPr>
      <w:r>
        <w:rPr>
          <w:rFonts w:ascii="Courier New" w:hAnsi="Courier New"/>
          <w:sz w:val="16"/>
          <w:szCs w:val="16"/>
        </w:rPr>
        <w:t>│   └── src/</w:t>
      </w:r>
    </w:p>
    <w:p w14:paraId="41DCCA60" w14:textId="77777777" w:rsidR="00DA05E7" w:rsidRDefault="00000000">
      <w:pPr>
        <w:shd w:val="clear" w:color="auto" w:fill="F5F5F5"/>
        <w:spacing w:after="0" w:line="220" w:lineRule="exact"/>
      </w:pPr>
      <w:r>
        <w:rPr>
          <w:rFonts w:ascii="Courier New" w:hAnsi="Courier New"/>
          <w:sz w:val="16"/>
          <w:szCs w:val="16"/>
        </w:rPr>
        <w:t>│       ├── main.jsx, App.jsx</w:t>
      </w:r>
    </w:p>
    <w:p w14:paraId="4E4C999E" w14:textId="77777777" w:rsidR="00DA05E7" w:rsidRDefault="00000000">
      <w:pPr>
        <w:shd w:val="clear" w:color="auto" w:fill="F5F5F5"/>
        <w:spacing w:after="0" w:line="220" w:lineRule="exact"/>
      </w:pPr>
      <w:r>
        <w:rPr>
          <w:rFonts w:ascii="Courier New" w:hAnsi="Courier New"/>
          <w:sz w:val="16"/>
          <w:szCs w:val="16"/>
        </w:rPr>
        <w:t>│       ├── App.css, index.css</w:t>
      </w:r>
    </w:p>
    <w:p w14:paraId="6BAE2CF2" w14:textId="77777777" w:rsidR="00DA05E7" w:rsidRDefault="00000000">
      <w:pPr>
        <w:shd w:val="clear" w:color="auto" w:fill="F5F5F5"/>
        <w:spacing w:after="0" w:line="220" w:lineRule="exact"/>
      </w:pPr>
      <w:r>
        <w:rPr>
          <w:rFonts w:ascii="Courier New" w:hAnsi="Courier New"/>
          <w:sz w:val="16"/>
          <w:szCs w:val="16"/>
        </w:rPr>
        <w:t>└── src/main/java/.../openemr_project/</w:t>
      </w:r>
    </w:p>
    <w:p w14:paraId="13FF24FF" w14:textId="77777777" w:rsidR="00DA05E7" w:rsidRDefault="00000000">
      <w:pPr>
        <w:shd w:val="clear" w:color="auto" w:fill="F5F5F5"/>
        <w:spacing w:after="0" w:line="220" w:lineRule="exact"/>
      </w:pPr>
      <w:r>
        <w:rPr>
          <w:rFonts w:ascii="Courier New" w:hAnsi="Courier New"/>
          <w:sz w:val="16"/>
          <w:szCs w:val="16"/>
        </w:rPr>
        <w:t xml:space="preserve">    ├── OpenemrProjectApplication.java</w:t>
      </w:r>
    </w:p>
    <w:p w14:paraId="3E3AFF76" w14:textId="77777777" w:rsidR="00DA05E7" w:rsidRDefault="00000000">
      <w:pPr>
        <w:shd w:val="clear" w:color="auto" w:fill="F5F5F5"/>
        <w:spacing w:after="0" w:line="220" w:lineRule="exact"/>
      </w:pPr>
      <w:r>
        <w:rPr>
          <w:rFonts w:ascii="Courier New" w:hAnsi="Courier New"/>
          <w:sz w:val="16"/>
          <w:szCs w:val="16"/>
        </w:rPr>
        <w:t xml:space="preserve">    ├── config/</w:t>
      </w:r>
    </w:p>
    <w:p w14:paraId="78672DE0" w14:textId="77777777" w:rsidR="00DA05E7" w:rsidRDefault="00000000">
      <w:pPr>
        <w:shd w:val="clear" w:color="auto" w:fill="F5F5F5"/>
        <w:spacing w:after="0" w:line="220" w:lineRule="exact"/>
      </w:pPr>
      <w:r>
        <w:rPr>
          <w:rFonts w:ascii="Courier New" w:hAnsi="Courier New"/>
          <w:sz w:val="16"/>
          <w:szCs w:val="16"/>
        </w:rPr>
        <w:t xml:space="preserve">    │   ├── CorsConfig.java</w:t>
      </w:r>
    </w:p>
    <w:p w14:paraId="2957ECAD" w14:textId="77777777" w:rsidR="00DA05E7" w:rsidRDefault="00000000">
      <w:pPr>
        <w:shd w:val="clear" w:color="auto" w:fill="F5F5F5"/>
        <w:spacing w:after="0" w:line="220" w:lineRule="exact"/>
      </w:pPr>
      <w:r>
        <w:rPr>
          <w:rFonts w:ascii="Courier New" w:hAnsi="Courier New"/>
          <w:sz w:val="16"/>
          <w:szCs w:val="16"/>
        </w:rPr>
        <w:t xml:space="preserve">    │   ├── OpenEmrProperties.java</w:t>
      </w:r>
    </w:p>
    <w:p w14:paraId="2D1F7DE5" w14:textId="77777777" w:rsidR="00DA05E7" w:rsidRDefault="00000000">
      <w:pPr>
        <w:shd w:val="clear" w:color="auto" w:fill="F5F5F5"/>
        <w:spacing w:after="0" w:line="220" w:lineRule="exact"/>
      </w:pPr>
      <w:r>
        <w:rPr>
          <w:rFonts w:ascii="Courier New" w:hAnsi="Courier New"/>
          <w:sz w:val="16"/>
          <w:szCs w:val="16"/>
        </w:rPr>
        <w:t xml:space="preserve">    │   └── DataSeeder.java</w:t>
      </w:r>
    </w:p>
    <w:p w14:paraId="2C2D73E3" w14:textId="77777777" w:rsidR="00DA05E7" w:rsidRDefault="00000000">
      <w:pPr>
        <w:shd w:val="clear" w:color="auto" w:fill="F5F5F5"/>
        <w:spacing w:after="0" w:line="220" w:lineRule="exact"/>
      </w:pPr>
      <w:r>
        <w:rPr>
          <w:rFonts w:ascii="Courier New" w:hAnsi="Courier New"/>
          <w:sz w:val="16"/>
          <w:szCs w:val="16"/>
        </w:rPr>
        <w:t xml:space="preserve">    ├── model/</w:t>
      </w:r>
    </w:p>
    <w:p w14:paraId="66C3A00F" w14:textId="77777777" w:rsidR="00DA05E7" w:rsidRDefault="00000000">
      <w:pPr>
        <w:shd w:val="clear" w:color="auto" w:fill="F5F5F5"/>
        <w:spacing w:after="0" w:line="220" w:lineRule="exact"/>
      </w:pPr>
      <w:r>
        <w:rPr>
          <w:rFonts w:ascii="Courier New" w:hAnsi="Courier New"/>
          <w:sz w:val="16"/>
          <w:szCs w:val="16"/>
        </w:rPr>
        <w:t xml:space="preserve">    │   ├── Patient.java, Appointment.java</w:t>
      </w:r>
    </w:p>
    <w:p w14:paraId="79E03C0F" w14:textId="77777777" w:rsidR="00DA05E7" w:rsidRDefault="00000000">
      <w:pPr>
        <w:shd w:val="clear" w:color="auto" w:fill="F5F5F5"/>
        <w:spacing w:after="0" w:line="220" w:lineRule="exact"/>
      </w:pPr>
      <w:r>
        <w:rPr>
          <w:rFonts w:ascii="Courier New" w:hAnsi="Courier New"/>
          <w:sz w:val="16"/>
          <w:szCs w:val="16"/>
        </w:rPr>
        <w:t xml:space="preserve">    │   ├── Doctor.java, Polyclinic.java</w:t>
      </w:r>
    </w:p>
    <w:p w14:paraId="2A6CF8C5" w14:textId="77777777" w:rsidR="00DA05E7" w:rsidRDefault="00000000">
      <w:pPr>
        <w:shd w:val="clear" w:color="auto" w:fill="F5F5F5"/>
        <w:spacing w:after="0" w:line="220" w:lineRule="exact"/>
      </w:pPr>
      <w:r>
        <w:rPr>
          <w:rFonts w:ascii="Courier New" w:hAnsi="Courier New"/>
          <w:sz w:val="16"/>
          <w:szCs w:val="16"/>
        </w:rPr>
        <w:t xml:space="preserve">    ├── repository/</w:t>
      </w:r>
    </w:p>
    <w:p w14:paraId="31907802" w14:textId="77777777" w:rsidR="00DA05E7" w:rsidRDefault="00000000">
      <w:pPr>
        <w:shd w:val="clear" w:color="auto" w:fill="F5F5F5"/>
        <w:spacing w:after="0" w:line="220" w:lineRule="exact"/>
      </w:pPr>
      <w:r>
        <w:rPr>
          <w:rFonts w:ascii="Courier New" w:hAnsi="Courier New"/>
          <w:sz w:val="16"/>
          <w:szCs w:val="16"/>
        </w:rPr>
        <w:t xml:space="preserve">    │   ├── PatientRepository.java</w:t>
      </w:r>
    </w:p>
    <w:p w14:paraId="0E58A16C" w14:textId="77777777" w:rsidR="00DA05E7" w:rsidRDefault="00000000">
      <w:pPr>
        <w:shd w:val="clear" w:color="auto" w:fill="F5F5F5"/>
        <w:spacing w:after="0" w:line="220" w:lineRule="exact"/>
      </w:pPr>
      <w:r>
        <w:rPr>
          <w:rFonts w:ascii="Courier New" w:hAnsi="Courier New"/>
          <w:sz w:val="16"/>
          <w:szCs w:val="16"/>
        </w:rPr>
        <w:t xml:space="preserve">    │   ├── AppointmentRepository.java</w:t>
      </w:r>
    </w:p>
    <w:p w14:paraId="793564A7" w14:textId="77777777" w:rsidR="00DA05E7" w:rsidRDefault="00000000">
      <w:pPr>
        <w:shd w:val="clear" w:color="auto" w:fill="F5F5F5"/>
        <w:spacing w:after="0" w:line="220" w:lineRule="exact"/>
      </w:pPr>
      <w:r>
        <w:rPr>
          <w:rFonts w:ascii="Courier New" w:hAnsi="Courier New"/>
          <w:sz w:val="16"/>
          <w:szCs w:val="16"/>
        </w:rPr>
        <w:t xml:space="preserve">    │   ├── DoctorRepository.java</w:t>
      </w:r>
    </w:p>
    <w:p w14:paraId="10635242" w14:textId="77777777" w:rsidR="00DA05E7" w:rsidRDefault="00000000">
      <w:pPr>
        <w:shd w:val="clear" w:color="auto" w:fill="F5F5F5"/>
        <w:spacing w:after="0" w:line="220" w:lineRule="exact"/>
      </w:pPr>
      <w:r>
        <w:rPr>
          <w:rFonts w:ascii="Courier New" w:hAnsi="Courier New"/>
          <w:sz w:val="16"/>
          <w:szCs w:val="16"/>
        </w:rPr>
        <w:t xml:space="preserve">    │   └── PolyclinicRepository.java</w:t>
      </w:r>
    </w:p>
    <w:p w14:paraId="4D575D8E" w14:textId="77777777" w:rsidR="00DA05E7" w:rsidRDefault="00000000">
      <w:pPr>
        <w:shd w:val="clear" w:color="auto" w:fill="F5F5F5"/>
        <w:spacing w:after="0" w:line="220" w:lineRule="exact"/>
      </w:pPr>
      <w:r>
        <w:rPr>
          <w:rFonts w:ascii="Courier New" w:hAnsi="Courier New"/>
          <w:sz w:val="16"/>
          <w:szCs w:val="16"/>
        </w:rPr>
        <w:t xml:space="preserve">    ├── controller/</w:t>
      </w:r>
    </w:p>
    <w:p w14:paraId="2BACF78A" w14:textId="77777777" w:rsidR="00DA05E7" w:rsidRDefault="00000000">
      <w:pPr>
        <w:shd w:val="clear" w:color="auto" w:fill="F5F5F5"/>
        <w:spacing w:after="0" w:line="220" w:lineRule="exact"/>
      </w:pPr>
      <w:r>
        <w:rPr>
          <w:rFonts w:ascii="Courier New" w:hAnsi="Courier New"/>
          <w:sz w:val="16"/>
          <w:szCs w:val="16"/>
        </w:rPr>
        <w:t xml:space="preserve">    │   ├── PatientController.java</w:t>
      </w:r>
    </w:p>
    <w:p w14:paraId="25A132A4" w14:textId="77777777" w:rsidR="00DA05E7" w:rsidRDefault="00000000">
      <w:pPr>
        <w:shd w:val="clear" w:color="auto" w:fill="F5F5F5"/>
        <w:spacing w:after="0" w:line="220" w:lineRule="exact"/>
      </w:pPr>
      <w:r>
        <w:rPr>
          <w:rFonts w:ascii="Courier New" w:hAnsi="Courier New"/>
          <w:sz w:val="16"/>
          <w:szCs w:val="16"/>
        </w:rPr>
        <w:t xml:space="preserve">    │   ├── AppointmentController.java</w:t>
      </w:r>
    </w:p>
    <w:p w14:paraId="34207853" w14:textId="77777777" w:rsidR="00DA05E7" w:rsidRDefault="00000000">
      <w:pPr>
        <w:shd w:val="clear" w:color="auto" w:fill="F5F5F5"/>
        <w:spacing w:after="0" w:line="220" w:lineRule="exact"/>
      </w:pPr>
      <w:r>
        <w:rPr>
          <w:rFonts w:ascii="Courier New" w:hAnsi="Courier New"/>
          <w:sz w:val="16"/>
          <w:szCs w:val="16"/>
        </w:rPr>
        <w:t xml:space="preserve">    │   ├── DoctorController.java</w:t>
      </w:r>
    </w:p>
    <w:p w14:paraId="5CB4CB36" w14:textId="77777777" w:rsidR="00DA05E7" w:rsidRDefault="00000000">
      <w:pPr>
        <w:shd w:val="clear" w:color="auto" w:fill="F5F5F5"/>
        <w:spacing w:after="0" w:line="220" w:lineRule="exact"/>
      </w:pPr>
      <w:r>
        <w:rPr>
          <w:rFonts w:ascii="Courier New" w:hAnsi="Courier New"/>
          <w:sz w:val="16"/>
          <w:szCs w:val="16"/>
        </w:rPr>
        <w:t xml:space="preserve">    │   ├── PolyclinicController.java</w:t>
      </w:r>
    </w:p>
    <w:p w14:paraId="1EE4C643" w14:textId="77777777" w:rsidR="00DA05E7" w:rsidRDefault="00000000">
      <w:pPr>
        <w:shd w:val="clear" w:color="auto" w:fill="F5F5F5"/>
        <w:spacing w:after="0" w:line="220" w:lineRule="exact"/>
      </w:pPr>
      <w:r>
        <w:rPr>
          <w:rFonts w:ascii="Courier New" w:hAnsi="Courier New"/>
          <w:sz w:val="16"/>
          <w:szCs w:val="16"/>
        </w:rPr>
        <w:t xml:space="preserve">    │   └── OpenEmrIntegrationController.java</w:t>
      </w:r>
    </w:p>
    <w:p w14:paraId="4996C48B" w14:textId="77777777" w:rsidR="00DA05E7" w:rsidRDefault="00000000">
      <w:pPr>
        <w:shd w:val="clear" w:color="auto" w:fill="F5F5F5"/>
        <w:spacing w:after="0" w:line="220" w:lineRule="exact"/>
      </w:pPr>
      <w:r>
        <w:rPr>
          <w:rFonts w:ascii="Courier New" w:hAnsi="Courier New"/>
          <w:sz w:val="16"/>
          <w:szCs w:val="16"/>
        </w:rPr>
        <w:t xml:space="preserve">    ├── service/</w:t>
      </w:r>
    </w:p>
    <w:p w14:paraId="37FED7EC" w14:textId="77777777" w:rsidR="00DA05E7" w:rsidRDefault="00000000">
      <w:pPr>
        <w:shd w:val="clear" w:color="auto" w:fill="F5F5F5"/>
        <w:spacing w:after="0" w:line="220" w:lineRule="exact"/>
      </w:pPr>
      <w:r>
        <w:rPr>
          <w:rFonts w:ascii="Courier New" w:hAnsi="Courier New"/>
          <w:sz w:val="16"/>
          <w:szCs w:val="16"/>
        </w:rPr>
        <w:t xml:space="preserve">    │   └── OpenEmrService.java</w:t>
      </w:r>
    </w:p>
    <w:p w14:paraId="46AE40E4" w14:textId="77777777" w:rsidR="00DA05E7" w:rsidRDefault="00000000">
      <w:pPr>
        <w:shd w:val="clear" w:color="auto" w:fill="F5F5F5"/>
        <w:spacing w:after="0" w:line="220" w:lineRule="exact"/>
      </w:pPr>
      <w:r>
        <w:rPr>
          <w:rFonts w:ascii="Courier New" w:hAnsi="Courier New"/>
          <w:sz w:val="16"/>
          <w:szCs w:val="16"/>
        </w:rPr>
        <w:t xml:space="preserve">    └── dto/</w:t>
      </w:r>
    </w:p>
    <w:p w14:paraId="25FC4199" w14:textId="77777777" w:rsidR="00DA05E7" w:rsidRDefault="00000000">
      <w:pPr>
        <w:shd w:val="clear" w:color="auto" w:fill="F5F5F5"/>
        <w:spacing w:after="0" w:line="220" w:lineRule="exact"/>
      </w:pPr>
      <w:r>
        <w:rPr>
          <w:rFonts w:ascii="Courier New" w:hAnsi="Courier New"/>
          <w:sz w:val="16"/>
          <w:szCs w:val="16"/>
        </w:rPr>
        <w:t xml:space="preserve">        ├── OpenEmrPatientRequest.java</w:t>
      </w:r>
    </w:p>
    <w:p w14:paraId="596D4B18" w14:textId="77777777" w:rsidR="00DA05E7" w:rsidRDefault="00000000">
      <w:pPr>
        <w:shd w:val="clear" w:color="auto" w:fill="F5F5F5"/>
        <w:spacing w:after="0" w:line="220" w:lineRule="exact"/>
      </w:pPr>
      <w:r>
        <w:rPr>
          <w:rFonts w:ascii="Courier New" w:hAnsi="Courier New"/>
          <w:sz w:val="16"/>
          <w:szCs w:val="16"/>
        </w:rPr>
        <w:t xml:space="preserve">        ├── OpenEmrAppointmentRequest.java</w:t>
      </w:r>
    </w:p>
    <w:p w14:paraId="50E6C09E" w14:textId="77777777" w:rsidR="00DA05E7" w:rsidRDefault="00000000">
      <w:pPr>
        <w:shd w:val="clear" w:color="auto" w:fill="F5F5F5"/>
        <w:spacing w:after="0" w:line="220" w:lineRule="exact"/>
      </w:pPr>
      <w:r>
        <w:rPr>
          <w:rFonts w:ascii="Courier New" w:hAnsi="Courier New"/>
          <w:sz w:val="16"/>
          <w:szCs w:val="16"/>
        </w:rPr>
        <w:t xml:space="preserve">        ├── OpenEmrTokenResponse.java</w:t>
      </w:r>
    </w:p>
    <w:p w14:paraId="3F7852A0" w14:textId="77777777" w:rsidR="00DA05E7" w:rsidRDefault="00000000">
      <w:pPr>
        <w:shd w:val="clear" w:color="auto" w:fill="F5F5F5"/>
        <w:spacing w:after="0" w:line="220" w:lineRule="exact"/>
      </w:pPr>
      <w:r>
        <w:rPr>
          <w:rFonts w:ascii="Courier New" w:hAnsi="Courier New"/>
          <w:sz w:val="16"/>
          <w:szCs w:val="16"/>
        </w:rPr>
        <w:t xml:space="preserve">        ├── PatientWithAppointmentRequest.java</w:t>
      </w:r>
    </w:p>
    <w:p w14:paraId="0606AD2E" w14:textId="77777777" w:rsidR="00DA05E7" w:rsidRDefault="00000000">
      <w:pPr>
        <w:shd w:val="clear" w:color="auto" w:fill="F5F5F5"/>
        <w:spacing w:after="0" w:line="220" w:lineRule="exact"/>
      </w:pPr>
      <w:r>
        <w:rPr>
          <w:rFonts w:ascii="Courier New" w:hAnsi="Courier New"/>
          <w:sz w:val="16"/>
          <w:szCs w:val="16"/>
        </w:rPr>
        <w:t xml:space="preserve">        └── PatientWithAppointmentResponse.java</w:t>
      </w:r>
    </w:p>
    <w:p w14:paraId="31337059" w14:textId="77777777" w:rsidR="002E6E1B" w:rsidRDefault="002E6E1B">
      <w:pPr>
        <w:spacing w:before="80" w:after="40"/>
        <w:rPr>
          <w:b/>
          <w:bCs/>
          <w:color w:val="2E5496"/>
          <w:sz w:val="22"/>
          <w:szCs w:val="22"/>
        </w:rPr>
      </w:pPr>
    </w:p>
    <w:p w14:paraId="492E6426" w14:textId="296F62F1" w:rsidR="00DA05E7" w:rsidRDefault="00000000">
      <w:pPr>
        <w:spacing w:before="80" w:after="40"/>
      </w:pPr>
      <w:r>
        <w:rPr>
          <w:b/>
          <w:bCs/>
          <w:color w:val="2E5496"/>
          <w:sz w:val="22"/>
          <w:szCs w:val="22"/>
        </w:rPr>
        <w:t>2.3 Önemli Tasarım Kararları</w:t>
      </w:r>
    </w:p>
    <w:p w14:paraId="13C4E69D" w14:textId="77777777" w:rsidR="00DA05E7" w:rsidRDefault="00000000" w:rsidP="002E6E1B">
      <w:pPr>
        <w:spacing w:after="40"/>
        <w:jc w:val="both"/>
      </w:pPr>
      <w:r>
        <w:rPr>
          <w:color w:val="000000"/>
          <w:sz w:val="20"/>
          <w:szCs w:val="20"/>
        </w:rPr>
        <w:t>OpenEMR Entegrasyonu: Randevu oluşturulduğunda OpenEmrService, OAuth2 password-grant ile JWT token alır (önbelleklenir), OpenEMR'a ve yerel DB'ye eşzamanlı kayıt atar. Arama: Tüm controller'larda /search endpoint'i; frontend'de client-side filtreleme. Poliklinik seçilince doktorlar otomatik filtrelenir. DataSeeder ile 8 poliklinik ve 12 doktor hazır gelir. CORS ve docker-compose ile tüm servisler tek komutla başlatılır.</w:t>
      </w:r>
    </w:p>
    <w:sectPr w:rsidR="00DA05E7">
      <w:pgSz w:w="11906" w:h="16838"/>
      <w:pgMar w:top="900" w:right="900" w:bottom="90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A05E7"/>
    <w:rsid w:val="00171CF2"/>
    <w:rsid w:val="002E6E1B"/>
    <w:rsid w:val="00DA05E7"/>
    <w:rsid w:val="00EF767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884B9"/>
  <w15:docId w15:val="{0C5C5B21-DB66-EC4B-B9BB-4520DC2AF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1C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659</Words>
  <Characters>3757</Characters>
  <Application>Microsoft Office Word</Application>
  <DocSecurity>0</DocSecurity>
  <Lines>31</Lines>
  <Paragraphs>8</Paragraphs>
  <ScaleCrop>false</ScaleCrop>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Arda Arslan</cp:lastModifiedBy>
  <cp:revision>3</cp:revision>
  <dcterms:created xsi:type="dcterms:W3CDTF">2026-05-11T21:43:00Z</dcterms:created>
  <dcterms:modified xsi:type="dcterms:W3CDTF">2026-05-11T21:53:00Z</dcterms:modified>
</cp:coreProperties>
</file>