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CS405-Project 2 Report</w:t>
      </w:r>
    </w:p>
    <w:p>
      <w:pPr>
        <w:spacing w:line="360" w:lineRule="auto"/>
        <w:jc w:val="center"/>
        <w:rPr>
          <w:rFonts w:hint="default" w:ascii="Times New Roman" w:hAnsi="Times New Roman" w:cs="Times New Roman"/>
          <w:b/>
          <w:bCs/>
          <w:sz w:val="32"/>
          <w:szCs w:val="32"/>
          <w:lang w:val="en-US"/>
        </w:rPr>
      </w:pP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Arda Güney - 28997</w:t>
      </w:r>
    </w:p>
    <w:p>
      <w:pPr>
        <w:spacing w:line="360" w:lineRule="auto"/>
        <w:jc w:val="center"/>
        <w:rPr>
          <w:rFonts w:hint="default" w:ascii="Times New Roman" w:hAnsi="Times New Roman" w:cs="Times New Roman"/>
          <w:b/>
          <w:bCs/>
          <w:sz w:val="32"/>
          <w:szCs w:val="32"/>
          <w:lang w:val="en-US"/>
        </w:rPr>
      </w:pPr>
    </w:p>
    <w:p>
      <w:pPr>
        <w:spacing w:line="360"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Task -1:</w:t>
      </w:r>
    </w:p>
    <w:p>
      <w:pPr>
        <w:spacing w:line="360" w:lineRule="auto"/>
        <w:jc w:val="left"/>
        <w:rPr>
          <w:rFonts w:hint="default" w:ascii="Times New Roman" w:hAnsi="Times New Roman"/>
          <w:b w:val="0"/>
          <w:bCs w:val="0"/>
          <w:sz w:val="24"/>
          <w:szCs w:val="24"/>
          <w:lang w:val="en-US"/>
        </w:rPr>
      </w:pPr>
    </w:p>
    <w:p>
      <w:pPr>
        <w:spacing w:line="360" w:lineRule="auto"/>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Improving the </w:t>
      </w:r>
      <w:r>
        <w:rPr>
          <w:rFonts w:hint="default" w:ascii="Times New Roman" w:hAnsi="Times New Roman"/>
          <w:b/>
          <w:bCs/>
          <w:sz w:val="24"/>
          <w:szCs w:val="24"/>
          <w:lang w:val="en-US"/>
        </w:rPr>
        <w:t>setTexture</w:t>
      </w:r>
      <w:r>
        <w:rPr>
          <w:rFonts w:hint="default" w:ascii="Times New Roman" w:hAnsi="Times New Roman"/>
          <w:b w:val="0"/>
          <w:bCs w:val="0"/>
          <w:sz w:val="24"/>
          <w:szCs w:val="24"/>
          <w:lang w:val="en-US"/>
        </w:rPr>
        <w:t xml:space="preserve"> method to handle textures with non-power-of-2 dimensions was the main goal of Task 1. .I only changed the else block of the </w:t>
      </w:r>
      <w:bookmarkStart w:id="0" w:name="_GoBack"/>
      <w:bookmarkEnd w:id="0"/>
      <w:r>
        <w:rPr>
          <w:rFonts w:hint="default" w:ascii="Times New Roman" w:hAnsi="Times New Roman"/>
          <w:b w:val="0"/>
          <w:bCs w:val="0"/>
          <w:sz w:val="24"/>
          <w:szCs w:val="24"/>
          <w:lang w:val="en-US"/>
        </w:rPr>
        <w:t xml:space="preserve">function as indicated in the Java I added settings to deal with problems arising from textures that are not powers of two. First, </w:t>
      </w:r>
      <w:r>
        <w:rPr>
          <w:rFonts w:hint="default" w:ascii="Times New Roman" w:hAnsi="Times New Roman"/>
          <w:b/>
          <w:bCs/>
          <w:sz w:val="24"/>
          <w:szCs w:val="24"/>
          <w:lang w:val="en-US"/>
        </w:rPr>
        <w:t>CLAMP_TO_EDGE</w:t>
      </w:r>
      <w:r>
        <w:rPr>
          <w:rFonts w:hint="default" w:ascii="Times New Roman" w:hAnsi="Times New Roman"/>
          <w:b w:val="0"/>
          <w:bCs w:val="0"/>
          <w:sz w:val="24"/>
          <w:szCs w:val="24"/>
          <w:lang w:val="en-US"/>
        </w:rPr>
        <w:t xml:space="preserve"> was selected as the texture wrapping option for the vertical (T) and horizontal (S) axes. By selecting this option, undesirable wrapping artifacts are avoided since texture coordinates that fall outside of the typical [0, 1] range are clamped to the texture's boundaries. Furthermore, </w:t>
      </w:r>
      <w:r>
        <w:rPr>
          <w:rFonts w:hint="default" w:ascii="Times New Roman" w:hAnsi="Times New Roman"/>
          <w:b/>
          <w:bCs/>
          <w:sz w:val="24"/>
          <w:szCs w:val="24"/>
          <w:lang w:val="en-US"/>
        </w:rPr>
        <w:t>LINEAR</w:t>
      </w:r>
      <w:r>
        <w:rPr>
          <w:rFonts w:hint="default" w:ascii="Times New Roman" w:hAnsi="Times New Roman"/>
          <w:b w:val="0"/>
          <w:bCs w:val="0"/>
          <w:sz w:val="24"/>
          <w:szCs w:val="24"/>
          <w:lang w:val="en-US"/>
        </w:rPr>
        <w:t xml:space="preserve"> configuration was used for the magnification and minification filters. By this I got a smooth interpolation between texels.</w:t>
      </w:r>
    </w:p>
    <w:p>
      <w:pPr>
        <w:spacing w:line="360" w:lineRule="auto"/>
        <w:ind w:firstLine="720" w:firstLineChars="0"/>
        <w:jc w:val="left"/>
        <w:rPr>
          <w:rFonts w:hint="default" w:ascii="Times New Roman" w:hAnsi="Times New Roman"/>
          <w:b w:val="0"/>
          <w:bCs w:val="0"/>
          <w:sz w:val="24"/>
          <w:szCs w:val="24"/>
          <w:lang w:val="en-US"/>
        </w:rPr>
      </w:pPr>
    </w:p>
    <w:p>
      <w:pPr>
        <w:spacing w:line="360"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Task-2:</w:t>
      </w:r>
    </w:p>
    <w:p>
      <w:pPr>
        <w:spacing w:line="360" w:lineRule="auto"/>
        <w:jc w:val="left"/>
        <w:rPr>
          <w:rFonts w:hint="default" w:ascii="Times New Roman" w:hAnsi="Times New Roman"/>
          <w:b/>
          <w:bCs/>
          <w:sz w:val="28"/>
          <w:szCs w:val="28"/>
          <w:lang w:val="en-US"/>
        </w:rPr>
      </w:pPr>
    </w:p>
    <w:p>
      <w:pPr>
        <w:spacing w:line="360" w:lineRule="auto"/>
        <w:jc w:val="left"/>
        <w:rPr>
          <w:rFonts w:hint="default" w:ascii="Times New Roman" w:hAnsi="Times New Roman"/>
          <w:b w:val="0"/>
          <w:bCs w:val="0"/>
          <w:sz w:val="24"/>
          <w:szCs w:val="24"/>
          <w:lang w:val="en-US"/>
        </w:rPr>
      </w:pPr>
      <w:r>
        <w:rPr>
          <w:rFonts w:hint="default" w:ascii="Times New Roman" w:hAnsi="Times New Roman"/>
          <w:b/>
          <w:bCs/>
          <w:sz w:val="28"/>
          <w:szCs w:val="28"/>
          <w:lang w:val="en-US"/>
        </w:rPr>
        <w:tab/>
      </w:r>
      <w:r>
        <w:rPr>
          <w:rFonts w:hint="default" w:ascii="Times New Roman" w:hAnsi="Times New Roman"/>
          <w:b w:val="0"/>
          <w:bCs w:val="0"/>
          <w:sz w:val="24"/>
          <w:szCs w:val="24"/>
          <w:lang w:val="en-US"/>
        </w:rPr>
        <w:t xml:space="preserve">To make it easier to include lighting capabilities in Task 2, a few significant changes were made to the </w:t>
      </w:r>
      <w:r>
        <w:rPr>
          <w:rFonts w:hint="default" w:ascii="Times New Roman" w:hAnsi="Times New Roman"/>
          <w:b/>
          <w:bCs/>
          <w:sz w:val="24"/>
          <w:szCs w:val="24"/>
          <w:lang w:val="en-US"/>
        </w:rPr>
        <w:t>MeshDrawer</w:t>
      </w:r>
      <w:r>
        <w:rPr>
          <w:rFonts w:hint="default" w:ascii="Times New Roman" w:hAnsi="Times New Roman"/>
          <w:b w:val="0"/>
          <w:bCs w:val="0"/>
          <w:sz w:val="24"/>
          <w:szCs w:val="24"/>
          <w:lang w:val="en-US"/>
        </w:rPr>
        <w:t xml:space="preserve"> class constructor. At first, three new uniform variables were added: </w:t>
      </w:r>
      <w:r>
        <w:rPr>
          <w:rFonts w:hint="default" w:ascii="Times New Roman" w:hAnsi="Times New Roman"/>
          <w:b/>
          <w:bCs/>
          <w:sz w:val="24"/>
          <w:szCs w:val="24"/>
          <w:lang w:val="en-US"/>
        </w:rPr>
        <w:t>ambientLoc</w:t>
      </w:r>
      <w:r>
        <w:rPr>
          <w:rFonts w:hint="default" w:ascii="Times New Roman" w:hAnsi="Times New Roman"/>
          <w:b w:val="0"/>
          <w:bCs w:val="0"/>
          <w:sz w:val="24"/>
          <w:szCs w:val="24"/>
          <w:lang w:val="en-US"/>
        </w:rPr>
        <w:t xml:space="preserve"> controlled ambient light intensity, </w:t>
      </w:r>
      <w:r>
        <w:rPr>
          <w:rFonts w:hint="default" w:ascii="Times New Roman" w:hAnsi="Times New Roman"/>
          <w:b/>
          <w:bCs/>
          <w:sz w:val="24"/>
          <w:szCs w:val="24"/>
          <w:lang w:val="en-US"/>
        </w:rPr>
        <w:t>enableLightingLoc</w:t>
      </w:r>
      <w:r>
        <w:rPr>
          <w:rFonts w:hint="default" w:ascii="Times New Roman" w:hAnsi="Times New Roman"/>
          <w:b w:val="0"/>
          <w:bCs w:val="0"/>
          <w:sz w:val="24"/>
          <w:szCs w:val="24"/>
          <w:lang w:val="en-US"/>
        </w:rPr>
        <w:t xml:space="preserve"> controlled lighting enable/disable status, and </w:t>
      </w:r>
      <w:r>
        <w:rPr>
          <w:rFonts w:hint="default" w:ascii="Times New Roman" w:hAnsi="Times New Roman"/>
          <w:b/>
          <w:bCs/>
          <w:sz w:val="24"/>
          <w:szCs w:val="24"/>
          <w:lang w:val="en-US"/>
        </w:rPr>
        <w:t>lightPosLoc</w:t>
      </w:r>
      <w:r>
        <w:rPr>
          <w:rFonts w:hint="default" w:ascii="Times New Roman" w:hAnsi="Times New Roman"/>
          <w:b w:val="0"/>
          <w:bCs w:val="0"/>
          <w:sz w:val="24"/>
          <w:szCs w:val="24"/>
          <w:lang w:val="en-US"/>
        </w:rPr>
        <w:t xml:space="preserve"> stored light position. The constructor was used to specify default values for these variables, which established initial states for lighting activation, ambient light intensity, and light position. Second, </w:t>
      </w:r>
      <w:r>
        <w:rPr>
          <w:rFonts w:hint="default" w:ascii="Times New Roman" w:hAnsi="Times New Roman"/>
          <w:b/>
          <w:bCs/>
          <w:sz w:val="24"/>
          <w:szCs w:val="24"/>
          <w:lang w:val="en-US"/>
        </w:rPr>
        <w:t>normalCoordLoc</w:t>
      </w:r>
      <w:r>
        <w:rPr>
          <w:rFonts w:hint="default" w:ascii="Times New Roman" w:hAnsi="Times New Roman"/>
          <w:b w:val="0"/>
          <w:bCs w:val="0"/>
          <w:sz w:val="24"/>
          <w:szCs w:val="24"/>
          <w:lang w:val="en-US"/>
        </w:rPr>
        <w:t xml:space="preserve">—the attribute location for vertex normals—was established. This property is essential for communicating each vertex's orientation information in relation to lighting computations. Furthermore, a specific WebGL buffer object called </w:t>
      </w:r>
      <w:r>
        <w:rPr>
          <w:rFonts w:hint="default" w:ascii="Times New Roman" w:hAnsi="Times New Roman"/>
          <w:b/>
          <w:bCs/>
          <w:sz w:val="24"/>
          <w:szCs w:val="24"/>
          <w:lang w:val="en-US"/>
        </w:rPr>
        <w:t>normalbuffer</w:t>
      </w:r>
      <w:r>
        <w:rPr>
          <w:rFonts w:hint="default" w:ascii="Times New Roman" w:hAnsi="Times New Roman"/>
          <w:b w:val="0"/>
          <w:bCs w:val="0"/>
          <w:sz w:val="24"/>
          <w:szCs w:val="24"/>
          <w:lang w:val="en-US"/>
        </w:rPr>
        <w:t xml:space="preserve"> was developed in order to effectively hold normal vectors.</w:t>
      </w:r>
    </w:p>
    <w:p>
      <w:pPr>
        <w:spacing w:line="360" w:lineRule="auto"/>
        <w:jc w:val="left"/>
        <w:rPr>
          <w:rFonts w:hint="default" w:ascii="Times New Roman" w:hAnsi="Times New Roman"/>
          <w:b w:val="0"/>
          <w:bCs w:val="0"/>
          <w:sz w:val="24"/>
          <w:szCs w:val="24"/>
          <w:lang w:val="en-US"/>
        </w:rPr>
      </w:pPr>
    </w:p>
    <w:p>
      <w:pPr>
        <w:spacing w:line="360" w:lineRule="auto"/>
        <w:jc w:val="left"/>
        <w:rPr>
          <w:rFonts w:hint="default" w:ascii="Times New Roman" w:hAnsi="Times New Roman"/>
          <w:b w:val="0"/>
          <w:bCs w:val="0"/>
          <w:sz w:val="24"/>
          <w:szCs w:val="24"/>
          <w:lang w:val="en-US"/>
        </w:rPr>
      </w:pPr>
    </w:p>
    <w:p>
      <w:pPr>
        <w:spacing w:line="360" w:lineRule="auto"/>
        <w:jc w:val="left"/>
        <w:rPr>
          <w:rFonts w:hint="default" w:ascii="Times New Roman" w:hAnsi="Times New Roman"/>
          <w:b w:val="0"/>
          <w:bCs w:val="0"/>
          <w:sz w:val="24"/>
          <w:szCs w:val="24"/>
          <w:lang w:val="en-US"/>
        </w:rPr>
      </w:pPr>
    </w:p>
    <w:p>
      <w:pPr>
        <w:spacing w:line="360" w:lineRule="auto"/>
        <w:jc w:val="left"/>
        <w:rPr>
          <w:rFonts w:hint="default" w:ascii="Times New Roman" w:hAnsi="Times New Roman"/>
          <w:b w:val="0"/>
          <w:bCs w:val="0"/>
          <w:sz w:val="24"/>
          <w:szCs w:val="24"/>
          <w:lang w:val="en-US"/>
        </w:rPr>
      </w:pPr>
    </w:p>
    <w:p>
      <w:pPr>
        <w:spacing w:line="360" w:lineRule="auto"/>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Additions were made to the</w:t>
      </w:r>
      <w:r>
        <w:rPr>
          <w:rFonts w:hint="default" w:ascii="Times New Roman" w:hAnsi="Times New Roman"/>
          <w:b/>
          <w:bCs/>
          <w:sz w:val="24"/>
          <w:szCs w:val="24"/>
          <w:lang w:val="en-US"/>
        </w:rPr>
        <w:t xml:space="preserve"> setMesh</w:t>
      </w:r>
      <w:r>
        <w:rPr>
          <w:rFonts w:hint="default" w:ascii="Times New Roman" w:hAnsi="Times New Roman"/>
          <w:b w:val="0"/>
          <w:bCs w:val="0"/>
          <w:sz w:val="24"/>
          <w:szCs w:val="24"/>
          <w:lang w:val="en-US"/>
        </w:rPr>
        <w:t xml:space="preserve"> method in order to integrate vertex normal data with vertex positions and texture coordinates. Extra lines were added to handle the updating of vertex normals, while the current capability for updating texture coordinates and vertex positions was kept. Using this all-inclusive method guarantees that all necessary vertex attribute data—positions, texture coordinates, and normals—are transferred to the GPU buffers for rendering and lighting computations in an efficient manner. </w:t>
      </w:r>
    </w:p>
    <w:p>
      <w:pPr>
        <w:spacing w:line="360" w:lineRule="auto"/>
        <w:ind w:firstLine="720" w:firstLineChars="0"/>
        <w:jc w:val="left"/>
        <w:rPr>
          <w:rFonts w:hint="default" w:ascii="Times New Roman" w:hAnsi="Times New Roman"/>
          <w:b w:val="0"/>
          <w:bCs w:val="0"/>
          <w:sz w:val="24"/>
          <w:szCs w:val="24"/>
          <w:lang w:val="en-US"/>
        </w:rPr>
      </w:pPr>
    </w:p>
    <w:p>
      <w:pPr>
        <w:spacing w:line="360" w:lineRule="auto"/>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To smoothly incorporate lighting effects into the rendering process, the draw method received changes. In addition to the standard vertex position and texture coordinate rendering setup, </w:t>
      </w:r>
      <w:r>
        <w:rPr>
          <w:rFonts w:hint="default" w:ascii="Times New Roman" w:hAnsi="Times New Roman"/>
          <w:b/>
          <w:bCs/>
          <w:sz w:val="24"/>
          <w:szCs w:val="24"/>
          <w:lang w:val="en-US"/>
        </w:rPr>
        <w:t>gl.uniform3fv(this.lightPosLoc, normalize([lightX, lightY, 5]))</w:t>
      </w:r>
      <w:r>
        <w:rPr>
          <w:rFonts w:hint="default" w:ascii="Times New Roman" w:hAnsi="Times New Roman"/>
          <w:b w:val="0"/>
          <w:bCs w:val="0"/>
          <w:sz w:val="24"/>
          <w:szCs w:val="24"/>
          <w:lang w:val="en-US"/>
        </w:rPr>
        <w:t xml:space="preserve">; was included as a critical line to dynamically adjust the light position uniform in response to user input. This makes sure that the produced mesh has realistic and precise lighting effects. Furthermore, the technique now includes the line </w:t>
      </w:r>
      <w:r>
        <w:rPr>
          <w:rFonts w:hint="default" w:ascii="Times New Roman" w:hAnsi="Times New Roman"/>
          <w:b/>
          <w:bCs/>
          <w:sz w:val="24"/>
          <w:szCs w:val="24"/>
          <w:lang w:val="en-US"/>
        </w:rPr>
        <w:t>gl.uniform1i(this.enableLightingLoc, true)</w:t>
      </w:r>
      <w:r>
        <w:rPr>
          <w:rFonts w:hint="default" w:ascii="Times New Roman" w:hAnsi="Times New Roman"/>
          <w:b w:val="0"/>
          <w:bCs w:val="0"/>
          <w:sz w:val="24"/>
          <w:szCs w:val="24"/>
          <w:lang w:val="en-US"/>
        </w:rPr>
        <w:t xml:space="preserve">; to activate lighting effects, enabling the realistic representation of lighted surfaces. A line was added to disable lighting, </w:t>
      </w:r>
      <w:r>
        <w:rPr>
          <w:rFonts w:hint="default" w:ascii="Times New Roman" w:hAnsi="Times New Roman"/>
          <w:b/>
          <w:bCs/>
          <w:sz w:val="24"/>
          <w:szCs w:val="24"/>
          <w:lang w:val="en-US"/>
        </w:rPr>
        <w:t>gl.uniform1i(this.enableLightingLoc, false);</w:t>
      </w:r>
      <w:r>
        <w:rPr>
          <w:rFonts w:hint="default" w:ascii="Times New Roman" w:hAnsi="Times New Roman"/>
          <w:b w:val="0"/>
          <w:bCs w:val="0"/>
          <w:sz w:val="24"/>
          <w:szCs w:val="24"/>
          <w:lang w:val="en-US"/>
        </w:rPr>
        <w:t xml:space="preserve">, to ensure correct rendering states in following draw calls. In addition, the </w:t>
      </w:r>
      <w:r>
        <w:rPr>
          <w:rFonts w:hint="default" w:ascii="Times New Roman" w:hAnsi="Times New Roman"/>
          <w:b/>
          <w:bCs/>
          <w:sz w:val="24"/>
          <w:szCs w:val="24"/>
          <w:lang w:val="en-US"/>
        </w:rPr>
        <w:t>updateLightPos()</w:t>
      </w:r>
      <w:r>
        <w:rPr>
          <w:rFonts w:hint="default" w:ascii="Times New Roman" w:hAnsi="Times New Roman"/>
          <w:b w:val="0"/>
          <w:bCs w:val="0"/>
          <w:sz w:val="24"/>
          <w:szCs w:val="24"/>
          <w:lang w:val="en-US"/>
        </w:rPr>
        <w:t xml:space="preserve"> function was used to make it easier to dynamically modify the light location while rendering.</w:t>
      </w:r>
    </w:p>
    <w:p>
      <w:pPr>
        <w:spacing w:line="360" w:lineRule="auto"/>
        <w:ind w:firstLine="720" w:firstLineChars="0"/>
        <w:jc w:val="left"/>
        <w:rPr>
          <w:rFonts w:hint="default" w:ascii="Times New Roman" w:hAnsi="Times New Roman"/>
          <w:b w:val="0"/>
          <w:bCs w:val="0"/>
          <w:sz w:val="24"/>
          <w:szCs w:val="24"/>
          <w:lang w:val="en-US"/>
        </w:rPr>
      </w:pPr>
    </w:p>
    <w:p>
      <w:pPr>
        <w:spacing w:line="360" w:lineRule="auto"/>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To provide dynamic control over lighting effects in the WebGL application, changes were made to the </w:t>
      </w:r>
      <w:r>
        <w:rPr>
          <w:rFonts w:hint="default" w:ascii="Times New Roman" w:hAnsi="Times New Roman"/>
          <w:b/>
          <w:bCs/>
          <w:sz w:val="24"/>
          <w:szCs w:val="24"/>
          <w:lang w:val="en-US"/>
        </w:rPr>
        <w:t>enableLighting</w:t>
      </w:r>
      <w:r>
        <w:rPr>
          <w:rFonts w:hint="default" w:ascii="Times New Roman" w:hAnsi="Times New Roman"/>
          <w:b w:val="0"/>
          <w:bCs w:val="0"/>
          <w:sz w:val="24"/>
          <w:szCs w:val="24"/>
          <w:lang w:val="en-US"/>
        </w:rPr>
        <w:t xml:space="preserve"> and </w:t>
      </w:r>
      <w:r>
        <w:rPr>
          <w:rFonts w:hint="default" w:ascii="Times New Roman" w:hAnsi="Times New Roman"/>
          <w:b/>
          <w:bCs/>
          <w:sz w:val="24"/>
          <w:szCs w:val="24"/>
          <w:lang w:val="en-US"/>
        </w:rPr>
        <w:t xml:space="preserve">setAmbientLight </w:t>
      </w:r>
      <w:r>
        <w:rPr>
          <w:rFonts w:hint="default" w:ascii="Times New Roman" w:hAnsi="Times New Roman"/>
          <w:b w:val="0"/>
          <w:bCs w:val="0"/>
          <w:sz w:val="24"/>
          <w:szCs w:val="24"/>
          <w:lang w:val="en-US"/>
        </w:rPr>
        <w:t xml:space="preserve">functions. A new line </w:t>
      </w:r>
      <w:r>
        <w:rPr>
          <w:rFonts w:hint="default" w:ascii="Times New Roman" w:hAnsi="Times New Roman"/>
          <w:b/>
          <w:bCs/>
          <w:sz w:val="24"/>
          <w:szCs w:val="24"/>
          <w:lang w:val="en-US"/>
        </w:rPr>
        <w:t>gl.uniform1i(this.enableLightingLoc, show);</w:t>
      </w:r>
      <w:r>
        <w:rPr>
          <w:rFonts w:hint="default" w:ascii="Times New Roman" w:hAnsi="Times New Roman"/>
          <w:b w:val="0"/>
          <w:bCs w:val="0"/>
          <w:sz w:val="24"/>
          <w:szCs w:val="24"/>
          <w:lang w:val="en-US"/>
        </w:rPr>
        <w:t xml:space="preserve"> was added to the </w:t>
      </w:r>
      <w:r>
        <w:rPr>
          <w:rFonts w:hint="default" w:ascii="Times New Roman" w:hAnsi="Times New Roman"/>
          <w:b/>
          <w:bCs/>
          <w:sz w:val="24"/>
          <w:szCs w:val="24"/>
          <w:lang w:val="en-US"/>
        </w:rPr>
        <w:t>enableLighting</w:t>
      </w:r>
      <w:r>
        <w:rPr>
          <w:rFonts w:hint="default" w:ascii="Times New Roman" w:hAnsi="Times New Roman"/>
          <w:b w:val="0"/>
          <w:bCs w:val="0"/>
          <w:sz w:val="24"/>
          <w:szCs w:val="24"/>
          <w:lang w:val="en-US"/>
        </w:rPr>
        <w:t xml:space="preserve"> method to update the uniform variable that controls the lighting's enable/disable state based on the supplied argument. This makes it possible to smoothly activate or deactivate lighting effects, increasing the rendering process' adaptability. In a similar vein, the </w:t>
      </w:r>
      <w:r>
        <w:rPr>
          <w:rFonts w:hint="default" w:ascii="Times New Roman" w:hAnsi="Times New Roman"/>
          <w:b/>
          <w:bCs/>
          <w:sz w:val="24"/>
          <w:szCs w:val="24"/>
          <w:lang w:val="en-US"/>
        </w:rPr>
        <w:t>setAmbientLight</w:t>
      </w:r>
      <w:r>
        <w:rPr>
          <w:rFonts w:hint="default" w:ascii="Times New Roman" w:hAnsi="Times New Roman"/>
          <w:b w:val="0"/>
          <w:bCs w:val="0"/>
          <w:sz w:val="24"/>
          <w:szCs w:val="24"/>
          <w:lang w:val="en-US"/>
        </w:rPr>
        <w:t xml:space="preserve"> method now includes a line </w:t>
      </w:r>
      <w:r>
        <w:rPr>
          <w:rFonts w:hint="default" w:ascii="Times New Roman" w:hAnsi="Times New Roman"/>
          <w:b/>
          <w:bCs/>
          <w:sz w:val="24"/>
          <w:szCs w:val="24"/>
          <w:lang w:val="en-US"/>
        </w:rPr>
        <w:t>gl.uniform1f(this.ambientLoc, ambient);</w:t>
      </w:r>
      <w:r>
        <w:rPr>
          <w:rFonts w:hint="default" w:ascii="Times New Roman" w:hAnsi="Times New Roman"/>
          <w:b w:val="0"/>
          <w:bCs w:val="0"/>
          <w:sz w:val="24"/>
          <w:szCs w:val="24"/>
          <w:lang w:val="en-US"/>
        </w:rPr>
        <w:t xml:space="preserve"> to update the uniform variable indicating ambient light intensity. This update adds to the realism and customization of the lighting effects in the produced scene by enabling dynamic adjustments to ambient light levels.</w:t>
      </w:r>
    </w:p>
    <w:p>
      <w:pPr>
        <w:spacing w:line="360" w:lineRule="auto"/>
        <w:ind w:firstLine="720" w:firstLineChars="0"/>
        <w:jc w:val="left"/>
        <w:rPr>
          <w:rFonts w:hint="default" w:ascii="Times New Roman" w:hAnsi="Times New Roman"/>
          <w:b w:val="0"/>
          <w:bCs w:val="0"/>
          <w:sz w:val="24"/>
          <w:szCs w:val="24"/>
          <w:lang w:val="en-US"/>
        </w:rPr>
      </w:pPr>
    </w:p>
    <w:p>
      <w:pPr>
        <w:spacing w:line="360" w:lineRule="auto"/>
        <w:ind w:firstLine="720" w:firstLineChars="0"/>
        <w:jc w:val="left"/>
        <w:rPr>
          <w:rFonts w:hint="default" w:ascii="Times New Roman" w:hAnsi="Times New Roman"/>
          <w:b w:val="0"/>
          <w:bCs w:val="0"/>
          <w:sz w:val="24"/>
          <w:szCs w:val="24"/>
          <w:lang w:val="en-US"/>
        </w:rPr>
      </w:pPr>
    </w:p>
    <w:p>
      <w:pPr>
        <w:spacing w:line="360" w:lineRule="auto"/>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Changed also done to the </w:t>
      </w:r>
      <w:r>
        <w:rPr>
          <w:rFonts w:hint="default" w:ascii="Times New Roman" w:hAnsi="Times New Roman"/>
          <w:b/>
          <w:bCs/>
          <w:sz w:val="24"/>
          <w:szCs w:val="24"/>
          <w:lang w:val="en-US"/>
        </w:rPr>
        <w:t>const meshFS</w:t>
      </w:r>
      <w:r>
        <w:rPr>
          <w:rFonts w:hint="default" w:ascii="Times New Roman" w:hAnsi="Times New Roman"/>
          <w:b w:val="0"/>
          <w:bCs w:val="0"/>
          <w:sz w:val="24"/>
          <w:szCs w:val="24"/>
          <w:lang w:val="en-US"/>
        </w:rPr>
        <w:t xml:space="preserve">’s if statement. The surface normal </w:t>
      </w:r>
      <w:r>
        <w:rPr>
          <w:rFonts w:hint="default" w:ascii="Times New Roman" w:hAnsi="Times New Roman"/>
          <w:b/>
          <w:bCs/>
          <w:sz w:val="24"/>
          <w:szCs w:val="24"/>
          <w:lang w:val="en-US"/>
        </w:rPr>
        <w:t>v_normal</w:t>
      </w:r>
      <w:r>
        <w:rPr>
          <w:rFonts w:hint="default" w:ascii="Times New Roman" w:hAnsi="Times New Roman"/>
          <w:b w:val="0"/>
          <w:bCs w:val="0"/>
          <w:sz w:val="24"/>
          <w:szCs w:val="24"/>
          <w:lang w:val="en-US"/>
        </w:rPr>
        <w:t xml:space="preserve"> is first normalized guarantee reliable and consistent illumination calculations. The contribution from diffuse illumination is computed. Their alignment is measured by the dot product of the normalized surface normal and the normalized light direction </w:t>
      </w:r>
      <w:r>
        <w:rPr>
          <w:rFonts w:hint="default" w:ascii="Times New Roman" w:hAnsi="Times New Roman"/>
          <w:b/>
          <w:bCs/>
          <w:sz w:val="24"/>
          <w:szCs w:val="24"/>
          <w:lang w:val="en-US"/>
        </w:rPr>
        <w:t>lightPos</w:t>
      </w:r>
      <w:r>
        <w:rPr>
          <w:rFonts w:hint="default" w:ascii="Times New Roman" w:hAnsi="Times New Roman"/>
          <w:b w:val="0"/>
          <w:bCs w:val="0"/>
          <w:sz w:val="24"/>
          <w:szCs w:val="24"/>
          <w:lang w:val="en-US"/>
        </w:rPr>
        <w:t>. In order to stop negative lighting contributions, the max function is used to constrain negative dot products (which occur when light is behind the surface) to zero. This modification enhances the diffuse lighting calculation's authenticity. Secondly the texture color</w:t>
      </w:r>
      <w:r>
        <w:rPr>
          <w:rFonts w:hint="default" w:ascii="Times New Roman" w:hAnsi="Times New Roman"/>
          <w:b/>
          <w:bCs/>
          <w:sz w:val="24"/>
          <w:szCs w:val="24"/>
          <w:lang w:val="en-US"/>
        </w:rPr>
        <w:t xml:space="preserve"> texColor</w:t>
      </w:r>
      <w:r>
        <w:rPr>
          <w:rFonts w:hint="default" w:ascii="Times New Roman" w:hAnsi="Times New Roman"/>
          <w:b w:val="0"/>
          <w:bCs w:val="0"/>
          <w:sz w:val="24"/>
          <w:szCs w:val="24"/>
          <w:lang w:val="en-US"/>
        </w:rPr>
        <w:t xml:space="preserve"> is fetched and modulated using the total of the ambient illumination </w:t>
      </w:r>
      <w:r>
        <w:rPr>
          <w:rFonts w:hint="default" w:ascii="Times New Roman" w:hAnsi="Times New Roman"/>
          <w:b/>
          <w:bCs/>
          <w:sz w:val="24"/>
          <w:szCs w:val="24"/>
          <w:lang w:val="en-US"/>
        </w:rPr>
        <w:t>ambient</w:t>
      </w:r>
      <w:r>
        <w:rPr>
          <w:rFonts w:hint="default" w:ascii="Times New Roman" w:hAnsi="Times New Roman"/>
          <w:b w:val="0"/>
          <w:bCs w:val="0"/>
          <w:sz w:val="24"/>
          <w:szCs w:val="24"/>
          <w:lang w:val="en-US"/>
        </w:rPr>
        <w:t xml:space="preserve"> and diffuse lighting </w:t>
      </w:r>
      <w:r>
        <w:rPr>
          <w:rFonts w:hint="default" w:ascii="Times New Roman" w:hAnsi="Times New Roman"/>
          <w:b/>
          <w:bCs/>
          <w:sz w:val="24"/>
          <w:szCs w:val="24"/>
          <w:lang w:val="en-US"/>
        </w:rPr>
        <w:t>light</w:t>
      </w:r>
      <w:r>
        <w:rPr>
          <w:rFonts w:hint="default" w:ascii="Times New Roman" w:hAnsi="Times New Roman"/>
          <w:b w:val="0"/>
          <w:bCs w:val="0"/>
          <w:sz w:val="24"/>
          <w:szCs w:val="24"/>
          <w:lang w:val="en-US"/>
        </w:rPr>
        <w:t>. By using this modulation, the final pixel color will accurately represent the combined effect of the lighting and texture effects. To sum up, this</w:t>
      </w:r>
      <w:r>
        <w:rPr>
          <w:rFonts w:hint="default" w:ascii="Times New Roman" w:hAnsi="Times New Roman"/>
          <w:b/>
          <w:bCs/>
          <w:sz w:val="24"/>
          <w:szCs w:val="24"/>
          <w:lang w:val="en-US"/>
        </w:rPr>
        <w:t xml:space="preserve"> if </w:t>
      </w:r>
      <w:r>
        <w:rPr>
          <w:rFonts w:hint="default" w:ascii="Times New Roman" w:hAnsi="Times New Roman"/>
          <w:b w:val="0"/>
          <w:bCs w:val="0"/>
          <w:sz w:val="24"/>
          <w:szCs w:val="24"/>
          <w:lang w:val="en-US"/>
        </w:rPr>
        <w:t>statement makes sure that lighting effects are only taken into account when both lighting and texture rendering are turned 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ld English Text MT">
    <w:panose1 w:val="03040902040508030806"/>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865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2023-12-23T12:07:32Z</dcterms:created>
  <dc:creator>Arda</dc:creator>
  <cp:lastModifiedBy>WPS_1696166772</cp:lastModifiedBy>
  <dcterms:modified xsi:type="dcterms:W3CDTF">2023-12-23T12:52:21Z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AC888A836046445AA729570AB5761342_12</vt:lpwstr>
  </property>
</Properties>
</file>