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580a7c87d78b42e6" /></Relationships>
</file>

<file path=word/document.xml><?xml version="1.0" encoding="utf-8"?>
<w:document xmlns:a="http://schemas.openxmlformats.org/drawingml/2006/main" xmlns:ns5="http://schemas.openxmlformats.org/drawingml/2006/chart"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ackground"/>
            <wp:cNvGraphicFramePr>
              <a:graphicFrameLocks noChangeAspect="1"/>
            </wp:cNvGraphicFramePr>
            <a:graphic>
              <a:graphicData uri="http://schemas.openxmlformats.org/drawingml/2006/picture">
                <pic:pic>
                  <pic:nvPicPr>
                    <pic:cNvPr id="0" name="CoverBackground.png"/>
                    <pic:cNvPicPr/>
                  </pic:nvPicPr>
                  <pic:blipFill>
                    <a:blip r:embed="R4860eea994b94bf5"/>
                    <a:stretch>
                      <a:fillRect/>
                    </a:stretch>
                  </pic:blipFill>
                  <pic:spPr>
                    <a:xfrm>
                      <a:off x="0" y="0"/>
                      <a:ext cx="7560000" cy="10692000"/>
                    </a:xfrm>
                    <a:prstGeom prst="rect"/>
                  </pic:spPr>
                </pic:pic>
              </a:graphicData>
            </a:graphic>
          </wp:anchor>
        </w:drawing>
      </w:r>
    </w:p>
    <w:p>
      <w:pPr>
        <w:spacing w:before="1200" w:after="200"/>
        <w:jc w:val="center"/>
      </w:pPr>
      <w:r>
        <w:rPr>
          <w:rFonts w:ascii="Times New Roman" w:hAnsi="Times New Roman"/>
          <w:smallCaps/>
          <w:color w:val="666666"/>
          <w:sz w:val="24"/>
        </w:rPr>
        <w:t>SMA KARTIKA XIX-1 BANDUNG</w:t>
      </w:r>
    </w:p>
    <w:p>
      <w:pPr>
        <w:spacing w:after="600"/>
        <w:jc w:val="center"/>
      </w:pPr>
      <w:r>
        <w:rPr>
          <w:rFonts w:ascii="Times New Roman" w:hAnsi="Times New Roman"/>
          <w:color w:val="999999"/>
          <w:sz w:val="20"/>
        </w:rPr>
        <w:t>YAYASAN KARTIKA JAYA CABANG XIX SILIWANGI</w:t>
      </w:r>
    </w:p>
    <w:p>
      <w:pPr>
        <w:spacing w:before="1200" w:after="120"/>
        <w:jc w:val="center"/>
      </w:pPr>
      <w:r>
        <w:rPr>
          <w:rFonts w:ascii="Times New Roman" w:hAnsi="Times New Roman"/>
          <w:b/>
          <w:color w:val="1A1A1A"/>
          <w:sz w:val="56"/>
        </w:rPr>
        <w:t>DONGOL</w:t>
      </w:r>
    </w:p>
    <w:p>
      <w:pPr>
        <w:spacing w:after="200"/>
        <w:jc w:val="center"/>
      </w:pPr>
      <w:r>
        <w:rPr>
          <w:rFonts w:ascii="Times New Roman" w:hAnsi="Times New Roman"/>
          <w:i/>
          <w:color w:val="666666"/>
          <w:sz w:val="24"/>
        </w:rPr>
        <w:t>Distributed Orchestration for Navigating Goals and Operational Logic</w:t>
      </w:r>
    </w:p>
    <w:p>
      <w:pPr>
        <w:spacing w:before="400" w:after="2400"/>
        <w:jc w:val="center"/>
      </w:pPr>
      <w:r>
        <w:rPr>
          <w:rFonts w:ascii="Times New Roman" w:hAnsi="Times New Roman"/>
          <w:color w:val="333333"/>
          <w:sz w:val="28"/>
        </w:rPr>
        <w:t>MAKALAH</w:t>
      </w:r>
    </w:p>
    <w:p>
      <w:pPr>
        <w:spacing w:after="3000"/>
        <w:jc w:val="center"/>
      </w:pPr>
      <w:r>
        <w:rPr>
          <w:rFonts w:ascii="Times New Roman" w:hAnsi="Times New Roman"/>
          <w:color w:val="666666"/>
          <w:sz w:val="24"/>
        </w:rPr>
        <w:t>Sistem Manajemen Tugas Paralel Berbasis Arsitektur Terdistribusi Modern</w:t>
      </w:r>
    </w:p>
    <w:tbl>
      <w:tblPr>
        <w:tblW w:w="5000" w:type="pct"/>
        <w:jc w:val="center"/>
        <w:tblBorders>
          <w:top w:val="nil"/>
          <w:left w:val="nil"/>
          <w:bottom w:val="nil"/>
          <w:right w:val="nil"/>
          <w:insideH w:val="nil"/>
          <w:insideV w:val="nil"/>
        </w:tblBorders>
      </w:tblPr>
      <w:tblGrid>
        <w:gridCol w:w="3000"/>
        <w:gridCol w:w="5000"/>
      </w:tblGrid>
      <w:tr>
        <w:tc>
          <w:tcPr>
            <w:tcW w:w="3000" w:type="dxa"/>
          </w:tcPr>
          <w:p>
            <w:pPr>
              <w:spacing w:before="60" w:after="60"/>
              <w:jc w:val="right"/>
            </w:pPr>
            <w:r>
              <w:rPr>
                <w:rFonts w:ascii="Times New Roman" w:hAnsi="Times New Roman"/>
                <w:b w:val="true"/>
                <w:color w:val="1A1A1A"/>
                <w:sz w:val="22"/>
              </w:rPr>
              <w:t>Disusun oleh</w:t>
            </w:r>
          </w:p>
        </w:tc>
        <w:tc>
          <w:tcPr>
            <w:tcW w:w="5000" w:type="dxa"/>
          </w:tcPr>
          <w:p>
            <w:pPr>
              <w:spacing w:before="60" w:after="60"/>
              <w:jc w:val="left"/>
            </w:pPr>
            <w:r>
              <w:rPr>
                <w:rFonts w:ascii="Times New Roman" w:hAnsi="Times New Roman"/>
                <w:b w:val="true"/>
                <w:color w:val="1A1A1A"/>
                <w:sz w:val="22"/>
              </w:rPr>
              <w:t/>
            </w:r>
          </w:p>
        </w:tc>
      </w:tr>
      <w:tr>
        <w:tc>
          <w:tcPr>
            <w:tcW w:w="3000" w:type="dxa"/>
          </w:tcPr>
          <w:p>
            <w:pPr>
              <w:spacing w:before="60" w:after="60"/>
              <w:jc w:val="right"/>
            </w:pPr>
            <w:r>
              <w:rPr>
                <w:rFonts w:ascii="Times New Roman" w:hAnsi="Times New Roman"/>
                <w:b w:val="false"/>
                <w:color w:val="666666"/>
                <w:sz w:val="22"/>
              </w:rPr>
              <w:t>Nama</w:t>
            </w:r>
          </w:p>
        </w:tc>
        <w:tc>
          <w:tcPr>
            <w:tcW w:w="5000" w:type="dxa"/>
          </w:tcPr>
          <w:p>
            <w:pPr>
              <w:spacing w:before="60" w:after="60"/>
              <w:jc w:val="left"/>
            </w:pPr>
            <w:r>
              <w:rPr>
                <w:rFonts w:ascii="Times New Roman" w:hAnsi="Times New Roman"/>
                <w:b w:val="false"/>
                <w:color w:val="333333"/>
                <w:sz w:val="22"/>
              </w:rPr>
              <w:t>: Ardellio Satria Anindito</w:t>
            </w:r>
          </w:p>
        </w:tc>
      </w:tr>
      <w:tr>
        <w:tc>
          <w:tcPr>
            <w:tcW w:w="3000" w:type="dxa"/>
          </w:tcPr>
          <w:p>
            <w:pPr>
              <w:spacing w:before="60" w:after="60"/>
              <w:jc w:val="right"/>
            </w:pPr>
            <w:r>
              <w:rPr>
                <w:rFonts w:ascii="Times New Roman" w:hAnsi="Times New Roman"/>
                <w:b w:val="false"/>
                <w:color w:val="666666"/>
                <w:sz w:val="22"/>
              </w:rPr>
              <w:t>NIS/NIM</w:t>
            </w:r>
          </w:p>
        </w:tc>
        <w:tc>
          <w:tcPr>
            <w:tcW w:w="5000" w:type="dxa"/>
          </w:tcPr>
          <w:p>
            <w:pPr>
              <w:spacing w:before="60" w:after="60"/>
              <w:jc w:val="left"/>
            </w:pPr>
            <w:r>
              <w:rPr>
                <w:rFonts w:ascii="Times New Roman" w:hAnsi="Times New Roman"/>
                <w:b w:val="false"/>
                <w:color w:val="333333"/>
                <w:sz w:val="22"/>
              </w:rPr>
              <w:t>: 240101001</w:t>
            </w:r>
          </w:p>
        </w:tc>
      </w:tr>
      <w:tr>
        <w:tc>
          <w:tcPr>
            <w:tcW w:w="3000" w:type="dxa"/>
          </w:tcPr>
          <w:p>
            <w:pPr>
              <w:spacing w:before="60" w:after="60"/>
              <w:jc w:val="right"/>
            </w:pPr>
            <w:r>
              <w:rPr>
                <w:rFonts w:ascii="Times New Roman" w:hAnsi="Times New Roman"/>
                <w:b w:val="false"/>
                <w:color w:val="666666"/>
                <w:sz w:val="22"/>
              </w:rPr>
              <w:t>Kelas</w:t>
            </w:r>
          </w:p>
        </w:tc>
        <w:tc>
          <w:tcPr>
            <w:tcW w:w="5000" w:type="dxa"/>
          </w:tcPr>
          <w:p>
            <w:pPr>
              <w:spacing w:before="60" w:after="60"/>
              <w:jc w:val="left"/>
            </w:pPr>
            <w:r>
              <w:rPr>
                <w:rFonts w:ascii="Times New Roman" w:hAnsi="Times New Roman"/>
                <w:b w:val="false"/>
                <w:color w:val="333333"/>
                <w:sz w:val="22"/>
              </w:rPr>
              <w:t>: X MIPA 1</w:t>
            </w:r>
          </w:p>
        </w:tc>
      </w:tr>
      <w:tr>
        <w:tc>
          <w:tcPr>
            <w:tcW w:w="3000" w:type="dxa"/>
          </w:tcPr>
          <w:p>
            <w:pPr>
              <w:spacing w:before="60" w:after="60"/>
              <w:jc w:val="right"/>
            </w:pPr>
            <w:r>
              <w:rPr>
                <w:rFonts w:ascii="Times New Roman" w:hAnsi="Times New Roman"/>
                <w:b w:val="false"/>
                <w:color w:val="666666"/>
                <w:sz w:val="22"/>
              </w:rPr>
              <w:t>Sekolah</w:t>
            </w:r>
          </w:p>
        </w:tc>
        <w:tc>
          <w:tcPr>
            <w:tcW w:w="5000" w:type="dxa"/>
          </w:tcPr>
          <w:p>
            <w:pPr>
              <w:spacing w:before="60" w:after="60"/>
              <w:jc w:val="left"/>
            </w:pPr>
            <w:r>
              <w:rPr>
                <w:rFonts w:ascii="Times New Roman" w:hAnsi="Times New Roman"/>
                <w:b w:val="false"/>
                <w:color w:val="333333"/>
                <w:sz w:val="22"/>
              </w:rPr>
              <w:t>: SMA Kartika XIX-1 Bandung</w:t>
            </w:r>
          </w:p>
        </w:tc>
      </w:tr>
      <w:tr>
        <w:tc>
          <w:tcPr>
            <w:tcW w:w="3000" w:type="dxa"/>
          </w:tcPr>
          <w:p>
            <w:pPr>
              <w:spacing w:before="60" w:after="60"/>
              <w:jc w:val="right"/>
            </w:pPr>
            <w:r>
              <w:rPr>
                <w:rFonts w:ascii="Times New Roman" w:hAnsi="Times New Roman"/>
                <w:b w:val="false"/>
                <w:color w:val="666666"/>
                <w:sz w:val="22"/>
              </w:rPr>
              <w:t>Tahun Ajaran</w:t>
            </w:r>
          </w:p>
        </w:tc>
        <w:tc>
          <w:tcPr>
            <w:tcW w:w="5000" w:type="dxa"/>
          </w:tcPr>
          <w:p>
            <w:pPr>
              <w:spacing w:before="60" w:after="60"/>
              <w:jc w:val="left"/>
            </w:pPr>
            <w:r>
              <w:rPr>
                <w:rFonts w:ascii="Times New Roman" w:hAnsi="Times New Roman"/>
                <w:b w:val="false"/>
                <w:color w:val="333333"/>
                <w:sz w:val="22"/>
              </w:rPr>
              <w:t>: 2025/2026</w:t>
            </w:r>
          </w:p>
        </w:tc>
      </w:tr>
    </w:tbl>
    <w:p>
      <w:pPr>
        <w:sectPr>
          <w:type w:val="nextPage"/>
          <w:pgSz w:w="11906" w:h="16838"/>
          <w:pgMar w:top="0" w:right="0" w:bottom="0" w:left="0" w:header="0" w:footer="0"/>
        </w:sectPr>
      </w:pPr>
    </w:p>
    <w:p>
      <w:pPr>
        <w:spacing w:before="600" w:after="400"/>
        <w:jc w:val="center"/>
      </w:pPr>
      <w:r>
        <w:rPr>
          <w:rFonts w:ascii="Times New Roman" w:hAnsi="Times New Roman"/>
          <w:b/>
          <w:color w:val="1A1A1A"/>
          <w:sz w:val="32"/>
        </w:rPr>
        <w:t>DAFTAR ISI</w:t>
      </w:r>
    </w:p>
    <w:p>
      <w:pPr>
        <w:spacing w:after="300"/>
      </w:pPr>
      <w:r>
        <w:rPr>
          <w:i/>
          <w:color w:val="999999"/>
          <w:sz w:val="18"/>
        </w:rPr>
        <w:t>(Klik kanan pada daftar isi dan pilih "Update Field" untuk memperbarui nomor halaman)</w:t>
      </w:r>
    </w:p>
    <w:p>
      <w:r>
        <w:fldChar w:fldCharType="begin"/>
      </w:r>
      <w:r>
        <w:instrText xml:space="preserve"> TOC \o "1-3" \h \z \u </w:instrText>
      </w:r>
      <w:r>
        <w:fldChar w:fldCharType="separate"/>
      </w:r>
    </w:p>
    <w:p>
      <w:pPr>
        <w:pStyle w:val="TOC1"/>
      </w:pPr>
      <w:r>
        <w:t>ABSTRAK</w:t>
      </w:r>
      <w:r>
        <w:tab/>
      </w:r>
      <w:r>
        <w:t>1</w:t>
      </w:r>
    </w:p>
    <w:p>
      <w:pPr>
        <w:pStyle w:val="TOC1"/>
      </w:pPr>
      <w:r>
        <w:t>BAB I PENDAHULUAN</w:t>
      </w:r>
      <w:r>
        <w:tab/>
      </w:r>
      <w:r>
        <w:t>2</w:t>
      </w:r>
    </w:p>
    <w:p>
      <w:pPr>
        <w:pStyle w:val="TOC2"/>
      </w:pPr>
      <w:r>
        <w:t>1.1 Latar Belakang</w:t>
      </w:r>
      <w:r>
        <w:tab/>
      </w:r>
      <w:r>
        <w:t>2</w:t>
      </w:r>
    </w:p>
    <w:p>
      <w:pPr>
        <w:pStyle w:val="TOC2"/>
      </w:pPr>
      <w:r>
        <w:t>1.2 Rumusan Masalah</w:t>
      </w:r>
      <w:r>
        <w:tab/>
      </w:r>
      <w:r>
        <w:t>3</w:t>
      </w:r>
    </w:p>
    <w:p>
      <w:pPr>
        <w:pStyle w:val="TOC2"/>
      </w:pPr>
      <w:r>
        <w:t>1.3 Tujuan Penelitian</w:t>
      </w:r>
      <w:r>
        <w:tab/>
      </w:r>
      <w:r>
        <w:t>3</w:t>
      </w:r>
    </w:p>
    <w:p>
      <w:pPr>
        <w:pStyle w:val="TOC2"/>
      </w:pPr>
      <w:r>
        <w:t>1.4 Manfaat Penelitian</w:t>
      </w:r>
      <w:r>
        <w:tab/>
      </w:r>
      <w:r>
        <w:t>3</w:t>
      </w:r>
    </w:p>
    <w:p>
      <w:pPr>
        <w:pStyle w:val="TOC1"/>
      </w:pPr>
      <w:r>
        <w:t>BAB II TINJAUAN PUSTAKA</w:t>
      </w:r>
      <w:r>
        <w:tab/>
      </w:r>
      <w:r>
        <w:t>4</w:t>
      </w:r>
    </w:p>
    <w:p>
      <w:pPr>
        <w:pStyle w:val="TOC2"/>
      </w:pPr>
      <w:r>
        <w:t>2.1 Sistem Paralel dan Terdistribusi</w:t>
      </w:r>
      <w:r>
        <w:tab/>
      </w:r>
      <w:r>
        <w:t>4</w:t>
      </w:r>
    </w:p>
    <w:p>
      <w:pPr>
        <w:pStyle w:val="TOC2"/>
      </w:pPr>
      <w:r>
        <w:t>2.2 Manajemen Tugas Modern</w:t>
      </w:r>
      <w:r>
        <w:tab/>
      </w:r>
      <w:r>
        <w:t>5</w:t>
      </w:r>
    </w:p>
    <w:p>
      <w:pPr>
        <w:pStyle w:val="TOC2"/>
      </w:pPr>
      <w:r>
        <w:t>2.3 Arsitektur Actor-Model</w:t>
      </w:r>
      <w:r>
        <w:tab/>
      </w:r>
      <w:r>
        <w:t>6</w:t>
      </w:r>
    </w:p>
    <w:p>
      <w:pPr>
        <w:pStyle w:val="TOC1"/>
      </w:pPr>
      <w:r>
        <w:t>BAB III METODOLOGI</w:t>
      </w:r>
      <w:r>
        <w:tab/>
      </w:r>
      <w:r>
        <w:t>7</w:t>
      </w:r>
    </w:p>
    <w:p>
      <w:pPr>
        <w:pStyle w:val="TOC2"/>
      </w:pPr>
      <w:r>
        <w:t>3.1 Arsitektur Sistem DONGOL</w:t>
      </w:r>
      <w:r>
        <w:tab/>
      </w:r>
      <w:r>
        <w:t>7</w:t>
      </w:r>
    </w:p>
    <w:p>
      <w:pPr>
        <w:pStyle w:val="TOC2"/>
      </w:pPr>
      <w:r>
        <w:t>3.2 Algoritma dan Teknik</w:t>
      </w:r>
      <w:r>
        <w:tab/>
      </w:r>
      <w:r>
        <w:t>8</w:t>
      </w:r>
    </w:p>
    <w:p>
      <w:pPr>
        <w:pStyle w:val="TOC2"/>
      </w:pPr>
      <w:r>
        <w:t>3.3 Implementasi</w:t>
      </w:r>
      <w:r>
        <w:tab/>
      </w:r>
      <w:r>
        <w:t>9</w:t>
      </w:r>
    </w:p>
    <w:p>
      <w:pPr>
        <w:pStyle w:val="TOC1"/>
      </w:pPr>
      <w:r>
        <w:t>BAB IV HASIL DAN PEMBAHASAN</w:t>
      </w:r>
      <w:r>
        <w:tab/>
      </w:r>
      <w:r>
        <w:t>10</w:t>
      </w:r>
    </w:p>
    <w:p>
      <w:pPr>
        <w:pStyle w:val="TOC2"/>
      </w:pPr>
      <w:r>
        <w:t>4.1 Benchmarking Performa</w:t>
      </w:r>
      <w:r>
        <w:tab/>
      </w:r>
      <w:r>
        <w:t>10</w:t>
      </w:r>
    </w:p>
    <w:p>
      <w:pPr>
        <w:pStyle w:val="TOC2"/>
      </w:pPr>
      <w:r>
        <w:t>4.2 Analisis Sistem Nyata</w:t>
      </w:r>
      <w:r>
        <w:tab/>
      </w:r>
      <w:r>
        <w:t>12</w:t>
      </w:r>
    </w:p>
    <w:p>
      <w:pPr>
        <w:pStyle w:val="TOC2"/>
      </w:pPr>
      <w:r>
        <w:t>4.3 Perbandingan dengan Sistem Lain</w:t>
      </w:r>
      <w:r>
        <w:tab/>
      </w:r>
      <w:r>
        <w:t>13</w:t>
      </w:r>
    </w:p>
    <w:p>
      <w:pPr>
        <w:pStyle w:val="TOC1"/>
      </w:pPr>
      <w:r>
        <w:t>BAB V KESIMPULAN DAN SARAN</w:t>
      </w:r>
      <w:r>
        <w:tab/>
      </w:r>
      <w:r>
        <w:t>14</w:t>
      </w:r>
    </w:p>
    <w:p>
      <w:pPr>
        <w:pStyle w:val="TOC1"/>
      </w:pPr>
      <w:r>
        <w:t>DAFTAR PUSTAKA</w:t>
      </w:r>
      <w:r>
        <w:tab/>
      </w:r>
      <w:r>
        <w:t>15</w:t>
      </w:r>
    </w:p>
    <w:p>
      <w:r>
        <w:fldChar w:fldCharType="end"/>
      </w:r>
    </w:p>
    <w:p>
      <w:pPr>
        <w:sectPr>
          <w:type w:val="nextPage"/>
          <w:pgSz w:w="11906" w:h="16838"/>
          <w:pgMar w:top="1800" w:right="1440" w:bottom="1440" w:left="1440" w:header="720" w:footer="720"/>
        </w:sectPr>
      </w:pPr>
    </w:p>
    <w:p>
      <w:pPr>
        <w:spacing w:before="0" w:after="400"/>
        <w:ind w:firstLine="0"/>
        <w:jc w:val="center"/>
      </w:pPr>
      <w:r>
        <w:rPr>
          <w:b/>
          <w:color w:val="1A1A1A"/>
          <w:sz w:val="28"/>
        </w:rPr>
        <w:t>ABSTRAK</w:t>
      </w:r>
    </w:p>
    <w:p>
      <w:r>
        <w:t>DONGOL (Distributed Orchestration for Navigating Goals and Operational Logic) merupakan sistem manajemen tugas paralel yang dirancang untuk meningkatkan efisiensi pemrosesan data melalui arsitektur terdistribusi modern. Penelitian ini bertujuan untuk mengembangkan dan mengevaluasi performa DONGOL dalam pengolahan file dan tugas komputasi dengan pendekatan chunking cerdas dan dependency tracking.</w:t>
      </w:r>
    </w:p>
    <w:p>
      <w:r>
        <w:t>Sistem ini mengimplementasikan teknik chunking cerdas, eksekusi paralel dengan dependency tracking, dan antarmuka universal yang dapat diakses melalui CLI, REST API, dan Python SDK. Pengujian dilakukan pada sistem operasi Windows dengan drive yang memiliki 2.979 file dengan total ukuran 23,12 GB. Hasil penelitian menunjukkan peningkatan performa yang signifikan dengan speedup 4,5x dibandingkan pemrosesan sekuensial tradisional.</w:t>
      </w:r>
    </w:p>
    <w:p>
      <w:r>
        <w:t>DONGOL mampu memproses 196 file/detik dengan throughput 1.644 MB/detik, jauh melampaui sistem konvensional yang hanya mampu 43,7 file/detik dan 365,5 MB/detik. Task creation rate mencapai 48.713 tugas/detik, melebihi target 10.000 tugas/detik.</w:t>
      </w:r>
    </w:p>
    <w:p>
      <w:pPr>
        <w:ind w:firstLine="0"/>
      </w:pPr>
      <w:r>
        <w:rPr>
          <w:b/>
        </w:rPr>
        <w:t>Kata Kunci: </w:t>
      </w:r>
      <w:r>
        <w:t>Sistem Paralel, Manajemen Tugas, Arsitektur Terdistribusi, Chunking, Benchmarking</w:t>
      </w:r>
    </w:p>
    <w:p>
      <w:pPr>
        <w:pStyle w:val="Heading1"/>
      </w:pPr>
      <w:bookmarkStart w:name="_Toc001" w:id="001"/>
      <w:r>
        <w:t>BAB I</w:t>
      </w:r>
      <w:bookmarkEnd w:id="001"/>
    </w:p>
    <w:p>
      <w:pPr>
        <w:pStyle w:val="Heading2"/>
      </w:pPr>
      <w:r>
        <w:t>PENDAHULUAN</w:t>
      </w:r>
    </w:p>
    <w:p>
      <w:pPr>
        <w:pStyle w:val="Heading3"/>
      </w:pPr>
      <w:r>
        <w:t>1.1 Latar Belakang</w:t>
      </w:r>
    </w:p>
    <w:p>
      <w:r>
        <w:t>Dalam era digital modern, kebutuhan akan pemrosesan data yang efisien semakin meningkat seiring dengan pertumbuhan volume data yang eksponensial. Menurut laporan IDC (International Data Corporation) tahun 2024, jumlah data global diproyeksikan mencapai 175 zettabyte pada tahun 2025, dengan pertumbuhan rata-rata 23% per tahun (Reinsel et al., 2018). Sistem komputer tradisional yang mengandalkan pemrosesan sekuensial sering kali mengalami kendala dalam menangani volume data besar dan tugas kompleks dalam waktu yang bersamaan.</w:t>
      </w:r>
    </w:p>
    <w:p>
      <w:r>
        <w:t>Sistem paralel dan terdistribusi hadir sebagai solusi fundamental untuk mengatasi keterbatasan pemrosesan sekuensial. Menurut Tanenbaum dan Van Steen (2016), sistem terdistribusi terdiri dari komponen-komponen otonom yang berkomunikasi melalui jaringan untuk mencapai tujuan bersama. Pendekatan ini memungkinkan pemanfaatan sumber daya komputasi secara optimal melalui dekompisisi tugas dan eksekusi bersamaan.</w:t>
      </w:r>
    </w:p>
    <w:p>
      <w:r>
        <w:t>DONGOL (Distributed Orchestration for Navigating Goals and Operational Logic) dikembangkan sebagai sistem manajemen tugas paralel yang mengadopsi pendekatan "Think Parallel, Execute Faster". Sistem ini memungkinkan dekomposisi tugas kompleks menjadi unit-unit kecil (chunks) yang dapat diproses secara paralel dengan mempertahankan dependensi antar tugas. Konsep ini sejalan dengan prinsip MapReduce yang diperkenalkan oleh Dean dan Ghemawat (2008) dalam sistem pemrosesan data besar Google.</w:t>
      </w:r>
    </w:p>
    <w:p>
      <w:pPr>
        <w:pStyle w:val="Heading3"/>
      </w:pPr>
      <w:r>
        <w:t>1.2 Rumusan Masalah</w:t>
      </w:r>
    </w:p>
    <w:p>
      <w:r>
        <w:t>Berdasarkan latar belakang di atas, rumusan masalah dalam penelitian ini adalah:</w:t>
      </w:r>
    </w:p>
    <w:p>
      <w:pPr>
        <w:numPr>
          <w:ilvl w:val="0"/>
          <w:numId w:val="1"/>
        </w:numPr>
      </w:pPr>
      <w:r>
        <w:t>Bagaimana merancang sistem manajemen tugas yang mampu mengeksekusi tugas secara paralel dengan efisien?</w:t>
      </w:r>
    </w:p>
    <w:p>
      <w:pPr>
        <w:numPr>
          <w:ilvl w:val="0"/>
          <w:numId w:val="1"/>
        </w:numPr>
      </w:pPr>
      <w:r>
        <w:t>Bagaimana mengimplementasikan teknik chunking cerdas yang mempertahankan konteks dan dependensi antar tugas?</w:t>
      </w:r>
    </w:p>
    <w:p>
      <w:pPr>
        <w:numPr>
          <w:ilvl w:val="0"/>
          <w:numId w:val="1"/>
        </w:numPr>
      </w:pPr>
      <w:r>
        <w:t>Seberapa besar peningkatan performa yang dapat dicapai oleh DONGOL dibandingkan sistem sekuensial tradisional?</w:t>
      </w:r>
    </w:p>
    <w:p>
      <w:pPr>
        <w:numPr>
          <w:ilvl w:val="0"/>
          <w:numId w:val="1"/>
        </w:numPr>
      </w:pPr>
      <w:r>
        <w:t>Bagaimana karakteristik sistem ketika diuji pada data nyata dengan skala yang representatif?</w:t>
      </w:r>
    </w:p>
    <w:p>
      <w:pPr>
        <w:pStyle w:val="Heading3"/>
      </w:pPr>
      <w:r>
        <w:t>1.3 Tujuan Penelitian</w:t>
      </w:r>
    </w:p>
    <w:p>
      <w:r>
        <w:t>Tujuan penelitian ini adalah:</w:t>
      </w:r>
    </w:p>
    <w:p>
      <w:pPr>
        <w:numPr>
          <w:ilvl w:val="0"/>
          <w:numId w:val="1"/>
        </w:numPr>
      </w:pPr>
      <w:r>
        <w:t>Mengembangkan sistem DONGOL dengan arsitektur paralel yang efisien dan scalable.</w:t>
      </w:r>
    </w:p>
    <w:p>
      <w:pPr>
        <w:numPr>
          <w:ilvl w:val="0"/>
          <w:numId w:val="1"/>
        </w:numPr>
      </w:pPr>
      <w:r>
        <w:t>Mengimplementasikan algoritma chunking dengan dependency tracking yang akurat.</w:t>
      </w:r>
    </w:p>
    <w:p>
      <w:pPr>
        <w:numPr>
          <w:ilvl w:val="0"/>
          <w:numId w:val="1"/>
        </w:numPr>
      </w:pPr>
      <w:r>
        <w:t>Mengukur dan menganalisis performa sistem melalui benchmarking komprehensif.</w:t>
      </w:r>
    </w:p>
    <w:p>
      <w:pPr>
        <w:numPr>
          <w:ilvl w:val="0"/>
          <w:numId w:val="1"/>
        </w:numPr>
      </w:pPr>
      <w:r>
        <w:t>Menguji sistem pada data nyata untuk validasi hasil dalam skenario praktis.</w:t>
      </w:r>
    </w:p>
    <w:p>
      <w:pPr>
        <w:pStyle w:val="Heading3"/>
      </w:pPr>
      <w:r>
        <w:t>1.4 Manfaat Penelitian</w:t>
      </w:r>
    </w:p>
    <w:p>
      <w:r>
        <w:t>Penelitian ini memberikan kontribusi dalam bidang sistem terdistribusi dan paralel, khususnya dalam konteks manajemen tugas modern. Hasil penelitian dapat menjadi referensi bagi pengembang perangkat lunak dan peneliti lain yang tertarik dalam optimasi pemrosesan data. Selain itu, sistem yang dikembangkan dapat diaplikasikan dalam berbagai skenario nyata, mulai dari organisasi file pribadi hingga pengolahan data berskala besar.</w:t>
      </w:r>
    </w:p>
    <w:p>
      <w:pPr>
        <w:pStyle w:val="Heading1"/>
      </w:pPr>
      <w:bookmarkStart w:name="_Toc002" w:id="002"/>
      <w:r>
        <w:t>BAB II</w:t>
      </w:r>
      <w:bookmarkEnd w:id="002"/>
    </w:p>
    <w:p>
      <w:pPr>
        <w:pStyle w:val="Heading2"/>
      </w:pPr>
      <w:r>
        <w:t>TINJAUAN PUSTAKA</w:t>
      </w:r>
    </w:p>
    <w:p>
      <w:pPr>
        <w:pStyle w:val="Heading3"/>
      </w:pPr>
      <w:r>
        <w:t>2.1 Sistem Paralel dan Terdistribusi</w:t>
      </w:r>
    </w:p>
    <w:p>
      <w:r>
        <w:t>Sistem paralel merupakan arsitektur komputasi yang menjalankan beberapa proses secara bersamaan untuk meningkatkan throughput dan mengurangi waktu eksekusi. Flynn (1972) mengklasifikasikan arsitektur paralel berdasarkan aliran instruksi dan data: SISD (Single Instruction Single Data), SIMD (Single Instruction Multiple Data), MISD (Multiple Instruction Single Data), dan MIMD (Multiple Instruction Multiple Data). DONGOL mengadopsi pendekatan MIMD yang memungkinkan eksekusi independen dengan komunikasi melalui message passing.</w:t>
      </w:r>
    </w:p>
    <w:p>
      <w:r>
        <w:t>Menurut Coulouris et al. (2011), sistem terdistribusi modern menghadapi tantangan dalam koordinasi, konsistensi, dan toleransi kesalahan. Teorema CAP (Brewer, 2000) menyatakan bahwa sistem terdistribusi tidak dapat secara simultan menjamin consistency, availability, dan partition tolerance. DONGOL memprioritaskan availability dan partition tolerance dengan mekanisme retry dan fallback untuk menjaga reliabilitas.</w:t>
      </w:r>
    </w:p>
    <w:p>
      <w:pPr>
        <w:pStyle w:val="Heading3"/>
      </w:pPr>
      <w:r>
        <w:t>2.2 Manajemen Tugas Modern</w:t>
      </w:r>
    </w:p>
    <w:p>
      <w:r>
        <w:t>Celery dan RQ merupakan task queue populer dalam ekosistem Python. Berdasarkan benchmark oleh Yue (2024), Celery dengan thread pool mampu memproses 20.000 tugas dalam 11,68 detik, sementara RQ membutuhkan 51,05 detik untuk workload yang sama. Namun, kedua sistem ini berfokus pada eksekusi asynchronous daripada paralelisme sejati dengan dependency tracking.</w:t>
      </w:r>
    </w:p>
    <w:p>
      <w:r>
        <w:t>Apache Airflow (Apache Software Foundation, 2024) menyediakan orkestrasi workflow dengan DAG (Directed Acyclic Graph), namun overhead scheduling dan monitoring membuatnya kurang optimal untuk tugas berlatensi rendah. Prefect dan Dagster menawarkan abstraksi modern, tetapi kompleksitas konfigurasi menjadi hambatan untuk adopsi cepat.</w:t>
      </w:r>
    </w:p>
    <w:p>
      <w:pPr>
        <w:keepNext/>
        <w:spacing w:before="200"/>
        <w:ind w:firstLine="0"/>
      </w:pPr>
      <w:r>
        <w:t>Tabel berikut membandingkan karakteristik sistem manajemen tugas populer:</w:t>
      </w:r>
    </w:p>
    <w:tbl>
      <w:tblPr>
        <w:tblW w:w="5000" w:type="pct"/>
        <w:tblBorders>
          <w:top w:val="single" w:color="1A1A1A" w:sz="12"/>
          <w:left w:val="nil"/>
          <w:bottom w:val="single" w:color="1A1A1A" w:sz="12"/>
          <w:right w:val="nil"/>
          <w:insideH w:val="single" w:color="CCCCCC" w:sz="4"/>
          <w:insideV w:val="nil"/>
        </w:tblBorders>
        <w:tblCellMar>
          <w:top w:w="100" w:type="dxa"/>
          <w:left w:w="150" w:type="dxa"/>
          <w:bottom w:w="100" w:type="dxa"/>
          <w:right w:w="150" w:type="dxa"/>
        </w:tblCellMar>
      </w:tblPr>
      <w:tblGrid>
        <w:gridCol w:w="2000"/>
        <w:gridCol w:w="2000"/>
        <w:gridCol w:w="2000"/>
        <w:gridCol w:w="2000"/>
      </w:tblGrid>
      <w:tr>
        <w:trPr>
          <w:tblHeader/>
          <w:trHeight w:val="400" w:hRule="atLeast"/>
        </w:trPr>
        <w:tc>
          <w:tcPr>
            <w:tcW w:w="2000" w:type="dxa"/>
            <w:tcBorders>
              <w:bottom w:val="single" w:color="1A1A1A" w:sz="6"/>
            </w:tcBorders>
            <w:shd w:val="clear" w:fill="F0F0F0"/>
            <w:vAlign w:val="center"/>
          </w:tcPr>
          <w:p>
            <w:pPr>
              <w:spacing w:before="0" w:after="0"/>
              <w:ind w:firstLine="0"/>
              <w:jc w:val="center"/>
            </w:pPr>
            <w:r>
              <w:rPr>
                <w:b/>
                <w:color w:val="1A1A1A"/>
                <w:sz w:val="22"/>
              </w:rPr>
              <w:t>Sistem</w:t>
            </w:r>
          </w:p>
        </w:tc>
        <w:tc>
          <w:tcPr>
            <w:tcW w:w="2000" w:type="dxa"/>
            <w:tcBorders>
              <w:bottom w:val="single" w:color="1A1A1A" w:sz="6"/>
            </w:tcBorders>
            <w:shd w:val="clear" w:fill="F0F0F0"/>
            <w:vAlign w:val="center"/>
          </w:tcPr>
          <w:p>
            <w:pPr>
              <w:spacing w:before="0" w:after="0"/>
              <w:ind w:firstLine="0"/>
              <w:jc w:val="center"/>
            </w:pPr>
            <w:r>
              <w:rPr>
                <w:b/>
                <w:color w:val="1A1A1A"/>
                <w:sz w:val="22"/>
              </w:rPr>
              <w:t>Paralelisme</w:t>
            </w:r>
          </w:p>
        </w:tc>
        <w:tc>
          <w:tcPr>
            <w:tcW w:w="2000" w:type="dxa"/>
            <w:tcBorders>
              <w:bottom w:val="single" w:color="1A1A1A" w:sz="6"/>
            </w:tcBorders>
            <w:shd w:val="clear" w:fill="F0F0F0"/>
            <w:vAlign w:val="center"/>
          </w:tcPr>
          <w:p>
            <w:pPr>
              <w:spacing w:before="0" w:after="0"/>
              <w:ind w:firstLine="0"/>
              <w:jc w:val="center"/>
            </w:pPr>
            <w:r>
              <w:rPr>
                <w:b/>
                <w:color w:val="1A1A1A"/>
                <w:sz w:val="22"/>
              </w:rPr>
              <w:t>Dependency</w:t>
            </w:r>
          </w:p>
        </w:tc>
        <w:tc>
          <w:tcPr>
            <w:tcW w:w="2000" w:type="dxa"/>
            <w:tcBorders>
              <w:bottom w:val="single" w:color="1A1A1A" w:sz="6"/>
            </w:tcBorders>
            <w:shd w:val="clear" w:fill="F0F0F0"/>
            <w:vAlign w:val="center"/>
          </w:tcPr>
          <w:p>
            <w:pPr>
              <w:spacing w:before="0" w:after="0"/>
              <w:ind w:firstLine="0"/>
              <w:jc w:val="center"/>
            </w:pPr>
            <w:r>
              <w:rPr>
                <w:b/>
                <w:color w:val="1A1A1A"/>
                <w:sz w:val="22"/>
              </w:rPr>
              <w:t>Latency</w:t>
            </w:r>
          </w:p>
        </w:tc>
      </w:tr>
      <w:tr>
        <w:trPr>
          <w:trHeight w:val="360" w:hRule="atLeast"/>
        </w:trPr>
        <w:tc>
          <w:tcPr>
            <w:tcW w:w="2000" w:type="dxa"/>
            <w:vAlign w:val="center"/>
          </w:tcPr>
          <w:p>
            <w:pPr>
              <w:spacing w:before="0" w:after="0"/>
              <w:ind w:firstLine="0"/>
              <w:jc w:val="left"/>
            </w:pPr>
            <w:r>
              <w:rPr>
                <w:color w:val="333333"/>
                <w:sz w:val="22"/>
              </w:rPr>
              <w:t>Celery</w:t>
            </w:r>
          </w:p>
        </w:tc>
        <w:tc>
          <w:tcPr>
            <w:tcW w:w="2000" w:type="dxa"/>
            <w:vAlign w:val="center"/>
          </w:tcPr>
          <w:p>
            <w:pPr>
              <w:spacing w:before="0" w:after="0"/>
              <w:ind w:firstLine="0"/>
              <w:jc w:val="center"/>
            </w:pPr>
            <w:r>
              <w:rPr>
                <w:color w:val="333333"/>
                <w:sz w:val="22"/>
              </w:rPr>
              <w:t>Thread/Process</w:t>
            </w:r>
          </w:p>
        </w:tc>
        <w:tc>
          <w:tcPr>
            <w:tcW w:w="2000" w:type="dxa"/>
            <w:vAlign w:val="center"/>
          </w:tcPr>
          <w:p>
            <w:pPr>
              <w:spacing w:before="0" w:after="0"/>
              <w:ind w:firstLine="0"/>
              <w:jc w:val="center"/>
            </w:pPr>
            <w:r>
              <w:rPr>
                <w:color w:val="333333"/>
                <w:sz w:val="22"/>
              </w:rPr>
              <w:t>Terbatas</w:t>
            </w:r>
          </w:p>
        </w:tc>
        <w:tc>
          <w:tcPr>
            <w:tcW w:w="2000" w:type="dxa"/>
            <w:vAlign w:val="center"/>
          </w:tcPr>
          <w:p>
            <w:pPr>
              <w:spacing w:before="0" w:after="0"/>
              <w:ind w:firstLine="0"/>
              <w:jc w:val="center"/>
            </w:pPr>
            <w:r>
              <w:rPr>
                <w:color w:val="333333"/>
                <w:sz w:val="22"/>
              </w:rPr>
              <w:t>~12 detik/20K</w:t>
            </w:r>
          </w:p>
        </w:tc>
      </w:tr>
      <w:tr>
        <w:trPr>
          <w:trHeight w:val="360" w:hRule="atLeast"/>
        </w:trPr>
        <w:tc>
          <w:tcPr>
            <w:tcW w:w="2000" w:type="dxa"/>
            <w:vAlign w:val="center"/>
          </w:tcPr>
          <w:p>
            <w:pPr>
              <w:spacing w:before="0" w:after="0"/>
              <w:ind w:firstLine="0"/>
              <w:jc w:val="left"/>
            </w:pPr>
            <w:r>
              <w:rPr>
                <w:color w:val="333333"/>
                <w:sz w:val="22"/>
              </w:rPr>
              <w:t>RQ</w:t>
            </w:r>
          </w:p>
        </w:tc>
        <w:tc>
          <w:tcPr>
            <w:tcW w:w="2000" w:type="dxa"/>
            <w:vAlign w:val="center"/>
          </w:tcPr>
          <w:p>
            <w:pPr>
              <w:spacing w:before="0" w:after="0"/>
              <w:ind w:firstLine="0"/>
              <w:jc w:val="center"/>
            </w:pPr>
            <w:r>
              <w:rPr>
                <w:color w:val="333333"/>
                <w:sz w:val="22"/>
              </w:rPr>
              <w:t>Process</w:t>
            </w:r>
          </w:p>
        </w:tc>
        <w:tc>
          <w:tcPr>
            <w:tcW w:w="2000" w:type="dxa"/>
            <w:vAlign w:val="center"/>
          </w:tcPr>
          <w:p>
            <w:pPr>
              <w:spacing w:before="0" w:after="0"/>
              <w:ind w:firstLine="0"/>
              <w:jc w:val="center"/>
            </w:pPr>
            <w:r>
              <w:rPr>
                <w:color w:val="333333"/>
                <w:sz w:val="22"/>
              </w:rPr>
              <w:t>Tidak</w:t>
            </w:r>
          </w:p>
        </w:tc>
        <w:tc>
          <w:tcPr>
            <w:tcW w:w="2000" w:type="dxa"/>
            <w:vAlign w:val="center"/>
          </w:tcPr>
          <w:p>
            <w:pPr>
              <w:spacing w:before="0" w:after="0"/>
              <w:ind w:firstLine="0"/>
              <w:jc w:val="center"/>
            </w:pPr>
            <w:r>
              <w:rPr>
                <w:color w:val="333333"/>
                <w:sz w:val="22"/>
              </w:rPr>
              <w:t>~51 detik/20K</w:t>
            </w:r>
          </w:p>
        </w:tc>
      </w:tr>
      <w:tr>
        <w:trPr>
          <w:trHeight w:val="360" w:hRule="atLeast"/>
        </w:trPr>
        <w:tc>
          <w:tcPr>
            <w:tcW w:w="2000" w:type="dxa"/>
            <w:vAlign w:val="center"/>
          </w:tcPr>
          <w:p>
            <w:pPr>
              <w:spacing w:before="0" w:after="0"/>
              <w:ind w:firstLine="0"/>
              <w:jc w:val="left"/>
            </w:pPr>
            <w:r>
              <w:rPr>
                <w:color w:val="333333"/>
                <w:sz w:val="22"/>
              </w:rPr>
              <w:t>Airflow</w:t>
            </w:r>
          </w:p>
        </w:tc>
        <w:tc>
          <w:tcPr>
            <w:tcW w:w="2000" w:type="dxa"/>
            <w:vAlign w:val="center"/>
          </w:tcPr>
          <w:p>
            <w:pPr>
              <w:spacing w:before="0" w:after="0"/>
              <w:ind w:firstLine="0"/>
              <w:jc w:val="center"/>
            </w:pPr>
            <w:r>
              <w:rPr>
                <w:color w:val="333333"/>
                <w:sz w:val="22"/>
              </w:rPr>
              <w:t>DAG-based</w:t>
            </w:r>
          </w:p>
        </w:tc>
        <w:tc>
          <w:tcPr>
            <w:tcW w:w="2000" w:type="dxa"/>
            <w:vAlign w:val="center"/>
          </w:tcPr>
          <w:p>
            <w:pPr>
              <w:spacing w:before="0" w:after="0"/>
              <w:ind w:firstLine="0"/>
              <w:jc w:val="center"/>
            </w:pPr>
            <w:r>
              <w:rPr>
                <w:color w:val="333333"/>
                <w:sz w:val="22"/>
              </w:rPr>
              <w:t>Ya</w:t>
            </w:r>
          </w:p>
        </w:tc>
        <w:tc>
          <w:tcPr>
            <w:tcW w:w="2000" w:type="dxa"/>
            <w:vAlign w:val="center"/>
          </w:tcPr>
          <w:p>
            <w:pPr>
              <w:spacing w:before="0" w:after="0"/>
              <w:ind w:firstLine="0"/>
              <w:jc w:val="center"/>
            </w:pPr>
            <w:r>
              <w:rPr>
                <w:color w:val="333333"/>
                <w:sz w:val="22"/>
              </w:rPr>
              <w:t>Menit</w:t>
            </w:r>
          </w:p>
        </w:tc>
      </w:tr>
      <w:tr>
        <w:trPr>
          <w:trHeight w:val="360" w:hRule="atLeast"/>
        </w:trPr>
        <w:tc>
          <w:tcPr>
            <w:tcW w:w="2000" w:type="dxa"/>
            <w:vAlign w:val="center"/>
          </w:tcPr>
          <w:p>
            <w:pPr>
              <w:spacing w:before="0" w:after="0"/>
              <w:ind w:firstLine="0"/>
              <w:jc w:val="left"/>
            </w:pPr>
            <w:r>
              <w:rPr>
                <w:color w:val="333333"/>
                <w:sz w:val="22"/>
              </w:rPr>
              <w:t>DONGOL</w:t>
            </w:r>
          </w:p>
        </w:tc>
        <w:tc>
          <w:tcPr>
            <w:tcW w:w="2000" w:type="dxa"/>
            <w:vAlign w:val="center"/>
          </w:tcPr>
          <w:p>
            <w:pPr>
              <w:spacing w:before="0" w:after="0"/>
              <w:ind w:firstLine="0"/>
              <w:jc w:val="center"/>
            </w:pPr>
            <w:r>
              <w:rPr>
                <w:color w:val="333333"/>
                <w:sz w:val="22"/>
              </w:rPr>
              <w:t>Native Parallel</w:t>
            </w:r>
          </w:p>
        </w:tc>
        <w:tc>
          <w:tcPr>
            <w:tcW w:w="2000" w:type="dxa"/>
            <w:vAlign w:val="center"/>
          </w:tcPr>
          <w:p>
            <w:pPr>
              <w:spacing w:before="0" w:after="0"/>
              <w:ind w:firstLine="0"/>
              <w:jc w:val="center"/>
            </w:pPr>
            <w:r>
              <w:rPr>
                <w:color w:val="333333"/>
                <w:sz w:val="22"/>
              </w:rPr>
              <w:t>Ya</w:t>
            </w:r>
          </w:p>
        </w:tc>
        <w:tc>
          <w:tcPr>
            <w:tcW w:w="2000" w:type="dxa"/>
            <w:vAlign w:val="center"/>
          </w:tcPr>
          <w:p>
            <w:pPr>
              <w:spacing w:before="0" w:after="0"/>
              <w:ind w:firstLine="0"/>
              <w:jc w:val="center"/>
            </w:pPr>
            <w:r>
              <w:rPr>
                <w:color w:val="333333"/>
                <w:sz w:val="22"/>
              </w:rPr>
              <w:t>~2,5 detik</w:t>
            </w:r>
          </w:p>
        </w:tc>
      </w:tr>
    </w:tbl>
    <w:p>
      <w:pPr>
        <w:pStyle w:val="Caption"/>
      </w:pPr>
      <w:r>
        <w:t>Tabel 1. Perbandingan Sistem Manajemen Tugas</w:t>
      </w:r>
    </w:p>
    <w:p>
      <w:pPr>
        <w:pStyle w:val="Heading3"/>
      </w:pPr>
      <w:r>
        <w:t>2.3 Arsitektur Actor-Model</w:t>
      </w:r>
    </w:p>
    <w:p>
      <w:r>
        <w:t>Actor-model, yang diperkenalkan oleh Hewitt (1973) dan dikembangkan oleh Agha (1986), menyediakan paradigma fundamental untuk komputasi konkuren. Dalam model ini, aktor adalah unit komputasi fundamental yang berkomunikasi secara asynchronous melalui message passing. Setiap aktor memiliki state privat dan behavior yang dapat berubah sebagai respons terhadap pesan yang diterima.</w:t>
      </w:r>
    </w:p>
    <w:p>
      <w:r>
        <w:t>DONGOL mengadopsi pendekatan actor-model dengan message passing, memungkinkan komunikasi antar komponen yang loose coupling dan fault-tolerant. Sistem ini menggunakan ThreadPool untuk tugas I/O-bound dan ProcessPool untuk tugas CPU-bound, mengoptimalkan pemanfaatan sumber daya berdasarkan karakteristik workload.</w:t>
      </w:r>
    </w:p>
    <w:p>
      <w:pPr>
        <w:pStyle w:val="Heading1"/>
      </w:pPr>
      <w:bookmarkStart w:name="_Toc003" w:id="003"/>
      <w:r>
        <w:t>BAB III</w:t>
      </w:r>
      <w:bookmarkEnd w:id="003"/>
    </w:p>
    <w:p>
      <w:pPr>
        <w:pStyle w:val="Heading2"/>
      </w:pPr>
      <w:r>
        <w:t>METODOLOGI</w:t>
      </w:r>
    </w:p>
    <w:p>
      <w:pPr>
        <w:pStyle w:val="Heading3"/>
      </w:pPr>
      <w:r>
        <w:t>3.1 Arsitektur Sistem DONGOL</w:t>
      </w:r>
    </w:p>
    <w:p>
      <w:r>
        <w:t>Arsitektur DONGOL terdiri dari empat layer utama yang saling terintegrasi secara modular. Pendekatan layered architecture memungkinkan pengembangan dan pengujian independen untuk setiap komponen.</w:t>
      </w:r>
    </w:p>
    <w:p>
      <w:pPr>
        <w:ind w:left="420" w:firstLine="0"/>
      </w:pPr>
      <w:r>
        <w:rPr>
          <w:b/>
        </w:rPr>
        <w:t>Presentation Layer: </w:t>
      </w:r>
      <w:r>
        <w:t>Menyediakan antarmuka CLI (Rich/Click), REST API (FastAPI), WebSocket untuk real-time communication, dan Python SDK untuk integrasi programmatic.</w:t>
      </w:r>
    </w:p>
    <w:p>
      <w:pPr>
        <w:ind w:left="420" w:firstLine="0"/>
      </w:pPr>
      <w:r>
        <w:rPr>
          <w:b/>
        </w:rPr>
        <w:t>Unified Core Engine: </w:t>
      </w:r>
      <w:r>
        <w:t>Mesin utama dengan async event loop, task scheduler berbasis priority queue, state machine untuk tracking status tugas, dan memory manager untuk optimasi penggunaan RAM.</w:t>
      </w:r>
    </w:p>
    <w:p>
      <w:pPr>
        <w:ind w:left="420" w:firstLine="0"/>
      </w:pPr>
      <w:r>
        <w:rPr>
          <w:b/>
        </w:rPr>
        <w:t>Processing Layer: </w:t>
      </w:r>
      <w:r>
        <w:t>Terdiri dari Parallel Thinker Matrix untuk multiple thought streams, Intelligent Chunking Engine dengan strategi multi-algoritma, dan Context Memory System untuk preservasi state.</w:t>
      </w:r>
    </w:p>
    <w:p>
      <w:pPr>
        <w:ind w:left="420" w:firstLine="0"/>
      </w:pPr>
      <w:r>
        <w:rPr>
          <w:b/>
        </w:rPr>
        <w:t>Persistence Layer: </w:t>
      </w:r>
      <w:r>
        <w:t>Mendukung SQLite untuk embedded deployment, Sled/RocksDB untuk high-performance key-value storage, File System untuk data besar, dan Cloud Storage (S3, GCS) untuk skala enterprise.</w:t>
      </w:r>
    </w:p>
    <w:p>
      <w:pPr>
        <w:pStyle w:val="Heading3"/>
      </w:pPr>
      <w:r>
        <w:t>3.2 Algoritma dan Teknik</w:t>
      </w:r>
    </w:p>
    <w:p>
      <w:r>
        <w:rPr>
          <w:b/>
        </w:rPr>
        <w:t>Intelligent Chunking Algorithm. </w:t>
      </w:r>
      <w:r>
        <w:t>Algoritma chunking dalam DONGOL menggunakan pendekatan multi-strategi berbasis konten: (1) Token-based Chunking untuk teks dengan preservasi batas kalimat menggunakan regex; (2) Structure-based Chunking untuk JSON/XML dengan path-based addressing; (3) Semantic Chunking menggunakan embeddings untuk menemukan batas semantik; (4) Code-aware Chunking berbasis AST dengan pemisahan fungsi/kelas.</w:t>
      </w:r>
    </w:p>
    <w:p>
      <w:r>
        <w:rPr>
          <w:b/>
        </w:rPr>
        <w:t>Dependency Resolution. </w:t>
      </w:r>
      <w:r>
        <w:t>Sistem menggunakan topological sort (Kahn, 1962) untuk menentukan urutan eksekusi tugas dengan kompleksitas O(V + E). Deteksi siklus dilakukan secara otomatis dengan DFS (Depth-First Search). Jika siklus terdeteksi, edge terakhir akan dihapus untuk memastikan graf tetap DAG (Directed Acyclic Graph).</w:t>
      </w:r>
    </w:p>
    <w:p>
      <w:pPr>
        <w:pStyle w:val="Heading3"/>
      </w:pPr>
      <w:r>
        <w:t>3.3 Implementasi</w:t>
      </w:r>
    </w:p>
    <w:p>
      <w:r>
        <w:t>Implementasi DONGOL menggunakan Python 3.9+ dengan library utama: asyncio untuk concurrency berbasis event loop, concurrent.futures untuk parallel execution dengan thread dan process pools, dan dataclasses untuk struktur data yang efisien. CLI dibangun dengan Click untuk parsing argument dan Rich untuk tampilan yang interaktif dan informatif.</w:t>
      </w:r>
    </w:p>
    <w:p>
      <w:pPr>
        <w:pStyle w:val="Heading1"/>
      </w:pPr>
      <w:bookmarkStart w:name="_Toc004" w:id="004"/>
      <w:r>
        <w:t>BAB IV</w:t>
      </w:r>
      <w:bookmarkEnd w:id="004"/>
    </w:p>
    <w:p>
      <w:pPr>
        <w:pStyle w:val="Heading2"/>
      </w:pPr>
      <w:r>
        <w:t>HASIL DAN PEMBAHASAN</w:t>
      </w:r>
    </w:p>
    <w:p>
      <w:pPr>
        <w:pStyle w:val="Heading3"/>
      </w:pPr>
      <w:r>
        <w:t>4.1 Benchmarking Performa</w:t>
      </w:r>
    </w:p>
    <w:p>
      <w:r>
        <w:t>Pengujian performa dilakukan dengan beberapa skenario untuk mengukur efisiensi DONGOL. Perbandingan dilakukan antara pemrosesan sekuensial dan paralel menggunakan data nyata pada komputer dengan spesifikasi: Intel Core i7-10700, 16 GB RAM, SSD NVMe, Windows 10 Pro.</w:t>
      </w:r>
    </w:p>
    <w:p>
      <w:r>
        <w:rPr>
          <w:b/>
        </w:rPr>
        <w:t>Task Creation Rate. </w:t>
      </w:r>
      <w:r>
        <w:t>Pengujian pembuatan tugas menunjukkan hasil yang sangat memuaskan. DONGOL mampu membuat 48.713 tugas per detik, melebihi target 10.000 tugas/detik sebanyak 5 kali lipat. Rata-rata waktu pembuatan tugas adalah 0,021 ms, jauh di bawah threshold 1 ms yang ditetapkan.</w:t>
      </w:r>
    </w:p>
    <w:tbl>
      <w:tblPr>
        <w:tblW w:w="5000" w:type="pct"/>
        <w:tblBorders>
          <w:top w:val="single" w:color="1A1A1A" w:sz="12"/>
          <w:left w:val="nil"/>
          <w:bottom w:val="single" w:color="1A1A1A" w:sz="12"/>
          <w:right w:val="nil"/>
          <w:insideH w:val="single" w:color="CCCCCC" w:sz="4"/>
          <w:insideV w:val="nil"/>
        </w:tblBorders>
        <w:tblCellMar>
          <w:top w:w="100" w:type="dxa"/>
          <w:left w:w="150" w:type="dxa"/>
          <w:bottom w:w="100" w:type="dxa"/>
          <w:right w:w="150" w:type="dxa"/>
        </w:tblCellMar>
      </w:tblPr>
      <w:tblGrid>
        <w:gridCol w:w="2500"/>
        <w:gridCol w:w="2000"/>
        <w:gridCol w:w="2000"/>
        <w:gridCol w:w="1500"/>
      </w:tblGrid>
      <w:tr>
        <w:trPr>
          <w:tblHeader/>
          <w:trHeight w:val="400" w:hRule="atLeast"/>
        </w:trPr>
        <w:tc>
          <w:tcPr>
            <w:tcW w:w="2500" w:type="dxa"/>
            <w:tcBorders>
              <w:bottom w:val="single" w:color="1A1A1A" w:sz="6"/>
            </w:tcBorders>
            <w:shd w:val="clear" w:fill="F0F0F0"/>
            <w:vAlign w:val="center"/>
          </w:tcPr>
          <w:p>
            <w:pPr>
              <w:spacing w:before="0" w:after="0"/>
              <w:ind w:firstLine="0"/>
              <w:jc w:val="center"/>
            </w:pPr>
            <w:r>
              <w:rPr>
                <w:b/>
                <w:color w:val="1A1A1A"/>
                <w:sz w:val="22"/>
              </w:rPr>
              <w:t>Metrik</w:t>
            </w:r>
          </w:p>
        </w:tc>
        <w:tc>
          <w:tcPr>
            <w:tcW w:w="2000" w:type="dxa"/>
            <w:tcBorders>
              <w:bottom w:val="single" w:color="1A1A1A" w:sz="6"/>
            </w:tcBorders>
            <w:shd w:val="clear" w:fill="F0F0F0"/>
            <w:vAlign w:val="center"/>
          </w:tcPr>
          <w:p>
            <w:pPr>
              <w:spacing w:before="0" w:after="0"/>
              <w:ind w:firstLine="0"/>
              <w:jc w:val="center"/>
            </w:pPr>
            <w:r>
              <w:rPr>
                <w:b/>
                <w:color w:val="1A1A1A"/>
                <w:sz w:val="22"/>
              </w:rPr>
              <w:t>Target</w:t>
            </w:r>
          </w:p>
        </w:tc>
        <w:tc>
          <w:tcPr>
            <w:tcW w:w="2000" w:type="dxa"/>
            <w:tcBorders>
              <w:bottom w:val="single" w:color="1A1A1A" w:sz="6"/>
            </w:tcBorders>
            <w:shd w:val="clear" w:fill="F0F0F0"/>
            <w:vAlign w:val="center"/>
          </w:tcPr>
          <w:p>
            <w:pPr>
              <w:spacing w:before="0" w:after="0"/>
              <w:ind w:firstLine="0"/>
              <w:jc w:val="center"/>
            </w:pPr>
            <w:r>
              <w:rPr>
                <w:b/>
                <w:color w:val="1A1A1A"/>
                <w:sz w:val="22"/>
              </w:rPr>
              <w:t>Tercapai</w:t>
            </w:r>
          </w:p>
        </w:tc>
        <w:tc>
          <w:tcPr>
            <w:tcW w:w="1500" w:type="dxa"/>
            <w:tcBorders>
              <w:bottom w:val="single" w:color="1A1A1A" w:sz="6"/>
            </w:tcBorders>
            <w:shd w:val="clear" w:fill="F0F0F0"/>
            <w:vAlign w:val="center"/>
          </w:tcPr>
          <w:p>
            <w:pPr>
              <w:spacing w:before="0" w:after="0"/>
              <w:ind w:firstLine="0"/>
              <w:jc w:val="center"/>
            </w:pPr>
            <w:r>
              <w:rPr>
                <w:b/>
                <w:color w:val="1A1A1A"/>
                <w:sz w:val="22"/>
              </w:rPr>
              <w:t>Status</w:t>
            </w:r>
          </w:p>
        </w:tc>
      </w:tr>
      <w:tr>
        <w:trPr>
          <w:trHeight w:val="360" w:hRule="atLeast"/>
        </w:trPr>
        <w:tc>
          <w:tcPr>
            <w:tcW w:w="2500" w:type="dxa"/>
            <w:vAlign w:val="center"/>
          </w:tcPr>
          <w:p>
            <w:pPr>
              <w:spacing w:before="0" w:after="0"/>
              <w:ind w:firstLine="0"/>
              <w:jc w:val="left"/>
            </w:pPr>
            <w:r>
              <w:rPr>
                <w:color w:val="333333"/>
                <w:sz w:val="22"/>
              </w:rPr>
              <w:t>Task Creation</w:t>
            </w:r>
          </w:p>
        </w:tc>
        <w:tc>
          <w:tcPr>
            <w:tcW w:w="2000" w:type="dxa"/>
            <w:vAlign w:val="center"/>
          </w:tcPr>
          <w:p>
            <w:pPr>
              <w:spacing w:before="0" w:after="0"/>
              <w:ind w:firstLine="0"/>
              <w:jc w:val="center"/>
            </w:pPr>
            <w:r>
              <w:rPr>
                <w:color w:val="333333"/>
                <w:sz w:val="22"/>
              </w:rPr>
              <w:t>&lt; 1 ms</w:t>
            </w:r>
          </w:p>
        </w:tc>
        <w:tc>
          <w:tcPr>
            <w:tcW w:w="2000" w:type="dxa"/>
            <w:vAlign w:val="center"/>
          </w:tcPr>
          <w:p>
            <w:pPr>
              <w:spacing w:before="0" w:after="0"/>
              <w:ind w:firstLine="0"/>
              <w:jc w:val="center"/>
            </w:pPr>
            <w:r>
              <w:rPr>
                <w:color w:val="333333"/>
                <w:sz w:val="22"/>
              </w:rPr>
              <w:t>0.021 ms</w:t>
            </w:r>
          </w:p>
        </w:tc>
        <w:tc>
          <w:tcPr>
            <w:tcW w:w="1500" w:type="dxa"/>
            <w:vAlign w:val="center"/>
          </w:tcPr>
          <w:p>
            <w:pPr>
              <w:spacing w:before="0" w:after="0"/>
              <w:ind w:firstLine="0"/>
              <w:jc w:val="center"/>
            </w:pPr>
            <w:r>
              <w:rPr>
                <w:color w:val="333333"/>
                <w:sz w:val="22"/>
              </w:rPr>
              <w:t>✓ 47x</w:t>
            </w:r>
          </w:p>
        </w:tc>
      </w:tr>
      <w:tr>
        <w:trPr>
          <w:trHeight w:val="360" w:hRule="atLeast"/>
        </w:trPr>
        <w:tc>
          <w:tcPr>
            <w:tcW w:w="2500" w:type="dxa"/>
            <w:vAlign w:val="center"/>
          </w:tcPr>
          <w:p>
            <w:pPr>
              <w:spacing w:before="0" w:after="0"/>
              <w:ind w:firstLine="0"/>
              <w:jc w:val="left"/>
            </w:pPr>
            <w:r>
              <w:rPr>
                <w:color w:val="333333"/>
                <w:sz w:val="22"/>
              </w:rPr>
              <w:t>Throughput</w:t>
            </w:r>
          </w:p>
        </w:tc>
        <w:tc>
          <w:tcPr>
            <w:tcW w:w="2000" w:type="dxa"/>
            <w:vAlign w:val="center"/>
          </w:tcPr>
          <w:p>
            <w:pPr>
              <w:spacing w:before="0" w:after="0"/>
              <w:ind w:firstLine="0"/>
              <w:jc w:val="center"/>
            </w:pPr>
            <w:r>
              <w:rPr>
                <w:color w:val="333333"/>
                <w:sz w:val="22"/>
              </w:rPr>
              <w:t>10.000/s</w:t>
            </w:r>
          </w:p>
        </w:tc>
        <w:tc>
          <w:tcPr>
            <w:tcW w:w="2000" w:type="dxa"/>
            <w:vAlign w:val="center"/>
          </w:tcPr>
          <w:p>
            <w:pPr>
              <w:spacing w:before="0" w:after="0"/>
              <w:ind w:firstLine="0"/>
              <w:jc w:val="center"/>
            </w:pPr>
            <w:r>
              <w:rPr>
                <w:color w:val="333333"/>
                <w:sz w:val="22"/>
              </w:rPr>
              <w:t>48.713/s</w:t>
            </w:r>
          </w:p>
        </w:tc>
        <w:tc>
          <w:tcPr>
            <w:tcW w:w="1500" w:type="dxa"/>
            <w:vAlign w:val="center"/>
          </w:tcPr>
          <w:p>
            <w:pPr>
              <w:spacing w:before="0" w:after="0"/>
              <w:ind w:firstLine="0"/>
              <w:jc w:val="center"/>
            </w:pPr>
            <w:r>
              <w:rPr>
                <w:color w:val="333333"/>
                <w:sz w:val="22"/>
              </w:rPr>
              <w:t>✓ 5x</w:t>
            </w:r>
          </w:p>
        </w:tc>
      </w:tr>
      <w:tr>
        <w:trPr>
          <w:trHeight w:val="360" w:hRule="atLeast"/>
        </w:trPr>
        <w:tc>
          <w:tcPr>
            <w:tcW w:w="2500" w:type="dxa"/>
            <w:vAlign w:val="center"/>
          </w:tcPr>
          <w:p>
            <w:pPr>
              <w:spacing w:before="0" w:after="0"/>
              <w:ind w:firstLine="0"/>
              <w:jc w:val="left"/>
            </w:pPr>
            <w:r>
              <w:rPr>
                <w:color w:val="333333"/>
                <w:sz w:val="22"/>
              </w:rPr>
              <w:t>Context Switch</w:t>
            </w:r>
          </w:p>
        </w:tc>
        <w:tc>
          <w:tcPr>
            <w:tcW w:w="2000" w:type="dxa"/>
            <w:vAlign w:val="center"/>
          </w:tcPr>
          <w:p>
            <w:pPr>
              <w:spacing w:before="0" w:after="0"/>
              <w:ind w:firstLine="0"/>
              <w:jc w:val="center"/>
            </w:pPr>
            <w:r>
              <w:rPr>
                <w:color w:val="333333"/>
                <w:sz w:val="22"/>
              </w:rPr>
              <w:t>&lt; 100 μs</w:t>
            </w:r>
          </w:p>
        </w:tc>
        <w:tc>
          <w:tcPr>
            <w:tcW w:w="2000" w:type="dxa"/>
            <w:vAlign w:val="center"/>
          </w:tcPr>
          <w:p>
            <w:pPr>
              <w:spacing w:before="0" w:after="0"/>
              <w:ind w:firstLine="0"/>
              <w:jc w:val="center"/>
            </w:pPr>
            <w:r>
              <w:rPr>
                <w:color w:val="333333"/>
                <w:sz w:val="22"/>
              </w:rPr>
              <w:t>~50 μs</w:t>
            </w:r>
          </w:p>
        </w:tc>
        <w:tc>
          <w:tcPr>
            <w:tcW w:w="1500" w:type="dxa"/>
            <w:vAlign w:val="center"/>
          </w:tcPr>
          <w:p>
            <w:pPr>
              <w:spacing w:before="0" w:after="0"/>
              <w:ind w:firstLine="0"/>
              <w:jc w:val="center"/>
            </w:pPr>
            <w:r>
              <w:rPr>
                <w:color w:val="333333"/>
                <w:sz w:val="22"/>
              </w:rPr>
              <w:t>✓ OK</w:t>
            </w:r>
          </w:p>
        </w:tc>
      </w:tr>
      <w:tr>
        <w:trPr>
          <w:trHeight w:val="360" w:hRule="atLeast"/>
        </w:trPr>
        <w:tc>
          <w:tcPr>
            <w:tcW w:w="2500" w:type="dxa"/>
            <w:vAlign w:val="center"/>
          </w:tcPr>
          <w:p>
            <w:pPr>
              <w:spacing w:before="0" w:after="0"/>
              <w:ind w:firstLine="0"/>
              <w:jc w:val="left"/>
            </w:pPr>
            <w:r>
              <w:rPr>
                <w:color w:val="333333"/>
                <w:sz w:val="22"/>
              </w:rPr>
              <w:t>Memory/Task</w:t>
            </w:r>
          </w:p>
        </w:tc>
        <w:tc>
          <w:tcPr>
            <w:tcW w:w="2000" w:type="dxa"/>
            <w:vAlign w:val="center"/>
          </w:tcPr>
          <w:p>
            <w:pPr>
              <w:spacing w:before="0" w:after="0"/>
              <w:ind w:firstLine="0"/>
              <w:jc w:val="center"/>
            </w:pPr>
            <w:r>
              <w:rPr>
                <w:color w:val="333333"/>
                <w:sz w:val="22"/>
              </w:rPr>
              <w:t>&lt; 50 bytes</w:t>
            </w:r>
          </w:p>
        </w:tc>
        <w:tc>
          <w:tcPr>
            <w:tcW w:w="2000" w:type="dxa"/>
            <w:vAlign w:val="center"/>
          </w:tcPr>
          <w:p>
            <w:pPr>
              <w:spacing w:before="0" w:after="0"/>
              <w:ind w:firstLine="0"/>
              <w:jc w:val="center"/>
            </w:pPr>
            <w:r>
              <w:rPr>
                <w:color w:val="333333"/>
                <w:sz w:val="22"/>
              </w:rPr>
              <w:t>~35 bytes</w:t>
            </w:r>
          </w:p>
        </w:tc>
        <w:tc>
          <w:tcPr>
            <w:tcW w:w="1500" w:type="dxa"/>
            <w:vAlign w:val="center"/>
          </w:tcPr>
          <w:p>
            <w:pPr>
              <w:spacing w:before="0" w:after="0"/>
              <w:ind w:firstLine="0"/>
              <w:jc w:val="center"/>
            </w:pPr>
            <w:r>
              <w:rPr>
                <w:color w:val="333333"/>
                <w:sz w:val="22"/>
              </w:rPr>
              <w:t>✓ OK</w:t>
            </w:r>
          </w:p>
        </w:tc>
      </w:tr>
    </w:tbl>
    <w:p>
      <w:pPr>
        <w:pStyle w:val="Caption"/>
      </w:pPr>
      <w:r>
        <w:t>Tabel 2. Hasil Benchmark Task Creation</w:t>
      </w:r>
    </w:p>
    <w:p>
      <w:r>
        <w:rPr>
          <w:b/>
        </w:rPr>
        <w:t>Parallel Speedup. </w:t>
      </w:r>
      <w:r>
        <w:t>Pengujian dengan 501 file (4,19 GB) menunjukkan speedup 4,5x dibandingkan pemrosesan sekuensial. Pemrosesan sekuensial membutuhkan waktu 11,47 detik, sedangkan DONGOL hanya membutuhkan 2,55 detik dengan 8 worker. Throughput meningkat dari 43,7 file/detik menjadi 196,5 file/detik.</w:t>
      </w:r>
    </w:p>
    <w:p>
      <w:pPr>
        <w:spacing w:before="200"/>
        <w:jc w:val="center"/>
      </w:pPr>
      <w:r>
        <w:drawing>
          <wp:inline distT="0" distB="0" distL="0" distR="0">
            <wp:extent cx="5486400" cy="3200400"/>
            <wp:effectExtent l="0" t="0" r="0" b="0"/>
            <wp:docPr id="11" name="Chart Bar"/>
            <wp:cNvGraphicFramePr>
              <a:graphicFrameLocks noChangeAspect="1"/>
            </wp:cNvGraphicFramePr>
            <a:graphic>
              <a:graphicData uri="http://schemas.openxmlformats.org/drawingml/2006/chart">
                <ns5:chart r:id="Rf88daccc772c4283"/>
              </a:graphicData>
            </a:graphic>
          </wp:inline>
        </w:drawing>
      </w:r>
    </w:p>
    <w:p>
      <w:pPr>
        <w:pStyle w:val="Caption"/>
      </w:pPr>
      <w:r>
        <w:t>Gambar 1. Perbandingan Throughput: Sekuensial vs Paralel</w:t>
      </w:r>
    </w:p>
    <w:p>
      <w:pPr>
        <w:pStyle w:val="Heading3"/>
      </w:pPr>
      <w:r>
        <w:t>4.2 Analisis Sistem Nyata</w:t>
      </w:r>
    </w:p>
    <w:p>
      <w:r>
        <w:t>Pengujian pada drive komputer peneliti (Windows 10) memberikan gambaran nyata kemampuan sistem. Drive berisi 2.979 file dengan total ukuran 23,12 GB. Hasil analisis menemukan 20 file besar (&gt;100 MB) dengan total 18,44 GB. File terbesar adalah pagefile.sys (10,50 GB), diikuti oleh file arsip kompresi.</w:t>
      </w:r>
    </w:p>
    <w:tbl>
      <w:tblPr>
        <w:tblW w:w="5000" w:type="pct"/>
        <w:tblBorders>
          <w:top w:val="single" w:color="1A1A1A" w:sz="12"/>
          <w:left w:val="nil"/>
          <w:bottom w:val="single" w:color="1A1A1A" w:sz="12"/>
          <w:right w:val="nil"/>
          <w:insideH w:val="single" w:color="CCCCCC" w:sz="4"/>
          <w:insideV w:val="nil"/>
        </w:tblBorders>
        <w:tblCellMar>
          <w:top w:w="100" w:type="dxa"/>
          <w:left w:w="150" w:type="dxa"/>
          <w:bottom w:w="100" w:type="dxa"/>
          <w:right w:w="150" w:type="dxa"/>
        </w:tblCellMar>
      </w:tblPr>
      <w:tblGrid>
        <w:gridCol w:w="4000"/>
        <w:gridCol w:w="2000"/>
        <w:gridCol w:w="2000"/>
      </w:tblGrid>
      <w:tr>
        <w:trPr>
          <w:tblHeader/>
          <w:trHeight w:val="400" w:hRule="atLeast"/>
        </w:trPr>
        <w:tc>
          <w:tcPr>
            <w:tcW w:w="4000" w:type="dxa"/>
            <w:tcBorders>
              <w:bottom w:val="single" w:color="1A1A1A" w:sz="6"/>
            </w:tcBorders>
            <w:shd w:val="clear" w:fill="F0F0F0"/>
            <w:vAlign w:val="center"/>
          </w:tcPr>
          <w:p>
            <w:pPr>
              <w:spacing w:before="0" w:after="0"/>
              <w:ind w:firstLine="0"/>
              <w:jc w:val="center"/>
            </w:pPr>
            <w:r>
              <w:rPr>
                <w:b/>
                <w:color w:val="1A1A1A"/>
                <w:sz w:val="22"/>
              </w:rPr>
              <w:t>File</w:t>
            </w:r>
          </w:p>
        </w:tc>
        <w:tc>
          <w:tcPr>
            <w:tcW w:w="2000" w:type="dxa"/>
            <w:tcBorders>
              <w:bottom w:val="single" w:color="1A1A1A" w:sz="6"/>
            </w:tcBorders>
            <w:shd w:val="clear" w:fill="F0F0F0"/>
            <w:vAlign w:val="center"/>
          </w:tcPr>
          <w:p>
            <w:pPr>
              <w:spacing w:before="0" w:after="0"/>
              <w:ind w:firstLine="0"/>
              <w:jc w:val="center"/>
            </w:pPr>
            <w:r>
              <w:rPr>
                <w:b/>
                <w:color w:val="1A1A1A"/>
                <w:sz w:val="22"/>
              </w:rPr>
              <w:t>Ukuran (GB)</w:t>
            </w:r>
          </w:p>
        </w:tc>
        <w:tc>
          <w:tcPr>
            <w:tcW w:w="2000" w:type="dxa"/>
            <w:tcBorders>
              <w:bottom w:val="single" w:color="1A1A1A" w:sz="6"/>
            </w:tcBorders>
            <w:shd w:val="clear" w:fill="F0F0F0"/>
            <w:vAlign w:val="center"/>
          </w:tcPr>
          <w:p>
            <w:pPr>
              <w:spacing w:before="0" w:after="0"/>
              <w:ind w:firstLine="0"/>
              <w:jc w:val="center"/>
            </w:pPr>
            <w:r>
              <w:rPr>
                <w:b/>
                <w:color w:val="1A1A1A"/>
                <w:sz w:val="22"/>
              </w:rPr>
              <w:t>Lokasi</w:t>
            </w:r>
          </w:p>
        </w:tc>
      </w:tr>
      <w:tr>
        <w:trPr>
          <w:trHeight w:val="360" w:hRule="atLeast"/>
        </w:trPr>
        <w:tc>
          <w:tcPr>
            <w:tcW w:w="4000" w:type="dxa"/>
            <w:vAlign w:val="center"/>
          </w:tcPr>
          <w:p>
            <w:pPr>
              <w:spacing w:before="0" w:after="0"/>
              <w:ind w:firstLine="0"/>
              <w:jc w:val="left"/>
            </w:pPr>
            <w:r>
              <w:rPr>
                <w:color w:val="333333"/>
                <w:sz w:val="22"/>
              </w:rPr>
              <w:t>pagefile.sys</w:t>
            </w:r>
          </w:p>
        </w:tc>
        <w:tc>
          <w:tcPr>
            <w:tcW w:w="2000" w:type="dxa"/>
            <w:vAlign w:val="center"/>
          </w:tcPr>
          <w:p>
            <w:pPr>
              <w:spacing w:before="0" w:after="0"/>
              <w:ind w:firstLine="0"/>
              <w:jc w:val="center"/>
            </w:pPr>
            <w:r>
              <w:rPr>
                <w:color w:val="333333"/>
                <w:sz w:val="22"/>
              </w:rPr>
              <w:t>10,50</w:t>
            </w:r>
          </w:p>
        </w:tc>
        <w:tc>
          <w:tcPr>
            <w:tcW w:w="2000" w:type="dxa"/>
            <w:vAlign w:val="center"/>
          </w:tcPr>
          <w:p>
            <w:pPr>
              <w:spacing w:before="0" w:after="0"/>
              <w:ind w:firstLine="0"/>
              <w:jc w:val="center"/>
            </w:pPr>
            <w:r>
              <w:rPr>
                <w:color w:val="333333"/>
                <w:sz w:val="22"/>
              </w:rPr>
              <w:t>D:\</w:t>
            </w:r>
          </w:p>
        </w:tc>
      </w:tr>
      <w:tr>
        <w:trPr>
          <w:trHeight w:val="360" w:hRule="atLeast"/>
        </w:trPr>
        <w:tc>
          <w:tcPr>
            <w:tcW w:w="4000" w:type="dxa"/>
            <w:vAlign w:val="center"/>
          </w:tcPr>
          <w:p>
            <w:pPr>
              <w:spacing w:before="0" w:after="0"/>
              <w:ind w:firstLine="0"/>
              <w:jc w:val="left"/>
            </w:pPr>
            <w:r>
              <w:rPr>
                <w:color w:val="333333"/>
                <w:sz w:val="22"/>
              </w:rPr>
              <w:t>vcclient.zip</w:t>
            </w:r>
          </w:p>
        </w:tc>
        <w:tc>
          <w:tcPr>
            <w:tcW w:w="2000" w:type="dxa"/>
            <w:vAlign w:val="center"/>
          </w:tcPr>
          <w:p>
            <w:pPr>
              <w:spacing w:before="0" w:after="0"/>
              <w:ind w:firstLine="0"/>
              <w:jc w:val="center"/>
            </w:pPr>
            <w:r>
              <w:rPr>
                <w:color w:val="333333"/>
                <w:sz w:val="22"/>
              </w:rPr>
              <w:t>2,97</w:t>
            </w:r>
          </w:p>
        </w:tc>
        <w:tc>
          <w:tcPr>
            <w:tcW w:w="2000" w:type="dxa"/>
            <w:vAlign w:val="center"/>
          </w:tcPr>
          <w:p>
            <w:pPr>
              <w:spacing w:before="0" w:after="0"/>
              <w:ind w:firstLine="0"/>
              <w:jc w:val="center"/>
            </w:pPr>
            <w:r>
              <w:rPr>
                <w:color w:val="333333"/>
                <w:sz w:val="22"/>
              </w:rPr>
              <w:t>D:\Users\RVC_Project</w:t>
            </w:r>
          </w:p>
        </w:tc>
      </w:tr>
      <w:tr>
        <w:trPr>
          <w:trHeight w:val="360" w:hRule="atLeast"/>
        </w:trPr>
        <w:tc>
          <w:tcPr>
            <w:tcW w:w="4000" w:type="dxa"/>
            <w:vAlign w:val="center"/>
          </w:tcPr>
          <w:p>
            <w:pPr>
              <w:spacing w:before="0" w:after="0"/>
              <w:ind w:firstLine="0"/>
              <w:jc w:val="left"/>
            </w:pPr>
            <w:r>
              <w:rPr>
                <w:color w:val="333333"/>
                <w:sz w:val="22"/>
              </w:rPr>
              <w:t>drive-download.zip</w:t>
            </w:r>
          </w:p>
        </w:tc>
        <w:tc>
          <w:tcPr>
            <w:tcW w:w="2000" w:type="dxa"/>
            <w:vAlign w:val="center"/>
          </w:tcPr>
          <w:p>
            <w:pPr>
              <w:spacing w:before="0" w:after="0"/>
              <w:ind w:firstLine="0"/>
              <w:jc w:val="center"/>
            </w:pPr>
            <w:r>
              <w:rPr>
                <w:color w:val="333333"/>
                <w:sz w:val="22"/>
              </w:rPr>
              <w:t>1,26</w:t>
            </w:r>
          </w:p>
        </w:tc>
        <w:tc>
          <w:tcPr>
            <w:tcW w:w="2000" w:type="dxa"/>
            <w:vAlign w:val="center"/>
          </w:tcPr>
          <w:p>
            <w:pPr>
              <w:spacing w:before="0" w:after="0"/>
              <w:ind w:firstLine="0"/>
              <w:jc w:val="center"/>
            </w:pPr>
            <w:r>
              <w:rPr>
                <w:color w:val="333333"/>
                <w:sz w:val="22"/>
              </w:rPr>
              <w:t>D:\download</w:t>
            </w:r>
          </w:p>
        </w:tc>
      </w:tr>
      <w:tr>
        <w:trPr>
          <w:trHeight w:val="360" w:hRule="atLeast"/>
        </w:trPr>
        <w:tc>
          <w:tcPr>
            <w:tcW w:w="4000" w:type="dxa"/>
            <w:vAlign w:val="center"/>
          </w:tcPr>
          <w:p>
            <w:pPr>
              <w:spacing w:before="0" w:after="0"/>
              <w:ind w:firstLine="0"/>
              <w:jc w:val="left"/>
            </w:pPr>
            <w:r>
              <w:rPr>
                <w:color w:val="333333"/>
                <w:sz w:val="22"/>
              </w:rPr>
              <w:t>Phone Link.rar</w:t>
            </w:r>
          </w:p>
        </w:tc>
        <w:tc>
          <w:tcPr>
            <w:tcW w:w="2000" w:type="dxa"/>
            <w:vAlign w:val="center"/>
          </w:tcPr>
          <w:p>
            <w:pPr>
              <w:spacing w:before="0" w:after="0"/>
              <w:ind w:firstLine="0"/>
              <w:jc w:val="center"/>
            </w:pPr>
            <w:r>
              <w:rPr>
                <w:color w:val="333333"/>
                <w:sz w:val="22"/>
              </w:rPr>
              <w:t>0,44</w:t>
            </w:r>
          </w:p>
        </w:tc>
        <w:tc>
          <w:tcPr>
            <w:tcW w:w="2000" w:type="dxa"/>
            <w:vAlign w:val="center"/>
          </w:tcPr>
          <w:p>
            <w:pPr>
              <w:spacing w:before="0" w:after="0"/>
              <w:ind w:firstLine="0"/>
              <w:jc w:val="center"/>
            </w:pPr>
            <w:r>
              <w:rPr>
                <w:color w:val="333333"/>
                <w:sz w:val="22"/>
              </w:rPr>
              <w:t>D:\Phone Link</w:t>
            </w:r>
          </w:p>
        </w:tc>
      </w:tr>
      <w:tr>
        <w:trPr>
          <w:trHeight w:val="360" w:hRule="atLeast"/>
        </w:trPr>
        <w:tc>
          <w:tcPr>
            <w:tcW w:w="4000" w:type="dxa"/>
            <w:vAlign w:val="center"/>
          </w:tcPr>
          <w:p>
            <w:pPr>
              <w:spacing w:before="0" w:after="0"/>
              <w:ind w:firstLine="0"/>
              <w:jc w:val="left"/>
            </w:pPr>
            <w:r>
              <w:rPr>
                <w:color w:val="333333"/>
                <w:sz w:val="22"/>
              </w:rPr>
              <w:t>rbx-storage.db</w:t>
            </w:r>
          </w:p>
        </w:tc>
        <w:tc>
          <w:tcPr>
            <w:tcW w:w="2000" w:type="dxa"/>
            <w:vAlign w:val="center"/>
          </w:tcPr>
          <w:p>
            <w:pPr>
              <w:spacing w:before="0" w:after="0"/>
              <w:ind w:firstLine="0"/>
              <w:jc w:val="center"/>
            </w:pPr>
            <w:r>
              <w:rPr>
                <w:color w:val="333333"/>
                <w:sz w:val="22"/>
              </w:rPr>
              <w:t>0,32</w:t>
            </w:r>
          </w:p>
        </w:tc>
        <w:tc>
          <w:tcPr>
            <w:tcW w:w="2000" w:type="dxa"/>
            <w:vAlign w:val="center"/>
          </w:tcPr>
          <w:p>
            <w:pPr>
              <w:spacing w:before="0" w:after="0"/>
              <w:ind w:firstLine="0"/>
              <w:jc w:val="center"/>
            </w:pPr>
            <w:r>
              <w:rPr>
                <w:color w:val="333333"/>
                <w:sz w:val="22"/>
              </w:rPr>
              <w:t>D:\AppData\Local\Roblox</w:t>
            </w:r>
          </w:p>
        </w:tc>
      </w:tr>
    </w:tbl>
    <w:p>
      <w:pPr>
        <w:pStyle w:val="Caption"/>
      </w:pPr>
      <w:r>
        <w:t>Tabel 3. Daftar File Terbesar</w:t>
      </w:r>
    </w:p>
    <w:p>
      <w:pPr>
        <w:pStyle w:val="Heading3"/>
      </w:pPr>
      <w:r>
        <w:t>4.3 Perbandingan dengan Sistem Lain</w:t>
      </w:r>
    </w:p>
    <w:p>
      <w:r>
        <w:t>Perbandingan dengan sistem manajemen tugas yang ada menunjukkan keunggulan DONGOL dalam berbagai aspek. DONGOL menawarkan pendekatan yang berbeda dengan fokus pada parallel thinking dan intelligent chunking. Sistem ini tidak menggantikan task queue tradisional, melainkan melengkapi ekosistem dengan kemampuan yang sebelumnya tidak tersedia.</w:t>
      </w:r>
    </w:p>
    <w:tbl>
      <w:tblPr>
        <w:tblW w:w="5000" w:type="pct"/>
        <w:tblBorders>
          <w:top w:val="single" w:color="1A1A1A" w:sz="12"/>
          <w:left w:val="nil"/>
          <w:bottom w:val="single" w:color="1A1A1A" w:sz="12"/>
          <w:right w:val="nil"/>
          <w:insideH w:val="single" w:color="CCCCCC" w:sz="4"/>
          <w:insideV w:val="nil"/>
        </w:tblBorders>
        <w:tblCellMar>
          <w:top w:w="100" w:type="dxa"/>
          <w:left w:w="150" w:type="dxa"/>
          <w:bottom w:w="100" w:type="dxa"/>
          <w:right w:w="150" w:type="dxa"/>
        </w:tblCellMar>
      </w:tblPr>
      <w:tblGrid>
        <w:gridCol w:w="2500"/>
        <w:gridCol w:w="1500"/>
        <w:gridCol w:w="1500"/>
        <w:gridCol w:w="1500"/>
        <w:gridCol w:w="1500"/>
      </w:tblGrid>
      <w:tr>
        <w:trPr>
          <w:tblHeader/>
          <w:trHeight w:val="400" w:hRule="atLeast"/>
        </w:trPr>
        <w:tc>
          <w:tcPr>
            <w:tcW w:w="2500" w:type="dxa"/>
            <w:tcBorders>
              <w:bottom w:val="single" w:color="1A1A1A" w:sz="6"/>
            </w:tcBorders>
            <w:shd w:val="clear" w:fill="F0F0F0"/>
            <w:vAlign w:val="center"/>
          </w:tcPr>
          <w:p>
            <w:pPr>
              <w:spacing w:before="0" w:after="0"/>
              <w:ind w:firstLine="0"/>
              <w:jc w:val="center"/>
            </w:pPr>
            <w:r>
              <w:rPr>
                <w:b/>
                <w:color w:val="1A1A1A"/>
                <w:sz w:val="22"/>
              </w:rPr>
              <w:t>Fitur</w:t>
            </w:r>
          </w:p>
        </w:tc>
        <w:tc>
          <w:tcPr>
            <w:tcW w:w="1500" w:type="dxa"/>
            <w:tcBorders>
              <w:bottom w:val="single" w:color="1A1A1A" w:sz="6"/>
            </w:tcBorders>
            <w:shd w:val="clear" w:fill="F0F0F0"/>
            <w:vAlign w:val="center"/>
          </w:tcPr>
          <w:p>
            <w:pPr>
              <w:spacing w:before="0" w:after="0"/>
              <w:ind w:firstLine="0"/>
              <w:jc w:val="center"/>
            </w:pPr>
            <w:r>
              <w:rPr>
                <w:b/>
                <w:color w:val="1A1A1A"/>
                <w:sz w:val="22"/>
              </w:rPr>
              <w:t>Celery</w:t>
            </w:r>
          </w:p>
        </w:tc>
        <w:tc>
          <w:tcPr>
            <w:tcW w:w="1500" w:type="dxa"/>
            <w:tcBorders>
              <w:bottom w:val="single" w:color="1A1A1A" w:sz="6"/>
            </w:tcBorders>
            <w:shd w:val="clear" w:fill="F0F0F0"/>
            <w:vAlign w:val="center"/>
          </w:tcPr>
          <w:p>
            <w:pPr>
              <w:spacing w:before="0" w:after="0"/>
              <w:ind w:firstLine="0"/>
              <w:jc w:val="center"/>
            </w:pPr>
            <w:r>
              <w:rPr>
                <w:b/>
                <w:color w:val="1A1A1A"/>
                <w:sz w:val="22"/>
              </w:rPr>
              <w:t>RQ</w:t>
            </w:r>
          </w:p>
        </w:tc>
        <w:tc>
          <w:tcPr>
            <w:tcW w:w="1500" w:type="dxa"/>
            <w:tcBorders>
              <w:bottom w:val="single" w:color="1A1A1A" w:sz="6"/>
            </w:tcBorders>
            <w:shd w:val="clear" w:fill="F0F0F0"/>
            <w:vAlign w:val="center"/>
          </w:tcPr>
          <w:p>
            <w:pPr>
              <w:spacing w:before="0" w:after="0"/>
              <w:ind w:firstLine="0"/>
              <w:jc w:val="center"/>
            </w:pPr>
            <w:r>
              <w:rPr>
                <w:b/>
                <w:color w:val="1A1A1A"/>
                <w:sz w:val="22"/>
              </w:rPr>
              <w:t>Airflow</w:t>
            </w:r>
          </w:p>
        </w:tc>
        <w:tc>
          <w:tcPr>
            <w:tcW w:w="1500" w:type="dxa"/>
            <w:tcBorders>
              <w:bottom w:val="single" w:color="1A1A1A" w:sz="6"/>
            </w:tcBorders>
            <w:shd w:val="clear" w:fill="F0F0F0"/>
            <w:vAlign w:val="center"/>
          </w:tcPr>
          <w:p>
            <w:pPr>
              <w:spacing w:before="0" w:after="0"/>
              <w:ind w:firstLine="0"/>
              <w:jc w:val="center"/>
            </w:pPr>
            <w:r>
              <w:rPr>
                <w:b/>
                <w:color w:val="1A1A1A"/>
                <w:sz w:val="22"/>
              </w:rPr>
              <w:t>DONGOL</w:t>
            </w:r>
          </w:p>
        </w:tc>
      </w:tr>
      <w:tr>
        <w:trPr>
          <w:trHeight w:val="360" w:hRule="atLeast"/>
        </w:trPr>
        <w:tc>
          <w:tcPr>
            <w:tcW w:w="2500" w:type="dxa"/>
            <w:vAlign w:val="center"/>
          </w:tcPr>
          <w:p>
            <w:pPr>
              <w:spacing w:before="0" w:after="0"/>
              <w:ind w:firstLine="0"/>
              <w:jc w:val="left"/>
            </w:pPr>
            <w:r>
              <w:rPr>
                <w:color w:val="333333"/>
                <w:sz w:val="22"/>
              </w:rPr>
              <w:t>Parallel Thinking</w:t>
            </w:r>
          </w:p>
        </w:tc>
        <w:tc>
          <w:tcPr>
            <w:tcW w:w="1500" w:type="dxa"/>
            <w:vAlign w:val="center"/>
          </w:tcPr>
          <w:p>
            <w:pPr>
              <w:spacing w:before="0" w:after="0"/>
              <w:ind w:firstLine="0"/>
              <w:jc w:val="center"/>
            </w:pPr>
            <w:r>
              <w:rPr>
                <w:color w:val="333333"/>
                <w:sz w:val="22"/>
              </w:rPr>
              <w:t>Tidak</w:t>
            </w:r>
          </w:p>
        </w:tc>
        <w:tc>
          <w:tcPr>
            <w:tcW w:w="1500" w:type="dxa"/>
            <w:vAlign w:val="center"/>
          </w:tcPr>
          <w:p>
            <w:pPr>
              <w:spacing w:before="0" w:after="0"/>
              <w:ind w:firstLine="0"/>
              <w:jc w:val="center"/>
            </w:pPr>
            <w:r>
              <w:rPr>
                <w:color w:val="333333"/>
                <w:sz w:val="22"/>
              </w:rPr>
              <w:t>Tidak</w:t>
            </w:r>
          </w:p>
        </w:tc>
        <w:tc>
          <w:tcPr>
            <w:tcW w:w="1500" w:type="dxa"/>
            <w:vAlign w:val="center"/>
          </w:tcPr>
          <w:p>
            <w:pPr>
              <w:spacing w:before="0" w:after="0"/>
              <w:ind w:firstLine="0"/>
              <w:jc w:val="center"/>
            </w:pPr>
            <w:r>
              <w:rPr>
                <w:color w:val="333333"/>
                <w:sz w:val="22"/>
              </w:rPr>
              <w:t>Terbatas</w:t>
            </w:r>
          </w:p>
        </w:tc>
        <w:tc>
          <w:tcPr>
            <w:tcW w:w="1500" w:type="dxa"/>
            <w:vAlign w:val="center"/>
          </w:tcPr>
          <w:p>
            <w:pPr>
              <w:spacing w:before="0" w:after="0"/>
              <w:ind w:firstLine="0"/>
              <w:jc w:val="center"/>
            </w:pPr>
            <w:r>
              <w:rPr>
                <w:color w:val="333333"/>
                <w:sz w:val="22"/>
              </w:rPr>
              <w:t>✓ Native</w:t>
            </w:r>
          </w:p>
        </w:tc>
      </w:tr>
      <w:tr>
        <w:trPr>
          <w:trHeight w:val="360" w:hRule="atLeast"/>
        </w:trPr>
        <w:tc>
          <w:tcPr>
            <w:tcW w:w="2500" w:type="dxa"/>
            <w:vAlign w:val="center"/>
          </w:tcPr>
          <w:p>
            <w:pPr>
              <w:spacing w:before="0" w:after="0"/>
              <w:ind w:firstLine="0"/>
              <w:jc w:val="left"/>
            </w:pPr>
            <w:r>
              <w:rPr>
                <w:color w:val="333333"/>
                <w:sz w:val="22"/>
              </w:rPr>
              <w:t>Intelligent Chunking</w:t>
            </w:r>
          </w:p>
        </w:tc>
        <w:tc>
          <w:tcPr>
            <w:tcW w:w="1500" w:type="dxa"/>
            <w:vAlign w:val="center"/>
          </w:tcPr>
          <w:p>
            <w:pPr>
              <w:spacing w:before="0" w:after="0"/>
              <w:ind w:firstLine="0"/>
              <w:jc w:val="center"/>
            </w:pPr>
            <w:r>
              <w:rPr>
                <w:color w:val="333333"/>
                <w:sz w:val="22"/>
              </w:rPr>
              <w:t>Tidak</w:t>
            </w:r>
          </w:p>
        </w:tc>
        <w:tc>
          <w:tcPr>
            <w:tcW w:w="1500" w:type="dxa"/>
            <w:vAlign w:val="center"/>
          </w:tcPr>
          <w:p>
            <w:pPr>
              <w:spacing w:before="0" w:after="0"/>
              <w:ind w:firstLine="0"/>
              <w:jc w:val="center"/>
            </w:pPr>
            <w:r>
              <w:rPr>
                <w:color w:val="333333"/>
                <w:sz w:val="22"/>
              </w:rPr>
              <w:t>Tidak</w:t>
            </w:r>
          </w:p>
        </w:tc>
        <w:tc>
          <w:tcPr>
            <w:tcW w:w="1500" w:type="dxa"/>
            <w:vAlign w:val="center"/>
          </w:tcPr>
          <w:p>
            <w:pPr>
              <w:spacing w:before="0" w:after="0"/>
              <w:ind w:firstLine="0"/>
              <w:jc w:val="center"/>
            </w:pPr>
            <w:r>
              <w:rPr>
                <w:color w:val="333333"/>
                <w:sz w:val="22"/>
              </w:rPr>
              <w:t>Manual</w:t>
            </w:r>
          </w:p>
        </w:tc>
        <w:tc>
          <w:tcPr>
            <w:tcW w:w="1500" w:type="dxa"/>
            <w:vAlign w:val="center"/>
          </w:tcPr>
          <w:p>
            <w:pPr>
              <w:spacing w:before="0" w:after="0"/>
              <w:ind w:firstLine="0"/>
              <w:jc w:val="center"/>
            </w:pPr>
            <w:r>
              <w:rPr>
                <w:color w:val="333333"/>
                <w:sz w:val="22"/>
              </w:rPr>
              <w:t>✓ Otomatis</w:t>
            </w:r>
          </w:p>
        </w:tc>
      </w:tr>
      <w:tr>
        <w:trPr>
          <w:trHeight w:val="360" w:hRule="atLeast"/>
        </w:trPr>
        <w:tc>
          <w:tcPr>
            <w:tcW w:w="2500" w:type="dxa"/>
            <w:vAlign w:val="center"/>
          </w:tcPr>
          <w:p>
            <w:pPr>
              <w:spacing w:before="0" w:after="0"/>
              <w:ind w:firstLine="0"/>
              <w:jc w:val="left"/>
            </w:pPr>
            <w:r>
              <w:rPr>
                <w:color w:val="333333"/>
                <w:sz w:val="22"/>
              </w:rPr>
              <w:t>Dependency Tracking</w:t>
            </w:r>
          </w:p>
        </w:tc>
        <w:tc>
          <w:tcPr>
            <w:tcW w:w="1500" w:type="dxa"/>
            <w:vAlign w:val="center"/>
          </w:tcPr>
          <w:p>
            <w:pPr>
              <w:spacing w:before="0" w:after="0"/>
              <w:ind w:firstLine="0"/>
              <w:jc w:val="center"/>
            </w:pPr>
            <w:r>
              <w:rPr>
                <w:color w:val="333333"/>
                <w:sz w:val="22"/>
              </w:rPr>
              <w:t>Terbatas</w:t>
            </w:r>
          </w:p>
        </w:tc>
        <w:tc>
          <w:tcPr>
            <w:tcW w:w="1500" w:type="dxa"/>
            <w:vAlign w:val="center"/>
          </w:tcPr>
          <w:p>
            <w:pPr>
              <w:spacing w:before="0" w:after="0"/>
              <w:ind w:firstLine="0"/>
              <w:jc w:val="center"/>
            </w:pPr>
            <w:r>
              <w:rPr>
                <w:color w:val="333333"/>
                <w:sz w:val="22"/>
              </w:rPr>
              <w:t>Tidak</w:t>
            </w:r>
          </w:p>
        </w:tc>
        <w:tc>
          <w:tcPr>
            <w:tcW w:w="1500" w:type="dxa"/>
            <w:vAlign w:val="center"/>
          </w:tcPr>
          <w:p>
            <w:pPr>
              <w:spacing w:before="0" w:after="0"/>
              <w:ind w:firstLine="0"/>
              <w:jc w:val="center"/>
            </w:pPr>
            <w:r>
              <w:rPr>
                <w:color w:val="333333"/>
                <w:sz w:val="22"/>
              </w:rPr>
              <w:t>✓ DAG</w:t>
            </w:r>
          </w:p>
        </w:tc>
        <w:tc>
          <w:tcPr>
            <w:tcW w:w="1500" w:type="dxa"/>
            <w:vAlign w:val="center"/>
          </w:tcPr>
          <w:p>
            <w:pPr>
              <w:spacing w:before="0" w:after="0"/>
              <w:ind w:firstLine="0"/>
              <w:jc w:val="center"/>
            </w:pPr>
            <w:r>
              <w:rPr>
                <w:color w:val="333333"/>
                <w:sz w:val="22"/>
              </w:rPr>
              <w:t>✓ Graph</w:t>
            </w:r>
          </w:p>
        </w:tc>
      </w:tr>
      <w:tr>
        <w:trPr>
          <w:trHeight w:val="360" w:hRule="atLeast"/>
        </w:trPr>
        <w:tc>
          <w:tcPr>
            <w:tcW w:w="2500" w:type="dxa"/>
            <w:vAlign w:val="center"/>
          </w:tcPr>
          <w:p>
            <w:pPr>
              <w:spacing w:before="0" w:after="0"/>
              <w:ind w:firstLine="0"/>
              <w:jc w:val="left"/>
            </w:pPr>
            <w:r>
              <w:rPr>
                <w:color w:val="333333"/>
                <w:sz w:val="22"/>
              </w:rPr>
              <w:t>Latency</w:t>
            </w:r>
          </w:p>
        </w:tc>
        <w:tc>
          <w:tcPr>
            <w:tcW w:w="1500" w:type="dxa"/>
            <w:vAlign w:val="center"/>
          </w:tcPr>
          <w:p>
            <w:pPr>
              <w:spacing w:before="0" w:after="0"/>
              <w:ind w:firstLine="0"/>
              <w:jc w:val="center"/>
            </w:pPr>
            <w:r>
              <w:rPr>
                <w:color w:val="333333"/>
                <w:sz w:val="22"/>
              </w:rPr>
              <w:t>Detik</w:t>
            </w:r>
          </w:p>
        </w:tc>
        <w:tc>
          <w:tcPr>
            <w:tcW w:w="1500" w:type="dxa"/>
            <w:vAlign w:val="center"/>
          </w:tcPr>
          <w:p>
            <w:pPr>
              <w:spacing w:before="0" w:after="0"/>
              <w:ind w:firstLine="0"/>
              <w:jc w:val="center"/>
            </w:pPr>
            <w:r>
              <w:rPr>
                <w:color w:val="333333"/>
                <w:sz w:val="22"/>
              </w:rPr>
              <w:t>Detik</w:t>
            </w:r>
          </w:p>
        </w:tc>
        <w:tc>
          <w:tcPr>
            <w:tcW w:w="1500" w:type="dxa"/>
            <w:vAlign w:val="center"/>
          </w:tcPr>
          <w:p>
            <w:pPr>
              <w:spacing w:before="0" w:after="0"/>
              <w:ind w:firstLine="0"/>
              <w:jc w:val="center"/>
            </w:pPr>
            <w:r>
              <w:rPr>
                <w:color w:val="333333"/>
                <w:sz w:val="22"/>
              </w:rPr>
              <w:t>Menit</w:t>
            </w:r>
          </w:p>
        </w:tc>
        <w:tc>
          <w:tcPr>
            <w:tcW w:w="1500" w:type="dxa"/>
            <w:vAlign w:val="center"/>
          </w:tcPr>
          <w:p>
            <w:pPr>
              <w:spacing w:before="0" w:after="0"/>
              <w:ind w:firstLine="0"/>
              <w:jc w:val="center"/>
            </w:pPr>
            <w:r>
              <w:rPr>
                <w:color w:val="333333"/>
                <w:sz w:val="22"/>
              </w:rPr>
              <w:t>✓ Milidetik</w:t>
            </w:r>
          </w:p>
        </w:tc>
      </w:tr>
    </w:tbl>
    <w:p>
      <w:pPr>
        <w:pStyle w:val="Caption"/>
      </w:pPr>
      <w:r>
        <w:t>Tabel 4. Perbandingan Fitur dengan Sistem Lain</w:t>
      </w:r>
    </w:p>
    <w:p>
      <w:pPr>
        <w:pStyle w:val="Heading1"/>
      </w:pPr>
      <w:bookmarkStart w:name="_Toc005" w:id="005"/>
      <w:r>
        <w:t>BAB V</w:t>
      </w:r>
      <w:bookmarkEnd w:id="005"/>
    </w:p>
    <w:p>
      <w:pPr>
        <w:pStyle w:val="Heading2"/>
      </w:pPr>
      <w:r>
        <w:t>KESIMPULAN DAN SARAN</w:t>
      </w:r>
    </w:p>
    <w:p>
      <w:pPr>
        <w:pStyle w:val="Heading3"/>
      </w:pPr>
      <w:r>
        <w:t>5.1 Kesimpulan</w:t>
      </w:r>
    </w:p>
    <w:p>
      <w:pPr>
        <w:numPr>
          <w:ilvl w:val="0"/>
          <w:numId w:val="1"/>
        </w:numPr>
      </w:pPr>
      <w:r>
        <w:t>DONGOL berhasil mengimplementasikan sistem manajemen tugas paralel dengan arsitektur terdistribusi yang efisien, mencapai speedup 4,5x dibandingkan pemrosesan sekuensial.</w:t>
      </w:r>
    </w:p>
    <w:p>
      <w:pPr>
        <w:numPr>
          <w:ilvl w:val="0"/>
          <w:numId w:val="1"/>
        </w:numPr>
      </w:pPr>
      <w:r>
        <w:t>Teknik intelligent chunking dengan dependency tracking berhasil diimplementasikan, memungkinkan dekomposisi tugas kompleks tanpa kehilangan konteks.</w:t>
      </w:r>
    </w:p>
    <w:p>
      <w:pPr>
        <w:numPr>
          <w:ilvl w:val="0"/>
          <w:numId w:val="1"/>
        </w:numPr>
      </w:pPr>
      <w:r>
        <w:t>Task creation rate mencapai 48.713 tugas/detik, melebihi target 10.000 tugas/detik dan menunjukkan efisiensi sistem yang tinggi.</w:t>
      </w:r>
    </w:p>
    <w:p>
      <w:pPr>
        <w:numPr>
          <w:ilvl w:val="0"/>
          <w:numId w:val="1"/>
        </w:numPr>
      </w:pPr>
      <w:r>
        <w:t>Pengujian pada data nyata (2.979 file, 23,12 GB) memvalidasi kinerja sistem dalam skenario praktis, dengan throughput 62 file/detik dalam mode analisis.</w:t>
      </w:r>
    </w:p>
    <w:p>
      <w:pPr>
        <w:pStyle w:val="Heading3"/>
      </w:pPr>
      <w:r>
        <w:t>5.2 Saran</w:t>
      </w:r>
    </w:p>
    <w:p>
      <w:pPr>
        <w:numPr>
          <w:ilvl w:val="0"/>
          <w:numId w:val="1"/>
        </w:numPr>
      </w:pPr>
      <w:r>
        <w:t>Pengembangan GUI (Graphical User Interface) untuk meningkatkan aksesibilitas pengguna umum.</w:t>
      </w:r>
    </w:p>
    <w:p>
      <w:pPr>
        <w:numPr>
          <w:ilvl w:val="0"/>
          <w:numId w:val="1"/>
        </w:numPr>
      </w:pPr>
      <w:r>
        <w:t>Implementasi fitur undo/redo untuk meningkatkan keamanan operasi file.</w:t>
      </w:r>
    </w:p>
    <w:p>
      <w:pPr>
        <w:numPr>
          <w:ilvl w:val="0"/>
          <w:numId w:val="1"/>
        </w:numPr>
      </w:pPr>
      <w:r>
        <w:t>Pengembangan mode terdistribusi untuk mendukung cluster multi-node.</w:t>
      </w:r>
    </w:p>
    <w:p>
      <w:pPr>
        <w:numPr>
          <w:ilvl w:val="0"/>
          <w:numId w:val="1"/>
        </w:numPr>
      </w:pPr>
      <w:r>
        <w:t>Integrasi dengan layanan cloud storage seperti Google Drive dan Dropbox.</w:t>
      </w:r>
    </w:p>
    <w:p>
      <w:pPr>
        <w:numPr>
          <w:ilvl w:val="0"/>
          <w:numId w:val="1"/>
        </w:numPr>
      </w:pPr>
      <w:r>
        <w:t>Optimasi lebih lanjut dengan implementasi Rust untuk hot paths kritis.</w:t>
      </w:r>
    </w:p>
    <w:p>
      <w:pPr>
        <w:pStyle w:val="Heading1"/>
      </w:pPr>
      <w:bookmarkStart w:name="_Toc006" w:id="006"/>
      <w:r>
        <w:t>DAFTAR PUSTAKA</w:t>
      </w:r>
      <w:bookmarkEnd w:id="006"/>
    </w:p>
    <w:p>
      <w:pPr>
        <w:spacing w:after="120"/>
        <w:ind w:left="420" w:hanging="420"/>
      </w:pPr>
      <w:r>
        <w:t>Agha, G. (1986). Actors: A Model of Concurrent Computation in Distributed Systems. MIT Press.</w:t>
      </w:r>
    </w:p>
    <w:p>
      <w:pPr>
        <w:spacing w:after="120"/>
        <w:ind w:left="420" w:hanging="420"/>
      </w:pPr>
      <w:r>
        <w:t>Apache Software Foundation. (2024). Apache Airflow Documentation. https://airflow.apache.org/</w:t>
      </w:r>
    </w:p>
    <w:p>
      <w:pPr>
        <w:spacing w:after="120"/>
        <w:ind w:left="420" w:hanging="420"/>
      </w:pPr>
      <w:r>
        <w:t>Brewer, E. (2000). Towards Robust Distributed Systems. Proceedings of the 19th Annual ACM Symposium on Principles of Distributed Computing.</w:t>
      </w:r>
    </w:p>
    <w:p>
      <w:pPr>
        <w:spacing w:after="120"/>
        <w:ind w:left="420" w:hanging="420"/>
      </w:pPr>
      <w:r>
        <w:t>Coulouris, G., Dollimore, J., Kindberg, T., &amp; Blair, G. (2011). Distributed Systems: Concepts and Design (5th ed.). Addison-Wesley.</w:t>
      </w:r>
    </w:p>
    <w:p>
      <w:pPr>
        <w:spacing w:after="120"/>
        <w:ind w:left="420" w:hanging="420"/>
      </w:pPr>
      <w:r>
        <w:t>Dean, J., &amp; Ghemawat, S. (2008). MapReduce: Simplified Data Processing on Large Clusters. Communications of the ACM, 51(1), 107-113.</w:t>
      </w:r>
    </w:p>
    <w:p>
      <w:pPr>
        <w:spacing w:after="120"/>
        <w:ind w:left="420" w:hanging="420"/>
      </w:pPr>
      <w:r>
        <w:t>Flynn, M. J. (1972). Some Computer Organizations and Their Effectiveness. IEEE Transactions on Computers, C-21(9), 948-960.</w:t>
      </w:r>
    </w:p>
    <w:p>
      <w:pPr>
        <w:spacing w:after="120"/>
        <w:ind w:left="420" w:hanging="420"/>
      </w:pPr>
      <w:r>
        <w:t>Hewitt, C. (1973). A Universal Modular ACTOR Formalism for Artificial Intelligence. IJCAI.</w:t>
      </w:r>
    </w:p>
    <w:p>
      <w:pPr>
        <w:spacing w:after="120"/>
        <w:ind w:left="420" w:hanging="420"/>
      </w:pPr>
      <w:r>
        <w:t>Kahn, A. B. (1962). Topological Sorting of Large Networks. Communications of the ACM, 5(11), 558-562.</w:t>
      </w:r>
    </w:p>
    <w:p>
      <w:pPr>
        <w:spacing w:after="120"/>
        <w:ind w:left="420" w:hanging="420"/>
      </w:pPr>
      <w:r>
        <w:t>Python Software Foundation. (2024). asyncio - Asynchronous I/O. Python Documentation.</w:t>
      </w:r>
    </w:p>
    <w:p>
      <w:pPr>
        <w:spacing w:after="120"/>
        <w:ind w:left="420" w:hanging="420"/>
      </w:pPr>
      <w:r>
        <w:t>Reinsel, D., Gantz, J., &amp; Rydning, J. (2018). The Digitization of the World: From Edge to Core. IDC White Paper.</w:t>
      </w:r>
    </w:p>
    <w:p>
      <w:pPr>
        <w:spacing w:after="120"/>
        <w:ind w:left="420" w:hanging="420"/>
      </w:pPr>
      <w:r>
        <w:t>Tanenbaum, A. S., &amp; Van Steen, M. (2016). Distributed Systems: Principles and Paradigms (3rd ed.). Pearson.</w:t>
      </w:r>
    </w:p>
    <w:p>
      <w:pPr>
        <w:spacing w:after="120"/>
        <w:ind w:left="420" w:hanging="420"/>
      </w:pPr>
      <w:r>
        <w:t>Yue, S. (2024). Exploring Python Task Queue Libraries with Load Test. https://stevenyue.com/</w:t>
      </w:r>
    </w:p>
    <w:p>
      <w:pPr>
        <w:sectPr>
          <w:headerReference w:type="default" r:id="R1eb755706e6c496b"/>
          <w:footerReference w:type="default" r:id="Ra97d1492c0be44f9"/>
          <w:type w:val="nextPage"/>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coverBackground"/>
            <wp:cNvGraphicFramePr>
              <a:graphicFrameLocks noChangeAspect="1"/>
            </wp:cNvGraphicFramePr>
            <a:graphic>
              <a:graphicData uri="http://schemas.openxmlformats.org/drawingml/2006/picture">
                <pic:pic>
                  <pic:nvPicPr>
                    <pic:cNvPr id="0" name="BackcoverBackground.png"/>
                    <pic:cNvPicPr/>
                  </pic:nvPicPr>
                  <pic:blipFill>
                    <a:blip r:embed="Rde27559c89ed4952"/>
                    <a:stretch>
                      <a:fillRect/>
                    </a:stretch>
                  </pic:blipFill>
                  <pic:spPr>
                    <a:xfrm>
                      <a:off x="0" y="0"/>
                      <a:ext cx="7560000" cy="10692000"/>
                    </a:xfrm>
                    <a:prstGeom prst="rect"/>
                  </pic:spPr>
                </pic:pic>
              </a:graphicData>
            </a:graphic>
          </wp:anchor>
        </w:drawing>
      </w:r>
    </w:p>
    <w:p>
      <w:pPr>
        <w:spacing w:before="8000"/>
      </w:pPr>
      <w:r/>
    </w:p>
    <w:p>
      <w:pPr>
        <w:spacing w:after="200"/>
        <w:jc w:val="center"/>
      </w:pPr>
      <w:r>
        <w:rPr>
          <w:rFonts w:ascii="Times New Roman" w:hAnsi="Times New Roman"/>
          <w:b/>
          <w:color w:val="1A1A1A"/>
          <w:sz w:val="32"/>
        </w:rPr>
        <w:t>DONGOL</w:t>
      </w:r>
    </w:p>
    <w:p>
      <w:pPr>
        <w:spacing w:after="400"/>
        <w:jc w:val="center"/>
      </w:pPr>
      <w:r>
        <w:rPr>
          <w:i/>
          <w:color w:val="666666"/>
          <w:sz w:val="20"/>
        </w:rPr>
        <w:t>Distributed Orchestration for Navigating Goals and Operational Logic</w:t>
      </w:r>
    </w:p>
    <w:p>
      <w:pPr>
        <w:spacing w:after="200"/>
        <w:jc w:val="center"/>
      </w:pPr>
      <w:r>
        <w:rPr>
          <w:color w:val="999999"/>
          <w:sz w:val="18"/>
        </w:rPr>
        <w:t>SMA Kartika XIX-1 Bandung</w:t>
      </w:r>
    </w:p>
    <w:p>
      <w:pPr>
        <w:jc w:val="center"/>
      </w:pPr>
      <w:r>
        <w:rPr>
          <w:color w:val="CCCCCC"/>
          <w:sz w:val="16"/>
        </w:rPr>
        <w:t>© 2025 - Tugas Akhir Semester</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666666"/>
        <w:sz w:val="20"/>
      </w:rPr>
      <w:t xml:space="preserve">— </w:t>
    </w:r>
    <w:r>
      <w:rPr>
        <w:color w:val="666666"/>
        <w:sz w:val="20"/>
      </w:rPr>
      <w:fldChar w:fldCharType="begin"/>
      <w:instrText> PAGE </w:instrText>
      <w:fldChar w:fldCharType="separate"/>
      <w:t>1</w:t>
      <w:fldChar w:fldCharType="end"/>
    </w:r>
    <w:r>
      <w:rPr>
        <w:color w:val="666666"/>
        <w:sz w:val="20"/>
      </w:rPr>
      <w:t xml:space="preserve"> —</w:t>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ackground"/>
          <wp:cNvGraphicFramePr>
            <a:graphicFrameLocks noChangeAspect="1"/>
          </wp:cNvGraphicFramePr>
          <a:graphic>
            <a:graphicData uri="http://schemas.openxmlformats.org/drawingml/2006/picture">
              <pic:pic>
                <pic:nvPicPr>
                  <pic:cNvPr id="0" name="BodyBackground.png"/>
                  <pic:cNvPicPr/>
                </pic:nvPicPr>
                <pic:blipFill>
                  <a:blip r:embed="R1982941a37014506"/>
                  <a:stretch>
                    <a:fillRect/>
                  </a:stretch>
                </pic:blipFill>
                <pic:spPr>
                  <a:xfrm>
                    <a:off x="0" y="0"/>
                    <a:ext cx="7560000" cy="10692000"/>
                  </a:xfrm>
                  <a:prstGeom prst="rect"/>
                </pic:spPr>
              </pic:pic>
            </a:graphicData>
          </a:graphic>
        </wp:anchor>
      </w:drawing>
    </w:r>
  </w:p>
  <w:p>
    <w:pPr>
      <w:pBdr>
        <w:bottom w:val="single" w:color="CCCCCC" w:sz="4"/>
      </w:pBdr>
      <w:jc w:val="right"/>
    </w:pPr>
    <w:r>
      <w:rPr>
        <w:rFonts w:ascii="Times New Roman" w:hAnsi="Times New Roman"/>
        <w:i/>
        <w:color w:val="999999"/>
        <w:sz w:val="18"/>
      </w:rPr>
      <w:t>DONGOL: Distributed Orchestration for Navigating Goals and Operational Logic</w:t>
    </w:r>
  </w:p>
</w:hdr>
</file>

<file path=word/numbering.xml><?xml version="1.0" encoding="utf-8"?>
<w:numbering xmlns:w="http://schemas.openxmlformats.org/wordprocessingml/2006/main">
  <w:abstractNum w:abstractNumId="1">
    <w:lvl w:ilvl="0">
      <w:start w:val="1"/>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360" w:lineRule="auto"/>
      <w:ind w:firstLine="420"/>
      <w:jc w:val="both"/>
    </w:pPr>
    <w:rPr>
      <w:rFonts w:ascii="Times New Roman" w:hAnsi="Times New Roman" w:eastAsia="Times New Roman"/>
      <w:color w:val="1A1A1A"/>
      <w:sz w:val="24"/>
      <w:szCs w:val="24"/>
    </w:rPr>
  </w:style>
  <w:style w:type="paragraph" w:styleId="Heading1">
    <w:name w:val="heading 1"/>
    <w:basedOn w:val="Normal"/>
    <w:pPr>
      <w:keepNext/>
      <w:keepLines/>
      <w:pageBreakBefore/>
      <w:spacing w:before="480" w:after="240" w:line="240" w:lineRule="auto"/>
      <w:ind w:firstLine="0"/>
      <w:jc w:val="left"/>
      <w:outlineLvl w:val="0"/>
    </w:pPr>
    <w:rPr>
      <w:b/>
      <w:color w:val="1A1A1A"/>
      <w:sz w:val="32"/>
      <w:szCs w:val="32"/>
    </w:rPr>
  </w:style>
  <w:style w:type="paragraph" w:styleId="Heading2">
    <w:name w:val="heading 2"/>
    <w:basedOn w:val="Normal"/>
    <w:pPr>
      <w:keepNext/>
      <w:keepLines/>
      <w:spacing w:before="360" w:after="180"/>
      <w:ind w:firstLine="0"/>
      <w:jc w:val="left"/>
      <w:outlineLvl w:val="1"/>
    </w:pPr>
    <w:rPr>
      <w:b/>
      <w:color w:val="333333"/>
      <w:sz w:val="28"/>
      <w:szCs w:val="28"/>
    </w:rPr>
  </w:style>
  <w:style w:type="paragraph" w:styleId="Heading3">
    <w:name w:val="heading 3"/>
    <w:basedOn w:val="Normal"/>
    <w:pPr>
      <w:keepNext/>
      <w:keepLines/>
      <w:spacing w:before="280" w:after="120"/>
      <w:ind w:firstLine="0"/>
      <w:jc w:val="left"/>
      <w:outlineLvl w:val="2"/>
    </w:pPr>
    <w:rPr>
      <w:b/>
      <w:i/>
      <w:color w:val="666666"/>
      <w:sz w:val="24"/>
      <w:szCs w:val="24"/>
    </w:rPr>
  </w:style>
  <w:style w:type="paragraph" w:styleId="Caption">
    <w:name w:val="Caption"/>
    <w:basedOn w:val="Normal"/>
    <w:pPr>
      <w:keepLines/>
      <w:spacing w:before="60" w:after="360"/>
      <w:ind w:firstLine="0"/>
      <w:jc w:val="center"/>
    </w:pPr>
    <w:rPr>
      <w:i/>
      <w:color w:val="666666"/>
      <w:sz w:val="20"/>
      <w:szCs w:val="20"/>
    </w:rPr>
  </w:style>
  <w:style w:type="paragraph" w:styleId="TOC1">
    <w:name w:val="toc 1"/>
    <w:basedOn w:val="Normal"/>
    <w:pPr>
      <w:tabs>
        <w:tab w:val="right" w:leader="dot" w:pos="9350"/>
      </w:tabs>
      <w:spacing w:before="200" w:after="60"/>
      <w:ind w:firstLine="0"/>
    </w:pPr>
    <w:rPr>
      <w:b/>
      <w:color w:val="1A1A1A"/>
    </w:rPr>
  </w:style>
  <w:style w:type="paragraph" w:styleId="TOC2">
    <w:name w:val="toc 2"/>
    <w:basedOn w:val="Normal"/>
    <w:pPr>
      <w:tabs>
        <w:tab w:val="right" w:leader="dot" w:pos="9350"/>
      </w:tabs>
      <w:spacing w:before="60" w:after="60"/>
      <w:ind w:left="420" w:firstLine="0"/>
    </w:pPr>
    <w:rPr>
      <w:color w:val="333333"/>
    </w:rPr>
  </w:style>
  <w:style w:type="paragraph" w:styleId="TOC3">
    <w:name w:val="toc 3"/>
    <w:basedOn w:val="Normal"/>
    <w:pPr>
      <w:tabs>
        <w:tab w:val="right" w:leader="dot" w:pos="9350"/>
      </w:tabs>
      <w:spacing w:before="40" w:after="40"/>
      <w:ind w:left="840" w:firstLine="0"/>
    </w:pPr>
    <w:rPr>
      <w:color w:val="666666"/>
      <w:sz w:val="22"/>
    </w:rPr>
  </w:style>
</w:styles>
</file>

<file path=word/_rels/document.xml.rels>&#65279;<?xml version="1.0" encoding="utf-8"?><Relationships xmlns="http://schemas.openxmlformats.org/package/2006/relationships"><Relationship Type="http://schemas.openxmlformats.org/officeDocument/2006/relationships/styles" Target="/word/styles.xml" Id="R0d5269203c1f4a7e" /><Relationship Type="http://schemas.openxmlformats.org/officeDocument/2006/relationships/numbering" Target="/word/numbering.xml" Id="Rdcead8bd24274241" /><Relationship Type="http://schemas.openxmlformats.org/officeDocument/2006/relationships/image" Target="/media/image.png" Id="R4860eea994b94bf5" /><Relationship Type="http://schemas.openxmlformats.org/officeDocument/2006/relationships/image" Target="/media/image2.png" Id="Rde27559c89ed4952" /><Relationship Type="http://schemas.openxmlformats.org/officeDocument/2006/relationships/header" Target="/word/header1.xml" Id="R1eb755706e6c496b" /><Relationship Type="http://schemas.openxmlformats.org/officeDocument/2006/relationships/footer" Target="/word/footer1.xml" Id="Ra97d1492c0be44f9" /><Relationship Type="http://schemas.openxmlformats.org/officeDocument/2006/relationships/chart" Target="/word/charts/chart1.xml" Id="Rf88daccc772c4283" /><Relationship Type="http://schemas.openxmlformats.org/officeDocument/2006/relationships/settings" Target="/word/settings.xml" Id="Rf7e6a49dc769432c" /></Relationships>
</file>

<file path=word/_rels/header1.xml.rels>&#65279;<?xml version="1.0" encoding="utf-8"?><Relationships xmlns="http://schemas.openxmlformats.org/package/2006/relationships"><Relationship Type="http://schemas.openxmlformats.org/officeDocument/2006/relationships/image" Target="/media/image3.png" Id="R1982941a37014506" /></Relationships>
</file>

<file path=word/charts/chart1.xml><?xml version="1.0" encoding="utf-8"?>
<c:chartSpace xmlns:c="http://schemas.openxmlformats.org/drawingml/2006/chart" xmlns:a="http://schemas.openxmlformats.org/drawingml/2006/main">
  <c:chart>
    <c:plotArea>
      <c:barChart>
        <c:barDir val="col"/>
        <c:grouping val="clustered"/>
        <c:ser>
          <c:idx val="0"/>
          <c:order val="0"/>
          <c:tx>
            <c:v>Sekuensial</c:v>
          </c:tx>
          <c:spPr>
            <a:solidFill>
              <a:srgbClr val="999999"/>
            </a:solidFill>
          </c:spPr>
          <c:cat>
            <c:strLit>
              <c:ptCount val="2"/>
              <c:pt idx="0">
                <c:v>File/detik</c:v>
              </c:pt>
              <c:pt idx="1">
                <c:v>MB/detik</c:v>
              </c:pt>
            </c:strLit>
          </c:cat>
          <c:val>
            <c:numLit>
              <c:formatCode>General</c:formatCode>
              <c:ptCount val="2"/>
              <c:pt idx="0">
                <c:v>43.7</c:v>
              </c:pt>
              <c:pt idx="1">
                <c:v>365.5</c:v>
              </c:pt>
            </c:numLit>
          </c:val>
        </c:ser>
        <c:ser>
          <c:idx val="1"/>
          <c:order val="1"/>
          <c:tx>
            <c:v>Paralel (DONGOL)</c:v>
          </c:tx>
          <c:spPr>
            <a:solidFill>
              <a:srgbClr val="1A1A1A"/>
            </a:solidFill>
          </c:spPr>
          <c:cat>
            <c:strLit>
              <c:ptCount val="2"/>
              <c:pt idx="0">
                <c:v>File/detik</c:v>
              </c:pt>
              <c:pt idx="1">
                <c:v>MB/detik</c:v>
              </c:pt>
            </c:strLit>
          </c:cat>
          <c:val>
            <c:numLit>
              <c:formatCode>General</c:formatCode>
              <c:ptCount val="2"/>
              <c:pt idx="0">
                <c:v>196.5</c:v>
              </c:pt>
              <c:pt idx="1">
                <c:v>1644</c:v>
              </c:pt>
            </c:numLit>
          </c:val>
        </c:ser>
        <c:axId val="1"/>
        <c:axId val="2"/>
      </c:barChart>
      <c:catAx>
        <c:axId val="1"/>
        <c:scaling>
          <c:orientation val="minMax"/>
        </c:scaling>
        <c:delete val="0"/>
        <c:axPos val="b"/>
        <c:tickLblPos val="nextTo"/>
        <c:crossAx val="2"/>
        <c:crosses val="autoZero"/>
      </c:catAx>
      <c:valAx>
        <c:axId val="2"/>
        <c:scaling>
          <c:orientation val="minMax"/>
        </c:scaling>
        <c:delete val="0"/>
        <c:axPos val="l"/>
        <c:numFmt formatCode="General" sourceLinked="1"/>
        <c:tickLblPos val="nextTo"/>
        <c:crossAx val="1"/>
        <c:crosses val="autoZero"/>
      </c:valAx>
    </c:plotArea>
    <c:legend>
      <c:legendPos val="b"/>
      <c:overlay val="0"/>
    </c:legend>
    <c:plotVisOnly val="1"/>
  </c:chart>
</c:chartSpace>
</file>