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974D" w14:textId="0E70B245" w:rsidR="760A561D" w:rsidRDefault="760A561D" w:rsidP="794B72BD">
      <w:pPr>
        <w:spacing w:line="276" w:lineRule="auto"/>
        <w:rPr>
          <w:b/>
          <w:bCs/>
        </w:rPr>
      </w:pPr>
      <w:r w:rsidRPr="6F011345">
        <w:rPr>
          <w:rFonts w:ascii="Aptos" w:eastAsia="Aptos" w:hAnsi="Aptos" w:cs="Aptos"/>
          <w:b/>
          <w:bCs/>
          <w:sz w:val="40"/>
          <w:szCs w:val="40"/>
          <w:lang w:val="en-US"/>
        </w:rPr>
        <w:t>Hyperspectral Excellence</w:t>
      </w:r>
      <w:r w:rsidR="00A30227">
        <w:rPr>
          <w:rFonts w:ascii="Aptos" w:eastAsia="Aptos" w:hAnsi="Aptos" w:cs="Aptos"/>
          <w:b/>
          <w:bCs/>
          <w:sz w:val="40"/>
          <w:szCs w:val="40"/>
          <w:lang w:val="en-US"/>
        </w:rPr>
        <w:t xml:space="preserve"> QC</w:t>
      </w:r>
      <w:r w:rsidRPr="6F011345">
        <w:rPr>
          <w:rFonts w:ascii="Aptos" w:eastAsia="Aptos" w:hAnsi="Aptos" w:cs="Aptos"/>
          <w:b/>
          <w:bCs/>
          <w:sz w:val="40"/>
          <w:szCs w:val="40"/>
          <w:lang w:val="en-US"/>
        </w:rPr>
        <w:t xml:space="preserve"> </w:t>
      </w:r>
      <w:r w:rsidRPr="317B10D8">
        <w:rPr>
          <w:rFonts w:ascii="Aptos" w:eastAsia="Aptos" w:hAnsi="Aptos" w:cs="Aptos"/>
          <w:b/>
          <w:bCs/>
          <w:sz w:val="40"/>
          <w:szCs w:val="40"/>
          <w:lang w:val="en-US"/>
        </w:rPr>
        <w:t>Protocols</w:t>
      </w:r>
    </w:p>
    <w:p w14:paraId="0619A167" w14:textId="65BA7337" w:rsidR="004E7FE7" w:rsidRDefault="009A3731" w:rsidP="002D70B6">
      <w:pPr>
        <w:rPr>
          <w:lang w:val="en-US"/>
        </w:rPr>
      </w:pPr>
      <w:r>
        <w:rPr>
          <w:lang w:val="en-US"/>
        </w:rPr>
        <w:t xml:space="preserve">This document describes procedure for </w:t>
      </w:r>
      <w:r w:rsidR="009400AA">
        <w:rPr>
          <w:lang w:val="en-US"/>
        </w:rPr>
        <w:t>measuring the uncertainty of drone flights</w:t>
      </w:r>
      <w:r w:rsidR="00AC154D">
        <w:rPr>
          <w:lang w:val="en-US"/>
        </w:rPr>
        <w:t xml:space="preserve">. </w:t>
      </w:r>
      <w:r w:rsidR="00857CB7">
        <w:rPr>
          <w:lang w:val="en-US"/>
        </w:rPr>
        <w:t>It currently focuses on assessing the accuracy of existing flights</w:t>
      </w:r>
      <w:r w:rsidR="008377CF">
        <w:rPr>
          <w:lang w:val="en-US"/>
        </w:rPr>
        <w:t xml:space="preserve"> in the lead up to </w:t>
      </w:r>
      <w:r w:rsidR="00C35A82">
        <w:rPr>
          <w:lang w:val="en-US"/>
        </w:rPr>
        <w:t>C</w:t>
      </w:r>
      <w:r w:rsidR="008377CF">
        <w:rPr>
          <w:lang w:val="en-US"/>
        </w:rPr>
        <w:t xml:space="preserve">ali week </w:t>
      </w:r>
      <w:r w:rsidR="00141266">
        <w:rPr>
          <w:lang w:val="en-US"/>
        </w:rPr>
        <w:t>2026</w:t>
      </w:r>
      <w:r w:rsidR="00C35A82">
        <w:rPr>
          <w:lang w:val="en-US"/>
        </w:rPr>
        <w:t>. It will also from the basis</w:t>
      </w:r>
      <w:r w:rsidR="00141266">
        <w:rPr>
          <w:lang w:val="en-US"/>
        </w:rPr>
        <w:t xml:space="preserve"> </w:t>
      </w:r>
      <w:r w:rsidR="00C35A82">
        <w:rPr>
          <w:lang w:val="en-US"/>
        </w:rPr>
        <w:t>of</w:t>
      </w:r>
      <w:r w:rsidR="00DA5E06">
        <w:rPr>
          <w:lang w:val="en-US"/>
        </w:rPr>
        <w:t xml:space="preserve"> </w:t>
      </w:r>
      <w:r w:rsidR="006650F3">
        <w:rPr>
          <w:lang w:val="en-US"/>
        </w:rPr>
        <w:t xml:space="preserve">a standard </w:t>
      </w:r>
      <w:r w:rsidR="00D900A1">
        <w:rPr>
          <w:lang w:val="en-US"/>
        </w:rPr>
        <w:t>QC procedure for future flights.</w:t>
      </w:r>
      <w:r w:rsidR="00243491">
        <w:rPr>
          <w:lang w:val="en-US"/>
        </w:rPr>
        <w:t xml:space="preserve"> Initially this document focuses on the hyperspectral drones, but the procedure will expand in the future.  </w:t>
      </w:r>
      <w:r w:rsidR="00922B30">
        <w:rPr>
          <w:lang w:val="en-US"/>
        </w:rPr>
        <w:t xml:space="preserve">Future </w:t>
      </w:r>
      <w:r w:rsidR="00E046CE">
        <w:rPr>
          <w:lang w:val="en-US"/>
        </w:rPr>
        <w:t xml:space="preserve">flights are likely to </w:t>
      </w:r>
      <w:r w:rsidR="00170188">
        <w:rPr>
          <w:lang w:val="en-US"/>
        </w:rPr>
        <w:t>consist</w:t>
      </w:r>
      <w:r w:rsidR="00E046CE">
        <w:rPr>
          <w:lang w:val="en-US"/>
        </w:rPr>
        <w:t xml:space="preserve"> of</w:t>
      </w:r>
      <w:r w:rsidR="0076719F">
        <w:rPr>
          <w:lang w:val="en-US"/>
        </w:rPr>
        <w:t xml:space="preserve"> multiple sets of panes for both ELM and </w:t>
      </w:r>
      <w:r w:rsidR="00DF3599">
        <w:rPr>
          <w:lang w:val="en-US"/>
        </w:rPr>
        <w:t>validation,</w:t>
      </w:r>
      <w:r w:rsidR="0076719F" w:rsidRPr="6F011345">
        <w:rPr>
          <w:lang w:val="en-US"/>
        </w:rPr>
        <w:t xml:space="preserve"> ground control points (to test GNSS) and other reflectance </w:t>
      </w:r>
      <w:r w:rsidR="00DF3599">
        <w:rPr>
          <w:lang w:val="en-US"/>
        </w:rPr>
        <w:t>targets for LIDAR calibration</w:t>
      </w:r>
      <w:r w:rsidR="0076719F" w:rsidRPr="6F011345">
        <w:rPr>
          <w:lang w:val="en-US"/>
        </w:rPr>
        <w:t>.</w:t>
      </w:r>
    </w:p>
    <w:p w14:paraId="4E4F8244" w14:textId="1D570BB6" w:rsidR="00D900A1" w:rsidRPr="008909EB" w:rsidRDefault="00103F3F" w:rsidP="008909EB">
      <w:pPr>
        <w:pStyle w:val="Heading2"/>
      </w:pPr>
      <w:r w:rsidRPr="008909EB">
        <w:t xml:space="preserve">Spectral QC </w:t>
      </w:r>
    </w:p>
    <w:p w14:paraId="54EECAE3" w14:textId="0E0569FE" w:rsidR="00566753" w:rsidRDefault="00292B27" w:rsidP="002D70B6">
      <w:pPr>
        <w:rPr>
          <w:lang w:val="en-US"/>
        </w:rPr>
      </w:pPr>
      <w:r>
        <w:rPr>
          <w:lang w:val="en-US"/>
        </w:rPr>
        <w:t xml:space="preserve">Spectral QC is done </w:t>
      </w:r>
      <w:r w:rsidR="004B4F57">
        <w:rPr>
          <w:lang w:val="en-US"/>
        </w:rPr>
        <w:t>by</w:t>
      </w:r>
      <w:r>
        <w:rPr>
          <w:lang w:val="en-US"/>
        </w:rPr>
        <w:t xml:space="preserve"> drawing </w:t>
      </w:r>
      <w:r w:rsidR="004B4F57">
        <w:rPr>
          <w:lang w:val="en-US"/>
        </w:rPr>
        <w:t>polygons</w:t>
      </w:r>
      <w:r w:rsidR="00EC0050">
        <w:rPr>
          <w:lang w:val="en-US"/>
        </w:rPr>
        <w:t xml:space="preserve"> in GIS software</w:t>
      </w:r>
      <w:r w:rsidR="004B4F57">
        <w:rPr>
          <w:lang w:val="en-US"/>
        </w:rPr>
        <w:t xml:space="preserve"> over surfaces </w:t>
      </w:r>
      <w:r w:rsidR="00EC0050">
        <w:rPr>
          <w:lang w:val="en-US"/>
        </w:rPr>
        <w:t>with known spectral values</w:t>
      </w:r>
      <w:r w:rsidR="001E1664">
        <w:rPr>
          <w:lang w:val="en-US"/>
        </w:rPr>
        <w:t xml:space="preserve">, then extracting and comparing them.  </w:t>
      </w:r>
      <w:r w:rsidR="000E0634">
        <w:rPr>
          <w:lang w:val="en-US"/>
        </w:rPr>
        <w:t xml:space="preserve">This is done after all </w:t>
      </w:r>
      <w:r w:rsidR="00E850DC">
        <w:rPr>
          <w:lang w:val="en-US"/>
        </w:rPr>
        <w:t>processing</w:t>
      </w:r>
      <w:r w:rsidR="0024619F">
        <w:rPr>
          <w:lang w:val="en-US"/>
        </w:rPr>
        <w:t xml:space="preserve"> in software like GPT</w:t>
      </w:r>
      <w:r w:rsidR="00E850DC">
        <w:rPr>
          <w:lang w:val="en-US"/>
        </w:rPr>
        <w:t xml:space="preserve"> is complete.  </w:t>
      </w:r>
    </w:p>
    <w:p w14:paraId="4F810BFA" w14:textId="274C2355" w:rsidR="760A561D" w:rsidRDefault="760A561D" w:rsidP="002D70B6">
      <w:r w:rsidRPr="6F011345">
        <w:rPr>
          <w:lang w:val="en-US"/>
        </w:rPr>
        <w:t xml:space="preserve">CALVIS and GOBI flights conducted prior to the Operational Excellence in APPN Hyperspectral Imaging SIF likely consist of one GRYFN reflectance panel which is used to generate the ELM in </w:t>
      </w:r>
      <w:proofErr w:type="spellStart"/>
      <w:r w:rsidRPr="6F011345">
        <w:rPr>
          <w:lang w:val="en-US"/>
        </w:rPr>
        <w:t>Gryfn</w:t>
      </w:r>
      <w:proofErr w:type="spellEnd"/>
      <w:r w:rsidRPr="6F011345">
        <w:rPr>
          <w:lang w:val="en-US"/>
        </w:rPr>
        <w:t xml:space="preserve"> Processing Tool</w:t>
      </w:r>
      <w:r w:rsidR="00FC39CA">
        <w:rPr>
          <w:lang w:val="en-US"/>
        </w:rPr>
        <w:t xml:space="preserve"> along with additional </w:t>
      </w:r>
      <w:r w:rsidR="00AB796F">
        <w:rPr>
          <w:lang w:val="en-US"/>
        </w:rPr>
        <w:t>panels for validation</w:t>
      </w:r>
      <w:r w:rsidRPr="6F011345">
        <w:rPr>
          <w:lang w:val="en-US"/>
        </w:rPr>
        <w:t>.  We have settled on the following naming conventions:</w:t>
      </w:r>
    </w:p>
    <w:tbl>
      <w:tblPr>
        <w:tblStyle w:val="TableGrid"/>
        <w:tblW w:w="0" w:type="auto"/>
        <w:tblLook w:val="04A0" w:firstRow="1" w:lastRow="0" w:firstColumn="1" w:lastColumn="0" w:noHBand="0" w:noVBand="1"/>
      </w:tblPr>
      <w:tblGrid>
        <w:gridCol w:w="4508"/>
        <w:gridCol w:w="4498"/>
      </w:tblGrid>
      <w:tr w:rsidR="002D61C0" w14:paraId="69896E8C" w14:textId="77777777" w:rsidTr="002B67F9">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666E309" w14:textId="5899284C" w:rsidR="6F011345" w:rsidRDefault="6F011345" w:rsidP="6F011345">
            <w:r w:rsidRPr="6F011345">
              <w:rPr>
                <w:rFonts w:ascii="Aptos" w:eastAsia="Aptos" w:hAnsi="Aptos" w:cs="Aptos"/>
                <w:sz w:val="24"/>
                <w:szCs w:val="24"/>
                <w:lang w:val="en-US"/>
              </w:rPr>
              <w:t>Name</w:t>
            </w:r>
          </w:p>
        </w:tc>
        <w:tc>
          <w:tcPr>
            <w:tcW w:w="4498" w:type="dxa"/>
            <w:tcBorders>
              <w:top w:val="single" w:sz="8" w:space="0" w:color="auto"/>
              <w:left w:val="single" w:sz="8" w:space="0" w:color="auto"/>
              <w:bottom w:val="single" w:sz="8" w:space="0" w:color="auto"/>
              <w:right w:val="single" w:sz="8" w:space="0" w:color="auto"/>
            </w:tcBorders>
            <w:tcMar>
              <w:left w:w="108" w:type="dxa"/>
              <w:right w:w="108" w:type="dxa"/>
            </w:tcMar>
          </w:tcPr>
          <w:p w14:paraId="11D7A2A1" w14:textId="30A16C86" w:rsidR="6F011345" w:rsidRDefault="6F011345" w:rsidP="6F011345">
            <w:r w:rsidRPr="6F011345">
              <w:rPr>
                <w:rFonts w:ascii="Aptos" w:eastAsia="Aptos" w:hAnsi="Aptos" w:cs="Aptos"/>
                <w:sz w:val="24"/>
                <w:szCs w:val="24"/>
                <w:lang w:val="en-US"/>
              </w:rPr>
              <w:t>Overview</w:t>
            </w:r>
          </w:p>
        </w:tc>
      </w:tr>
      <w:tr w:rsidR="002D61C0" w14:paraId="7B5337DE" w14:textId="77777777" w:rsidTr="002B67F9">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7116971" w14:textId="1C506726" w:rsidR="6F011345" w:rsidRDefault="6F011345" w:rsidP="00FC39CA">
            <w:proofErr w:type="spellStart"/>
            <w:r w:rsidRPr="6F011345">
              <w:rPr>
                <w:rFonts w:ascii="Aptos" w:eastAsia="Aptos" w:hAnsi="Aptos" w:cs="Aptos"/>
                <w:b/>
                <w:bCs/>
                <w:sz w:val="24"/>
                <w:szCs w:val="24"/>
              </w:rPr>
              <w:t>QC_ELM_Panels.shp</w:t>
            </w:r>
            <w:proofErr w:type="spellEnd"/>
          </w:p>
        </w:tc>
        <w:tc>
          <w:tcPr>
            <w:tcW w:w="4498" w:type="dxa"/>
            <w:tcBorders>
              <w:top w:val="single" w:sz="8" w:space="0" w:color="auto"/>
              <w:left w:val="single" w:sz="8" w:space="0" w:color="auto"/>
              <w:bottom w:val="single" w:sz="8" w:space="0" w:color="auto"/>
              <w:right w:val="single" w:sz="8" w:space="0" w:color="auto"/>
            </w:tcBorders>
            <w:tcMar>
              <w:left w:w="108" w:type="dxa"/>
              <w:right w:w="108" w:type="dxa"/>
            </w:tcMar>
          </w:tcPr>
          <w:p w14:paraId="2A6469EC" w14:textId="477BEE68" w:rsidR="6F011345" w:rsidRDefault="6F011345" w:rsidP="00FC39CA">
            <w:r w:rsidRPr="6F011345">
              <w:rPr>
                <w:rFonts w:ascii="Aptos" w:eastAsia="Aptos" w:hAnsi="Aptos" w:cs="Aptos"/>
                <w:sz w:val="24"/>
                <w:szCs w:val="24"/>
                <w:lang w:val="en-US"/>
              </w:rPr>
              <w:t xml:space="preserve">The shape file of the reflectance panels used in the ELM during </w:t>
            </w:r>
            <w:proofErr w:type="spellStart"/>
            <w:r w:rsidRPr="6F011345">
              <w:rPr>
                <w:rFonts w:ascii="Aptos" w:eastAsia="Aptos" w:hAnsi="Aptos" w:cs="Aptos"/>
                <w:sz w:val="24"/>
                <w:szCs w:val="24"/>
                <w:lang w:val="en-US"/>
              </w:rPr>
              <w:t>Gryfn</w:t>
            </w:r>
            <w:proofErr w:type="spellEnd"/>
            <w:r w:rsidRPr="6F011345">
              <w:rPr>
                <w:rFonts w:ascii="Aptos" w:eastAsia="Aptos" w:hAnsi="Aptos" w:cs="Aptos"/>
                <w:sz w:val="24"/>
                <w:szCs w:val="24"/>
                <w:lang w:val="en-US"/>
              </w:rPr>
              <w:t xml:space="preserve"> Processing</w:t>
            </w:r>
          </w:p>
        </w:tc>
      </w:tr>
      <w:tr w:rsidR="002D61C0" w14:paraId="1E2244D9" w14:textId="77777777" w:rsidTr="002B67F9">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8BDC6A3" w14:textId="3A872FE3" w:rsidR="6F011345" w:rsidRDefault="6F011345" w:rsidP="00FC39CA">
            <w:proofErr w:type="spellStart"/>
            <w:r w:rsidRPr="6F011345">
              <w:rPr>
                <w:rFonts w:ascii="Aptos" w:eastAsia="Aptos" w:hAnsi="Aptos" w:cs="Aptos"/>
                <w:b/>
                <w:bCs/>
                <w:sz w:val="24"/>
                <w:szCs w:val="24"/>
              </w:rPr>
              <w:t>QC_VAL_Grfyn_Panels.shp</w:t>
            </w:r>
            <w:proofErr w:type="spellEnd"/>
          </w:p>
        </w:tc>
        <w:tc>
          <w:tcPr>
            <w:tcW w:w="4498" w:type="dxa"/>
            <w:tcBorders>
              <w:top w:val="single" w:sz="8" w:space="0" w:color="auto"/>
              <w:left w:val="single" w:sz="8" w:space="0" w:color="auto"/>
              <w:bottom w:val="single" w:sz="8" w:space="0" w:color="auto"/>
              <w:right w:val="single" w:sz="8" w:space="0" w:color="auto"/>
            </w:tcBorders>
            <w:tcMar>
              <w:left w:w="108" w:type="dxa"/>
              <w:right w:w="108" w:type="dxa"/>
            </w:tcMar>
          </w:tcPr>
          <w:p w14:paraId="4FF1DA89" w14:textId="7B0D0760" w:rsidR="002B67F9" w:rsidRPr="002B67F9" w:rsidRDefault="6F011345" w:rsidP="00FC39CA">
            <w:pPr>
              <w:rPr>
                <w:rFonts w:ascii="Aptos" w:eastAsia="Aptos" w:hAnsi="Aptos" w:cs="Aptos"/>
                <w:sz w:val="24"/>
                <w:szCs w:val="24"/>
              </w:rPr>
            </w:pPr>
            <w:r w:rsidRPr="6F011345">
              <w:rPr>
                <w:rFonts w:ascii="Aptos" w:eastAsia="Aptos" w:hAnsi="Aptos" w:cs="Aptos"/>
                <w:sz w:val="24"/>
                <w:szCs w:val="24"/>
                <w:lang w:val="en-US"/>
              </w:rPr>
              <w:t xml:space="preserve">When a </w:t>
            </w:r>
            <w:r w:rsidRPr="6F011345">
              <w:rPr>
                <w:rFonts w:ascii="Aptos" w:eastAsia="Aptos" w:hAnsi="Aptos" w:cs="Aptos"/>
                <w:sz w:val="24"/>
                <w:szCs w:val="24"/>
              </w:rPr>
              <w:t xml:space="preserve">second set of </w:t>
            </w:r>
            <w:proofErr w:type="spellStart"/>
            <w:r w:rsidRPr="6F011345">
              <w:rPr>
                <w:rFonts w:ascii="Aptos" w:eastAsia="Aptos" w:hAnsi="Aptos" w:cs="Aptos"/>
                <w:sz w:val="24"/>
                <w:szCs w:val="24"/>
              </w:rPr>
              <w:t>Gryfn</w:t>
            </w:r>
            <w:proofErr w:type="spellEnd"/>
            <w:r w:rsidRPr="6F011345">
              <w:rPr>
                <w:rFonts w:ascii="Aptos" w:eastAsia="Aptos" w:hAnsi="Aptos" w:cs="Aptos"/>
                <w:sz w:val="24"/>
                <w:szCs w:val="24"/>
              </w:rPr>
              <w:t xml:space="preserve"> panels is also placed in the field, a second shape file should be created. The name should be replace ‘ELM’ with ‘VAL’ for validation</w:t>
            </w:r>
          </w:p>
        </w:tc>
      </w:tr>
      <w:tr w:rsidR="00CB674C" w14:paraId="3D37C6AD" w14:textId="77777777" w:rsidTr="002B67F9">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C0E868B" w14:textId="3985DF8B" w:rsidR="002B67F9" w:rsidRPr="00705470" w:rsidRDefault="002B67F9" w:rsidP="00FC39CA">
            <w:pPr>
              <w:rPr>
                <w:rFonts w:ascii="Aptos" w:eastAsia="Aptos" w:hAnsi="Aptos" w:cs="Aptos"/>
                <w:b/>
                <w:i/>
                <w:sz w:val="24"/>
                <w:szCs w:val="24"/>
              </w:rPr>
            </w:pPr>
            <w:r>
              <w:rPr>
                <w:rFonts w:ascii="Aptos" w:eastAsia="Aptos" w:hAnsi="Aptos" w:cs="Aptos"/>
                <w:b/>
                <w:bCs/>
                <w:sz w:val="24"/>
                <w:szCs w:val="24"/>
              </w:rPr>
              <w:t>QC_VAL</w:t>
            </w:r>
            <w:r w:rsidR="00705470">
              <w:rPr>
                <w:rFonts w:ascii="Aptos" w:eastAsia="Aptos" w:hAnsi="Aptos" w:cs="Aptos"/>
                <w:b/>
                <w:bCs/>
                <w:sz w:val="24"/>
                <w:szCs w:val="24"/>
              </w:rPr>
              <w:t>_{</w:t>
            </w:r>
            <w:proofErr w:type="spellStart"/>
            <w:r w:rsidR="00705470">
              <w:rPr>
                <w:rFonts w:ascii="Aptos" w:eastAsia="Aptos" w:hAnsi="Aptos" w:cs="Aptos"/>
                <w:b/>
                <w:bCs/>
                <w:sz w:val="24"/>
                <w:szCs w:val="24"/>
              </w:rPr>
              <w:t>P</w:t>
            </w:r>
            <w:r w:rsidR="00705470">
              <w:rPr>
                <w:rFonts w:ascii="Aptos" w:eastAsia="Aptos" w:hAnsi="Aptos" w:cs="Aptos"/>
                <w:b/>
                <w:bCs/>
                <w:i/>
                <w:iCs/>
                <w:sz w:val="24"/>
                <w:szCs w:val="24"/>
              </w:rPr>
              <w:t>anelName</w:t>
            </w:r>
            <w:proofErr w:type="spellEnd"/>
            <w:r w:rsidR="00705470" w:rsidRPr="00DC240F">
              <w:rPr>
                <w:rFonts w:ascii="Aptos" w:eastAsia="Aptos" w:hAnsi="Aptos" w:cs="Aptos"/>
                <w:b/>
                <w:sz w:val="24"/>
                <w:szCs w:val="24"/>
              </w:rPr>
              <w:t>}_</w:t>
            </w:r>
            <w:proofErr w:type="spellStart"/>
            <w:r w:rsidR="00705470" w:rsidRPr="00DC240F">
              <w:rPr>
                <w:rFonts w:ascii="Aptos" w:eastAsia="Aptos" w:hAnsi="Aptos" w:cs="Aptos"/>
                <w:b/>
                <w:sz w:val="24"/>
                <w:szCs w:val="24"/>
              </w:rPr>
              <w:t>Panels.shp</w:t>
            </w:r>
            <w:proofErr w:type="spellEnd"/>
          </w:p>
        </w:tc>
        <w:tc>
          <w:tcPr>
            <w:tcW w:w="4498" w:type="dxa"/>
            <w:tcBorders>
              <w:top w:val="single" w:sz="8" w:space="0" w:color="auto"/>
              <w:left w:val="single" w:sz="8" w:space="0" w:color="auto"/>
              <w:bottom w:val="single" w:sz="8" w:space="0" w:color="auto"/>
              <w:right w:val="single" w:sz="8" w:space="0" w:color="auto"/>
            </w:tcBorders>
            <w:tcMar>
              <w:left w:w="108" w:type="dxa"/>
              <w:right w:w="108" w:type="dxa"/>
            </w:tcMar>
          </w:tcPr>
          <w:p w14:paraId="444C4675" w14:textId="69CF8CC6" w:rsidR="002B67F9" w:rsidRPr="00705470" w:rsidRDefault="00AE40F1" w:rsidP="00FC39CA">
            <w:pPr>
              <w:rPr>
                <w:rFonts w:ascii="Aptos" w:eastAsia="Aptos" w:hAnsi="Aptos" w:cs="Aptos"/>
                <w:sz w:val="24"/>
                <w:szCs w:val="24"/>
              </w:rPr>
            </w:pPr>
            <w:r>
              <w:rPr>
                <w:rFonts w:ascii="Aptos" w:eastAsia="Aptos" w:hAnsi="Aptos" w:cs="Aptos"/>
                <w:sz w:val="24"/>
                <w:szCs w:val="24"/>
              </w:rPr>
              <w:t xml:space="preserve">Any </w:t>
            </w:r>
            <w:r w:rsidR="00D109E8">
              <w:rPr>
                <w:rFonts w:ascii="Aptos" w:eastAsia="Aptos" w:hAnsi="Aptos" w:cs="Aptos"/>
                <w:sz w:val="24"/>
                <w:szCs w:val="24"/>
              </w:rPr>
              <w:t xml:space="preserve">future validation </w:t>
            </w:r>
            <w:r w:rsidR="00C2467E">
              <w:rPr>
                <w:rFonts w:ascii="Aptos" w:eastAsia="Aptos" w:hAnsi="Aptos" w:cs="Aptos"/>
                <w:sz w:val="24"/>
                <w:szCs w:val="24"/>
              </w:rPr>
              <w:t xml:space="preserve">panels, along with any tests </w:t>
            </w:r>
            <w:r w:rsidR="006B6DEF">
              <w:rPr>
                <w:rFonts w:ascii="Aptos" w:eastAsia="Aptos" w:hAnsi="Aptos" w:cs="Aptos"/>
                <w:sz w:val="24"/>
                <w:szCs w:val="24"/>
              </w:rPr>
              <w:t xml:space="preserve">of other panels the nods possess should be named </w:t>
            </w:r>
            <w:r w:rsidR="00DC240F">
              <w:rPr>
                <w:rFonts w:ascii="Aptos" w:eastAsia="Aptos" w:hAnsi="Aptos" w:cs="Aptos"/>
                <w:sz w:val="24"/>
                <w:szCs w:val="24"/>
              </w:rPr>
              <w:t>following this pattern, where {</w:t>
            </w:r>
            <w:proofErr w:type="spellStart"/>
            <w:r w:rsidR="00DC240F">
              <w:rPr>
                <w:rFonts w:ascii="Aptos" w:eastAsia="Aptos" w:hAnsi="Aptos" w:cs="Aptos"/>
                <w:sz w:val="24"/>
                <w:szCs w:val="24"/>
              </w:rPr>
              <w:t>PanelName</w:t>
            </w:r>
            <w:proofErr w:type="spellEnd"/>
            <w:r w:rsidR="00DC240F">
              <w:rPr>
                <w:rFonts w:ascii="Aptos" w:eastAsia="Aptos" w:hAnsi="Aptos" w:cs="Aptos"/>
                <w:sz w:val="24"/>
                <w:szCs w:val="24"/>
              </w:rPr>
              <w:t>} is replaced by the name or unique identifier of the panel.</w:t>
            </w:r>
          </w:p>
        </w:tc>
      </w:tr>
      <w:tr w:rsidR="002D61C0" w14:paraId="3152ABDB" w14:textId="77777777" w:rsidTr="002B67F9">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5BF70471" w14:textId="4C3F28C9" w:rsidR="6F011345" w:rsidRDefault="6F011345" w:rsidP="00FC39CA">
            <w:proofErr w:type="spellStart"/>
            <w:r w:rsidRPr="6F011345">
              <w:rPr>
                <w:rFonts w:ascii="Aptos" w:eastAsia="Aptos" w:hAnsi="Aptos" w:cs="Aptos"/>
                <w:b/>
                <w:bCs/>
                <w:sz w:val="24"/>
                <w:szCs w:val="24"/>
              </w:rPr>
              <w:t>QC_GCP_points.shp</w:t>
            </w:r>
            <w:proofErr w:type="spellEnd"/>
          </w:p>
        </w:tc>
        <w:tc>
          <w:tcPr>
            <w:tcW w:w="4498" w:type="dxa"/>
            <w:tcBorders>
              <w:top w:val="single" w:sz="8" w:space="0" w:color="auto"/>
              <w:left w:val="single" w:sz="8" w:space="0" w:color="auto"/>
              <w:bottom w:val="single" w:sz="8" w:space="0" w:color="auto"/>
              <w:right w:val="single" w:sz="8" w:space="0" w:color="auto"/>
            </w:tcBorders>
            <w:tcMar>
              <w:left w:w="108" w:type="dxa"/>
              <w:right w:w="108" w:type="dxa"/>
            </w:tcMar>
          </w:tcPr>
          <w:p w14:paraId="71A00C8D" w14:textId="16FBA0EA" w:rsidR="6F011345" w:rsidRDefault="6F011345" w:rsidP="00FC39CA">
            <w:r w:rsidRPr="6F011345">
              <w:rPr>
                <w:rFonts w:ascii="Aptos" w:eastAsia="Aptos" w:hAnsi="Aptos" w:cs="Aptos"/>
                <w:sz w:val="24"/>
                <w:szCs w:val="24"/>
              </w:rPr>
              <w:t xml:space="preserve">If alternative GCP points (like </w:t>
            </w:r>
            <w:proofErr w:type="spellStart"/>
            <w:r w:rsidRPr="6F011345">
              <w:rPr>
                <w:rFonts w:ascii="Aptos" w:eastAsia="Aptos" w:hAnsi="Aptos" w:cs="Aptos"/>
                <w:sz w:val="24"/>
                <w:szCs w:val="24"/>
              </w:rPr>
              <w:t>aeropoints</w:t>
            </w:r>
            <w:proofErr w:type="spellEnd"/>
            <w:r w:rsidRPr="6F011345">
              <w:rPr>
                <w:rFonts w:ascii="Aptos" w:eastAsia="Aptos" w:hAnsi="Aptos" w:cs="Aptos"/>
                <w:sz w:val="24"/>
                <w:szCs w:val="24"/>
              </w:rPr>
              <w:t>) are placed in the field, another shape file should be created.  This should be a points only file and the points should match the centre of the panels.</w:t>
            </w:r>
          </w:p>
        </w:tc>
      </w:tr>
      <w:tr w:rsidR="000011F4" w14:paraId="316C3825" w14:textId="77777777" w:rsidTr="002B67F9">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1E8752ED" w14:textId="11C3127D" w:rsidR="00DC240F" w:rsidRPr="6F011345" w:rsidRDefault="00DC240F" w:rsidP="00FC39CA">
            <w:pPr>
              <w:rPr>
                <w:rFonts w:ascii="Aptos" w:eastAsia="Aptos" w:hAnsi="Aptos" w:cs="Aptos"/>
                <w:b/>
                <w:bCs/>
                <w:sz w:val="24"/>
                <w:szCs w:val="24"/>
              </w:rPr>
            </w:pPr>
            <w:r>
              <w:rPr>
                <w:rFonts w:ascii="Aptos" w:eastAsia="Aptos" w:hAnsi="Aptos" w:cs="Aptos"/>
                <w:b/>
                <w:bCs/>
                <w:sz w:val="24"/>
                <w:szCs w:val="24"/>
              </w:rPr>
              <w:t>QC_LI</w:t>
            </w:r>
            <w:r w:rsidR="000E35D7">
              <w:rPr>
                <w:rFonts w:ascii="Aptos" w:eastAsia="Aptos" w:hAnsi="Aptos" w:cs="Aptos"/>
                <w:b/>
                <w:bCs/>
                <w:sz w:val="24"/>
                <w:szCs w:val="24"/>
              </w:rPr>
              <w:t>DAR_{</w:t>
            </w:r>
            <w:proofErr w:type="spellStart"/>
            <w:r w:rsidR="000E35D7">
              <w:rPr>
                <w:rFonts w:ascii="Aptos" w:eastAsia="Aptos" w:hAnsi="Aptos" w:cs="Aptos"/>
                <w:b/>
                <w:bCs/>
                <w:sz w:val="24"/>
                <w:szCs w:val="24"/>
              </w:rPr>
              <w:t>TargetName</w:t>
            </w:r>
            <w:proofErr w:type="spellEnd"/>
            <w:r w:rsidR="000E35D7">
              <w:rPr>
                <w:rFonts w:ascii="Aptos" w:eastAsia="Aptos" w:hAnsi="Aptos" w:cs="Aptos"/>
                <w:b/>
                <w:bCs/>
                <w:sz w:val="24"/>
                <w:szCs w:val="24"/>
              </w:rPr>
              <w:t>}</w:t>
            </w:r>
            <w:r w:rsidR="00CD4F3B">
              <w:rPr>
                <w:rFonts w:ascii="Aptos" w:eastAsia="Aptos" w:hAnsi="Aptos" w:cs="Aptos"/>
                <w:b/>
                <w:bCs/>
                <w:sz w:val="24"/>
                <w:szCs w:val="24"/>
              </w:rPr>
              <w:t>_</w:t>
            </w:r>
            <w:proofErr w:type="spellStart"/>
            <w:r w:rsidR="00CD4F3B">
              <w:rPr>
                <w:rFonts w:ascii="Aptos" w:eastAsia="Aptos" w:hAnsi="Aptos" w:cs="Aptos"/>
                <w:b/>
                <w:bCs/>
                <w:sz w:val="24"/>
                <w:szCs w:val="24"/>
              </w:rPr>
              <w:t>Surface.shp</w:t>
            </w:r>
            <w:proofErr w:type="spellEnd"/>
          </w:p>
        </w:tc>
        <w:tc>
          <w:tcPr>
            <w:tcW w:w="4498" w:type="dxa"/>
            <w:tcBorders>
              <w:top w:val="single" w:sz="8" w:space="0" w:color="auto"/>
              <w:left w:val="single" w:sz="8" w:space="0" w:color="auto"/>
              <w:bottom w:val="single" w:sz="8" w:space="0" w:color="auto"/>
              <w:right w:val="single" w:sz="8" w:space="0" w:color="auto"/>
            </w:tcBorders>
            <w:tcMar>
              <w:left w:w="108" w:type="dxa"/>
              <w:right w:w="108" w:type="dxa"/>
            </w:tcMar>
          </w:tcPr>
          <w:p w14:paraId="48850060" w14:textId="190B2CEA" w:rsidR="00DC240F" w:rsidRPr="6F011345" w:rsidRDefault="00CD4F3B" w:rsidP="00FC39CA">
            <w:pPr>
              <w:rPr>
                <w:rFonts w:ascii="Aptos" w:eastAsia="Aptos" w:hAnsi="Aptos" w:cs="Aptos"/>
                <w:sz w:val="24"/>
                <w:szCs w:val="24"/>
              </w:rPr>
            </w:pPr>
            <w:r>
              <w:rPr>
                <w:rFonts w:ascii="Aptos" w:eastAsia="Aptos" w:hAnsi="Aptos" w:cs="Aptos"/>
                <w:sz w:val="24"/>
                <w:szCs w:val="24"/>
              </w:rPr>
              <w:t xml:space="preserve">The name for any future LIDAR calibration surfaces.  </w:t>
            </w:r>
          </w:p>
        </w:tc>
      </w:tr>
    </w:tbl>
    <w:p w14:paraId="25F2F3FA" w14:textId="4371DB0C" w:rsidR="760A561D" w:rsidRDefault="760A561D" w:rsidP="6F011345">
      <w:pPr>
        <w:spacing w:line="276" w:lineRule="auto"/>
      </w:pPr>
      <w:r w:rsidRPr="6F011345">
        <w:rPr>
          <w:rFonts w:ascii="Aptos" w:eastAsia="Aptos" w:hAnsi="Aptos" w:cs="Aptos"/>
          <w:sz w:val="24"/>
          <w:szCs w:val="24"/>
          <w:lang w:val="en-US"/>
        </w:rPr>
        <w:t xml:space="preserve"> </w:t>
      </w:r>
    </w:p>
    <w:p w14:paraId="437C28CD" w14:textId="77777777" w:rsidR="000011F4" w:rsidRDefault="002C4888" w:rsidP="002C4888">
      <w:pPr>
        <w:rPr>
          <w:lang w:val="en-US"/>
        </w:rPr>
      </w:pPr>
      <w:r w:rsidRPr="009D42BB">
        <w:t xml:space="preserve"> Any additional information e.g. date can be added to the end of the file name with an underscore (e.g. QC_ELM_Panels_20260302</w:t>
      </w:r>
      <w:r>
        <w:t>.shp</w:t>
      </w:r>
      <w:r w:rsidRPr="009D42BB">
        <w:t>)</w:t>
      </w:r>
      <w:r>
        <w:t xml:space="preserve">. </w:t>
      </w:r>
      <w:r w:rsidR="760A561D" w:rsidRPr="6F011345">
        <w:rPr>
          <w:lang w:val="en-US"/>
        </w:rPr>
        <w:t xml:space="preserve">This table will be update if we source panels other than GRYFN. </w:t>
      </w:r>
    </w:p>
    <w:p w14:paraId="1D516B79" w14:textId="4D1BEDBC" w:rsidR="00B259D1" w:rsidRPr="002C4888" w:rsidRDefault="760A561D" w:rsidP="002C4888">
      <w:r w:rsidRPr="6F011345">
        <w:rPr>
          <w:lang w:val="en-US"/>
        </w:rPr>
        <w:t xml:space="preserve">Any files created in the quality control steps are to be stored in a newly created </w:t>
      </w:r>
      <w:proofErr w:type="spellStart"/>
      <w:r w:rsidRPr="6F011345">
        <w:rPr>
          <w:lang w:val="en-US"/>
        </w:rPr>
        <w:t>QC_data</w:t>
      </w:r>
      <w:proofErr w:type="spellEnd"/>
      <w:r w:rsidRPr="6F011345">
        <w:rPr>
          <w:lang w:val="en-US"/>
        </w:rPr>
        <w:t xml:space="preserve"> folder inside T1_proc.</w:t>
      </w:r>
      <w:r w:rsidR="00B259D1">
        <w:rPr>
          <w:lang w:val="en-US"/>
        </w:rPr>
        <w:t xml:space="preserve"> An example full path might</w:t>
      </w:r>
      <w:r w:rsidR="009D26FD">
        <w:rPr>
          <w:lang w:val="en-US"/>
        </w:rPr>
        <w:t xml:space="preserve"> be</w:t>
      </w:r>
      <w:r w:rsidR="00B259D1">
        <w:rPr>
          <w:lang w:val="en-US"/>
        </w:rPr>
        <w:t>:</w:t>
      </w:r>
    </w:p>
    <w:p w14:paraId="0790B5A0" w14:textId="2C88E3D0" w:rsidR="00B259D1" w:rsidRDefault="00B259D1" w:rsidP="6F011345">
      <w:pPr>
        <w:spacing w:line="276" w:lineRule="auto"/>
        <w:rPr>
          <w:b/>
          <w:bCs/>
          <w:i/>
          <w:iCs/>
        </w:rPr>
      </w:pPr>
      <w:r w:rsidRPr="00B259D1">
        <w:rPr>
          <w:b/>
          <w:bCs/>
          <w:i/>
          <w:iCs/>
        </w:rPr>
        <w:t>./USYD_Narrabri/2025_SIFCal/2025IAWatson/CALVIS/20250825/run_00/T1_proc/QC_data</w:t>
      </w:r>
    </w:p>
    <w:p w14:paraId="46803952" w14:textId="50CF57C0" w:rsidR="00F02F31" w:rsidRPr="003A6A37" w:rsidRDefault="00EC36E3" w:rsidP="6F011345">
      <w:pPr>
        <w:spacing w:line="276" w:lineRule="auto"/>
      </w:pPr>
      <w:r>
        <w:t>Th</w:t>
      </w:r>
      <w:r w:rsidR="0074234B">
        <w:t xml:space="preserve">ese </w:t>
      </w:r>
      <w:r w:rsidR="00732AC2">
        <w:t xml:space="preserve">shape files are meant to be created after </w:t>
      </w:r>
      <w:r w:rsidR="00E325E5">
        <w:t xml:space="preserve">the GPRO has been completed.  </w:t>
      </w:r>
      <w:r w:rsidR="000011F4">
        <w:t xml:space="preserve">The APPN storage repo has been updated to include this folder. </w:t>
      </w:r>
      <w:hyperlink r:id="rId8" w:history="1">
        <w:r w:rsidR="0085228E" w:rsidRPr="007365C2">
          <w:rPr>
            <w:rStyle w:val="Hyperlink"/>
          </w:rPr>
          <w:t>https://github.com/ArdenB/APPN_GenricFileStorage</w:t>
        </w:r>
      </w:hyperlink>
      <w:r w:rsidR="0085228E">
        <w:t xml:space="preserve"> </w:t>
      </w:r>
    </w:p>
    <w:p w14:paraId="1529778E" w14:textId="1A8376D8" w:rsidR="760A561D" w:rsidRDefault="760A561D" w:rsidP="003C0F6D">
      <w:pPr>
        <w:pStyle w:val="Heading3"/>
      </w:pPr>
      <w:r w:rsidRPr="6F011345">
        <w:t xml:space="preserve">Creating shape files for the </w:t>
      </w:r>
      <w:r w:rsidR="00EC46B0">
        <w:t>GOBI and CALVIS</w:t>
      </w:r>
      <w:r w:rsidRPr="6F011345">
        <w:t xml:space="preserve"> using QGIS. </w:t>
      </w:r>
    </w:p>
    <w:p w14:paraId="0128AED6" w14:textId="141256E8" w:rsidR="760A561D" w:rsidRDefault="00ED23E5" w:rsidP="002D70B6">
      <w:r>
        <w:rPr>
          <w:lang w:val="en-US"/>
        </w:rPr>
        <w:t>The</w:t>
      </w:r>
      <w:r w:rsidR="00FC15E9">
        <w:rPr>
          <w:lang w:val="en-US"/>
        </w:rPr>
        <w:t xml:space="preserve"> description below</w:t>
      </w:r>
      <w:r>
        <w:rPr>
          <w:lang w:val="en-US"/>
        </w:rPr>
        <w:t xml:space="preserve"> shows the procedure for creating </w:t>
      </w:r>
      <w:r w:rsidR="00BC5BB1">
        <w:rPr>
          <w:lang w:val="en-US"/>
        </w:rPr>
        <w:t>shape files for the CALVIS</w:t>
      </w:r>
      <w:r w:rsidR="008C0276">
        <w:rPr>
          <w:lang w:val="en-US"/>
        </w:rPr>
        <w:t xml:space="preserve"> over</w:t>
      </w:r>
      <w:r w:rsidR="760A561D" w:rsidRPr="6F011345">
        <w:rPr>
          <w:lang w:val="en-US"/>
        </w:rPr>
        <w:t xml:space="preserve"> GRYFN reflectance panel</w:t>
      </w:r>
      <w:r w:rsidR="00540B35">
        <w:rPr>
          <w:lang w:val="en-US"/>
        </w:rPr>
        <w:t xml:space="preserve"> used for ELM.</w:t>
      </w:r>
      <w:r w:rsidR="00E31899">
        <w:rPr>
          <w:lang w:val="en-US"/>
        </w:rPr>
        <w:t xml:space="preserve"> </w:t>
      </w:r>
      <w:r w:rsidR="00E31899" w:rsidRPr="6F011345">
        <w:rPr>
          <w:lang w:val="en-US"/>
        </w:rPr>
        <w:t>For the CALVIS, in the products folder</w:t>
      </w:r>
      <w:r w:rsidR="002D2078">
        <w:rPr>
          <w:lang w:val="en-US"/>
        </w:rPr>
        <w:t xml:space="preserve"> in the complete </w:t>
      </w:r>
      <w:proofErr w:type="spellStart"/>
      <w:r w:rsidR="002D2078">
        <w:rPr>
          <w:lang w:val="en-US"/>
        </w:rPr>
        <w:t>gpro</w:t>
      </w:r>
      <w:proofErr w:type="spellEnd"/>
      <w:r w:rsidR="00E31899" w:rsidRPr="6F011345">
        <w:rPr>
          <w:lang w:val="en-US"/>
        </w:rPr>
        <w:t xml:space="preserve"> there will be the .TIF files X_ _</w:t>
      </w:r>
      <w:proofErr w:type="spellStart"/>
      <w:r w:rsidR="00E31899" w:rsidRPr="6F011345">
        <w:rPr>
          <w:lang w:val="en-US"/>
        </w:rPr>
        <w:t>VNIR_Orthomosaic.rgb</w:t>
      </w:r>
      <w:proofErr w:type="spellEnd"/>
      <w:r w:rsidR="00E31899" w:rsidRPr="6F011345">
        <w:rPr>
          <w:lang w:val="en-US"/>
        </w:rPr>
        <w:t xml:space="preserve"> and X_calvis_sif_cal_20250925_SWIR_Orthomosaic.rgb, these are the RGB bands </w:t>
      </w:r>
      <w:r w:rsidR="00E31899" w:rsidRPr="6F011345">
        <w:rPr>
          <w:lang w:val="en-US"/>
        </w:rPr>
        <w:lastRenderedPageBreak/>
        <w:t>from the VNIR and SWIR files respectively</w:t>
      </w:r>
      <w:r w:rsidR="00551072">
        <w:rPr>
          <w:lang w:val="en-US"/>
        </w:rPr>
        <w:t>.</w:t>
      </w:r>
      <w:r w:rsidR="00DA71D1">
        <w:rPr>
          <w:lang w:val="en-US"/>
        </w:rPr>
        <w:t xml:space="preserve"> </w:t>
      </w:r>
      <w:r w:rsidR="00E73E6B">
        <w:rPr>
          <w:lang w:val="en-US"/>
        </w:rPr>
        <w:t xml:space="preserve">These can be </w:t>
      </w:r>
      <w:r w:rsidR="008F4EA2" w:rsidRPr="6F011345">
        <w:rPr>
          <w:lang w:val="en-US"/>
        </w:rPr>
        <w:t>easie</w:t>
      </w:r>
      <w:r w:rsidR="008F4EA2">
        <w:rPr>
          <w:lang w:val="en-US"/>
        </w:rPr>
        <w:t>r</w:t>
      </w:r>
      <w:r w:rsidR="760A561D" w:rsidRPr="6F011345">
        <w:rPr>
          <w:lang w:val="en-US"/>
        </w:rPr>
        <w:t xml:space="preserve"> to use</w:t>
      </w:r>
      <w:r w:rsidR="008F4EA2">
        <w:rPr>
          <w:lang w:val="en-US"/>
        </w:rPr>
        <w:t xml:space="preserve"> than the full bin</w:t>
      </w:r>
      <w:r w:rsidR="006F3487">
        <w:rPr>
          <w:lang w:val="en-US"/>
        </w:rPr>
        <w:t xml:space="preserve"> files, though the procedure is the same</w:t>
      </w:r>
      <w:r w:rsidR="760A561D" w:rsidRPr="6F011345">
        <w:rPr>
          <w:lang w:val="en-US"/>
        </w:rPr>
        <w:t xml:space="preserve">. </w:t>
      </w:r>
    </w:p>
    <w:p w14:paraId="3D4A9058" w14:textId="01BAA2D6" w:rsidR="760A561D" w:rsidRDefault="760A561D" w:rsidP="6F011345">
      <w:pPr>
        <w:spacing w:line="276" w:lineRule="auto"/>
        <w:rPr>
          <w:rFonts w:ascii="Aptos" w:eastAsia="Aptos" w:hAnsi="Aptos" w:cs="Aptos"/>
          <w:sz w:val="24"/>
          <w:szCs w:val="24"/>
          <w:cs/>
          <w:lang w:val="en-US"/>
        </w:rPr>
      </w:pPr>
      <w:r w:rsidRPr="6F011345">
        <w:rPr>
          <w:rFonts w:ascii="Aptos" w:eastAsia="Aptos" w:hAnsi="Aptos" w:cs="Aptos"/>
          <w:sz w:val="24"/>
          <w:szCs w:val="24"/>
          <w:lang w:val="en-US"/>
        </w:rPr>
        <w:t>Below are steps to create the shape file.</w:t>
      </w:r>
      <w:r w:rsidR="006F3487">
        <w:rPr>
          <w:rFonts w:ascii="Aptos" w:eastAsia="Aptos" w:hAnsi="Aptos" w:cs="Aptos"/>
          <w:sz w:val="24"/>
          <w:szCs w:val="24"/>
          <w:lang w:val="en-US"/>
        </w:rPr>
        <w:t xml:space="preserve"> </w:t>
      </w:r>
      <w:r w:rsidR="00B728AF" w:rsidRPr="00B728AF">
        <w:rPr>
          <w:rFonts w:ascii="Aptos" w:eastAsia="Aptos" w:hAnsi="Aptos" w:cs="Aptos"/>
          <w:sz w:val="24"/>
          <w:szCs w:val="24"/>
          <w:lang w:val="en-US"/>
        </w:rPr>
        <w:t>The process for the GOBI is the same, but there is only the VNIR orthomosaic.</w:t>
      </w:r>
      <w:r w:rsidR="00B728AF" w:rsidRPr="00B728AF">
        <w:rPr>
          <w:rFonts w:ascii="Aptos" w:eastAsia="Aptos" w:hAnsi="Aptos" w:cs="Aptos"/>
          <w:sz w:val="24"/>
          <w:szCs w:val="24"/>
          <w:cs/>
          <w:lang w:val="en-US"/>
        </w:rPr>
        <w:t>‎</w:t>
      </w:r>
    </w:p>
    <w:p w14:paraId="5433BC03" w14:textId="059B57B4" w:rsidR="008B7350" w:rsidRDefault="00D44552" w:rsidP="003C0F6D">
      <w:pPr>
        <w:pStyle w:val="Heading4"/>
      </w:pPr>
      <w:r>
        <w:t>Load the data</w:t>
      </w:r>
    </w:p>
    <w:p w14:paraId="668A123B" w14:textId="6586486A" w:rsidR="760A561D" w:rsidRDefault="760A561D" w:rsidP="6F011345">
      <w:pPr>
        <w:pStyle w:val="ListParagraph"/>
        <w:numPr>
          <w:ilvl w:val="0"/>
          <w:numId w:val="3"/>
        </w:numPr>
        <w:spacing w:after="0" w:line="276" w:lineRule="auto"/>
        <w:rPr>
          <w:rFonts w:ascii="Aptos" w:eastAsia="Aptos" w:hAnsi="Aptos" w:cs="Aptos"/>
          <w:sz w:val="24"/>
          <w:szCs w:val="24"/>
          <w:lang w:val="en-US"/>
        </w:rPr>
      </w:pPr>
      <w:r w:rsidRPr="6F011345">
        <w:rPr>
          <w:rFonts w:ascii="Aptos" w:eastAsia="Aptos" w:hAnsi="Aptos" w:cs="Aptos"/>
          <w:sz w:val="24"/>
          <w:szCs w:val="24"/>
          <w:lang w:val="en-US"/>
        </w:rPr>
        <w:t>Load both files into QGIS and run the following checks.</w:t>
      </w:r>
    </w:p>
    <w:p w14:paraId="46E57F96" w14:textId="3DA92EC2" w:rsidR="760A561D" w:rsidRDefault="760A561D" w:rsidP="6F011345">
      <w:pPr>
        <w:pStyle w:val="ListParagraph"/>
        <w:numPr>
          <w:ilvl w:val="1"/>
          <w:numId w:val="3"/>
        </w:numPr>
        <w:spacing w:after="0" w:line="276" w:lineRule="auto"/>
        <w:rPr>
          <w:rFonts w:ascii="Aptos" w:eastAsia="Aptos" w:hAnsi="Aptos" w:cs="Aptos"/>
          <w:sz w:val="24"/>
          <w:szCs w:val="24"/>
          <w:lang w:val="en-US"/>
        </w:rPr>
      </w:pPr>
      <w:r w:rsidRPr="6F011345">
        <w:rPr>
          <w:rFonts w:ascii="Aptos" w:eastAsia="Aptos" w:hAnsi="Aptos" w:cs="Aptos"/>
          <w:sz w:val="24"/>
          <w:szCs w:val="24"/>
          <w:lang w:val="en-US"/>
        </w:rPr>
        <w:t>Do the panels in the SWIR and VNIR overlap ?</w:t>
      </w:r>
    </w:p>
    <w:p w14:paraId="59DF59FD" w14:textId="21633AF2" w:rsidR="760A561D" w:rsidRDefault="760A561D" w:rsidP="6F011345">
      <w:pPr>
        <w:pStyle w:val="ListParagraph"/>
        <w:numPr>
          <w:ilvl w:val="1"/>
          <w:numId w:val="3"/>
        </w:numPr>
        <w:spacing w:after="0" w:line="276" w:lineRule="auto"/>
        <w:rPr>
          <w:rFonts w:ascii="Aptos" w:eastAsia="Aptos" w:hAnsi="Aptos" w:cs="Aptos"/>
          <w:sz w:val="24"/>
          <w:szCs w:val="24"/>
          <w:lang w:val="en-US"/>
        </w:rPr>
      </w:pPr>
      <w:r w:rsidRPr="6F011345">
        <w:rPr>
          <w:rFonts w:ascii="Aptos" w:eastAsia="Aptos" w:hAnsi="Aptos" w:cs="Aptos"/>
          <w:sz w:val="24"/>
          <w:szCs w:val="24"/>
          <w:lang w:val="en-US"/>
        </w:rPr>
        <w:t>Make note of the CRS</w:t>
      </w:r>
    </w:p>
    <w:p w14:paraId="45F6C23A" w14:textId="255BF28F" w:rsidR="760A561D" w:rsidRDefault="760A561D" w:rsidP="6F011345">
      <w:pPr>
        <w:spacing w:line="276" w:lineRule="auto"/>
      </w:pPr>
      <w:r>
        <w:rPr>
          <w:noProof/>
        </w:rPr>
        <w:drawing>
          <wp:inline distT="0" distB="0" distL="0" distR="0" wp14:anchorId="13ABB0FA" wp14:editId="4CFE5483">
            <wp:extent cx="3994150" cy="1973815"/>
            <wp:effectExtent l="0" t="0" r="6350" b="7620"/>
            <wp:docPr id="1214970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70030" name="Picture 1214970030"/>
                    <pic:cNvPicPr/>
                  </pic:nvPicPr>
                  <pic:blipFill>
                    <a:blip r:embed="rId9">
                      <a:extLst>
                        <a:ext uri="{28A0092B-C50C-407E-A947-70E740481C1C}">
                          <a14:useLocalDpi xmlns:a14="http://schemas.microsoft.com/office/drawing/2010/main"/>
                        </a:ext>
                      </a:extLst>
                    </a:blip>
                    <a:stretch>
                      <a:fillRect/>
                    </a:stretch>
                  </pic:blipFill>
                  <pic:spPr>
                    <a:xfrm>
                      <a:off x="0" y="0"/>
                      <a:ext cx="4001638" cy="1977515"/>
                    </a:xfrm>
                    <a:prstGeom prst="rect">
                      <a:avLst/>
                    </a:prstGeom>
                  </pic:spPr>
                </pic:pic>
              </a:graphicData>
            </a:graphic>
          </wp:inline>
        </w:drawing>
      </w:r>
    </w:p>
    <w:p w14:paraId="1F3F7329" w14:textId="33BEEEFF" w:rsidR="00A5548E" w:rsidRDefault="760A561D" w:rsidP="00371C36">
      <w:pPr>
        <w:spacing w:line="276" w:lineRule="auto"/>
        <w:rPr>
          <w:rFonts w:ascii="Aptos" w:eastAsia="Aptos" w:hAnsi="Aptos" w:cs="Aptos"/>
          <w:sz w:val="24"/>
          <w:szCs w:val="24"/>
          <w:lang w:val="en-US"/>
        </w:rPr>
      </w:pPr>
      <w:r w:rsidRPr="6F011345">
        <w:rPr>
          <w:rFonts w:ascii="Aptos" w:eastAsia="Aptos" w:hAnsi="Aptos" w:cs="Aptos"/>
          <w:sz w:val="20"/>
          <w:szCs w:val="20"/>
          <w:lang w:val="en-US"/>
        </w:rPr>
        <w:t>Figure: The VNIR is set to 50% opacity to confirm the panels overlap with the SWIR and the information panel is open on the SWIR to confirm the CRS (EPSG:7855 – GDA2020/ MGA zone 55) this CRS is for Narrabri NSW where this CALVIS flight was collected</w:t>
      </w:r>
      <w:r w:rsidRPr="6F011345">
        <w:rPr>
          <w:rFonts w:ascii="Aptos" w:eastAsia="Aptos" w:hAnsi="Aptos" w:cs="Aptos"/>
          <w:sz w:val="24"/>
          <w:szCs w:val="24"/>
          <w:lang w:val="en-US"/>
        </w:rPr>
        <w:t>.</w:t>
      </w:r>
    </w:p>
    <w:p w14:paraId="5A04CFAF" w14:textId="6AE7F3FF" w:rsidR="760A561D" w:rsidRPr="003C0F6D" w:rsidRDefault="760A561D" w:rsidP="003C0F6D">
      <w:pPr>
        <w:pStyle w:val="Heading4"/>
      </w:pPr>
      <w:r w:rsidRPr="003C0F6D">
        <w:t xml:space="preserve"> </w:t>
      </w:r>
      <w:r w:rsidR="00533945" w:rsidRPr="003C0F6D">
        <w:t>Create the shape file</w:t>
      </w:r>
    </w:p>
    <w:p w14:paraId="715E65F1" w14:textId="46611E8B" w:rsidR="760A561D" w:rsidRDefault="760A561D" w:rsidP="6F011345">
      <w:pPr>
        <w:pStyle w:val="ListParagraph"/>
        <w:numPr>
          <w:ilvl w:val="0"/>
          <w:numId w:val="3"/>
        </w:numPr>
        <w:spacing w:after="0" w:line="276" w:lineRule="auto"/>
        <w:rPr>
          <w:rFonts w:ascii="Aptos" w:eastAsia="Aptos" w:hAnsi="Aptos" w:cs="Aptos"/>
          <w:sz w:val="24"/>
          <w:szCs w:val="24"/>
          <w:lang w:val="en-US"/>
        </w:rPr>
      </w:pPr>
      <w:r w:rsidRPr="6F011345">
        <w:rPr>
          <w:rFonts w:ascii="Aptos" w:eastAsia="Aptos" w:hAnsi="Aptos" w:cs="Aptos"/>
          <w:sz w:val="24"/>
          <w:szCs w:val="24"/>
          <w:lang w:val="en-US"/>
        </w:rPr>
        <w:t xml:space="preserve">Layer -&gt; Create Layer -&gt;  New Shapefile Layer </w:t>
      </w:r>
    </w:p>
    <w:p w14:paraId="3B9DF7DF" w14:textId="1506CB42" w:rsidR="760A561D" w:rsidRDefault="760A561D" w:rsidP="6F011345">
      <w:pPr>
        <w:spacing w:after="0" w:line="276" w:lineRule="auto"/>
        <w:ind w:left="720"/>
      </w:pPr>
      <w:r>
        <w:rPr>
          <w:noProof/>
        </w:rPr>
        <w:drawing>
          <wp:inline distT="0" distB="0" distL="0" distR="0" wp14:anchorId="021041B7" wp14:editId="7DE4296F">
            <wp:extent cx="4152900" cy="2371725"/>
            <wp:effectExtent l="0" t="0" r="0" b="0"/>
            <wp:docPr id="49350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0020" name="Picture 49350020"/>
                    <pic:cNvPicPr/>
                  </pic:nvPicPr>
                  <pic:blipFill>
                    <a:blip r:embed="rId10">
                      <a:extLst>
                        <a:ext uri="{28A0092B-C50C-407E-A947-70E740481C1C}">
                          <a14:useLocalDpi xmlns:a14="http://schemas.microsoft.com/office/drawing/2010/main"/>
                        </a:ext>
                      </a:extLst>
                    </a:blip>
                    <a:stretch>
                      <a:fillRect/>
                    </a:stretch>
                  </pic:blipFill>
                  <pic:spPr>
                    <a:xfrm>
                      <a:off x="0" y="0"/>
                      <a:ext cx="4152900" cy="2371725"/>
                    </a:xfrm>
                    <a:prstGeom prst="rect">
                      <a:avLst/>
                    </a:prstGeom>
                  </pic:spPr>
                </pic:pic>
              </a:graphicData>
            </a:graphic>
          </wp:inline>
        </w:drawing>
      </w:r>
    </w:p>
    <w:p w14:paraId="20F9DAC7" w14:textId="535E586B" w:rsidR="760A561D" w:rsidRDefault="760A561D" w:rsidP="00A5548E">
      <w:pPr>
        <w:spacing w:after="0" w:line="276" w:lineRule="auto"/>
        <w:ind w:left="720"/>
      </w:pPr>
      <w:r w:rsidRPr="6F011345">
        <w:rPr>
          <w:rFonts w:ascii="Aptos" w:eastAsia="Aptos" w:hAnsi="Aptos" w:cs="Aptos"/>
          <w:sz w:val="24"/>
          <w:szCs w:val="24"/>
          <w:lang w:val="en-US"/>
        </w:rPr>
        <w:t xml:space="preserve">  </w:t>
      </w:r>
    </w:p>
    <w:p w14:paraId="3347088B" w14:textId="77777777" w:rsidR="003C0F6D" w:rsidRDefault="760A561D" w:rsidP="006E3744">
      <w:pPr>
        <w:spacing w:after="0" w:line="276" w:lineRule="auto"/>
        <w:ind w:left="720"/>
        <w:rPr>
          <w:rFonts w:ascii="Aptos" w:eastAsia="Aptos" w:hAnsi="Aptos" w:cs="Aptos"/>
          <w:sz w:val="24"/>
          <w:szCs w:val="24"/>
          <w:lang w:val="en-US"/>
        </w:rPr>
      </w:pPr>
      <w:r w:rsidRPr="6F011345">
        <w:rPr>
          <w:rFonts w:ascii="Aptos" w:eastAsia="Aptos" w:hAnsi="Aptos" w:cs="Aptos"/>
          <w:sz w:val="24"/>
          <w:szCs w:val="24"/>
          <w:lang w:val="en-US"/>
        </w:rPr>
        <w:t xml:space="preserve"> For the shape file the file name here is </w:t>
      </w:r>
      <w:proofErr w:type="spellStart"/>
      <w:r w:rsidRPr="6F011345">
        <w:rPr>
          <w:rFonts w:ascii="Aptos" w:eastAsia="Aptos" w:hAnsi="Aptos" w:cs="Aptos"/>
          <w:sz w:val="24"/>
          <w:szCs w:val="24"/>
          <w:lang w:val="en-US"/>
        </w:rPr>
        <w:t>QC_ELM_Panels.shp</w:t>
      </w:r>
      <w:proofErr w:type="spellEnd"/>
      <w:r w:rsidRPr="6F011345">
        <w:rPr>
          <w:rFonts w:ascii="Aptos" w:eastAsia="Aptos" w:hAnsi="Aptos" w:cs="Aptos"/>
          <w:sz w:val="24"/>
          <w:szCs w:val="24"/>
          <w:lang w:val="en-US"/>
        </w:rPr>
        <w:t xml:space="preserve"> (but see Table 1 for correct name given use case) the Geometry type is “Polygon” and you need to set the CRS to match your dataset. </w:t>
      </w:r>
    </w:p>
    <w:p w14:paraId="342B98C0" w14:textId="77777777" w:rsidR="00F1169F" w:rsidRPr="00F1169F" w:rsidRDefault="760A561D" w:rsidP="00F1169F">
      <w:pPr>
        <w:pStyle w:val="ListParagraph"/>
        <w:numPr>
          <w:ilvl w:val="0"/>
          <w:numId w:val="9"/>
        </w:numPr>
        <w:spacing w:after="0" w:line="276" w:lineRule="auto"/>
      </w:pPr>
      <w:r w:rsidRPr="00F1169F">
        <w:rPr>
          <w:rFonts w:ascii="Aptos" w:eastAsia="Aptos" w:hAnsi="Aptos" w:cs="Aptos"/>
          <w:sz w:val="24"/>
          <w:szCs w:val="24"/>
          <w:lang w:val="en-US"/>
        </w:rPr>
        <w:t>We only need one Field “</w:t>
      </w:r>
      <w:proofErr w:type="spellStart"/>
      <w:r w:rsidRPr="00F1169F">
        <w:rPr>
          <w:rFonts w:ascii="Aptos" w:eastAsia="Aptos" w:hAnsi="Aptos" w:cs="Aptos"/>
          <w:sz w:val="24"/>
          <w:szCs w:val="24"/>
        </w:rPr>
        <w:t>Panel_ref</w:t>
      </w:r>
      <w:proofErr w:type="spellEnd"/>
      <w:r w:rsidRPr="00F1169F">
        <w:rPr>
          <w:rFonts w:ascii="Aptos" w:eastAsia="Aptos" w:hAnsi="Aptos" w:cs="Aptos"/>
          <w:sz w:val="24"/>
          <w:szCs w:val="24"/>
        </w:rPr>
        <w:t xml:space="preserve">”. </w:t>
      </w:r>
    </w:p>
    <w:p w14:paraId="67DA48A8" w14:textId="77777777" w:rsidR="00F1169F" w:rsidRPr="00A5548E" w:rsidRDefault="760A561D" w:rsidP="00F1169F">
      <w:pPr>
        <w:pStyle w:val="ListParagraph"/>
        <w:numPr>
          <w:ilvl w:val="1"/>
          <w:numId w:val="9"/>
        </w:numPr>
        <w:spacing w:after="0" w:line="276" w:lineRule="auto"/>
        <w:rPr>
          <w:sz w:val="18"/>
          <w:szCs w:val="18"/>
        </w:rPr>
      </w:pPr>
      <w:r w:rsidRPr="00A5548E">
        <w:rPr>
          <w:rFonts w:ascii="Aptos" w:eastAsia="Aptos" w:hAnsi="Aptos" w:cs="Aptos"/>
          <w:sz w:val="20"/>
          <w:szCs w:val="20"/>
        </w:rPr>
        <w:t xml:space="preserve">note select the prefilled “id” field in Fields list and hit “Remove Field” in the bottom right to remove it. </w:t>
      </w:r>
    </w:p>
    <w:p w14:paraId="42CC7DF7" w14:textId="77777777" w:rsidR="00F56E36" w:rsidRPr="00F56E36" w:rsidRDefault="760A561D" w:rsidP="00F1169F">
      <w:pPr>
        <w:pStyle w:val="ListParagraph"/>
        <w:numPr>
          <w:ilvl w:val="0"/>
          <w:numId w:val="9"/>
        </w:numPr>
        <w:spacing w:after="0" w:line="276" w:lineRule="auto"/>
      </w:pPr>
      <w:r w:rsidRPr="00F1169F">
        <w:rPr>
          <w:rFonts w:ascii="Aptos" w:eastAsia="Aptos" w:hAnsi="Aptos" w:cs="Aptos"/>
          <w:sz w:val="24"/>
          <w:szCs w:val="24"/>
        </w:rPr>
        <w:t xml:space="preserve">We have decided to make </w:t>
      </w:r>
      <w:proofErr w:type="spellStart"/>
      <w:r w:rsidRPr="00F1169F">
        <w:rPr>
          <w:rFonts w:ascii="Aptos" w:eastAsia="Aptos" w:hAnsi="Aptos" w:cs="Aptos"/>
          <w:sz w:val="24"/>
          <w:szCs w:val="24"/>
        </w:rPr>
        <w:t>Panel_ref</w:t>
      </w:r>
      <w:proofErr w:type="spellEnd"/>
      <w:r w:rsidRPr="00F1169F">
        <w:rPr>
          <w:rFonts w:ascii="Aptos" w:eastAsia="Aptos" w:hAnsi="Aptos" w:cs="Aptos"/>
          <w:sz w:val="24"/>
          <w:szCs w:val="24"/>
        </w:rPr>
        <w:t xml:space="preserve"> an Integer</w:t>
      </w:r>
      <w:r w:rsidR="00F1169F">
        <w:rPr>
          <w:rFonts w:ascii="Aptos" w:eastAsia="Aptos" w:hAnsi="Aptos" w:cs="Aptos"/>
          <w:sz w:val="24"/>
          <w:szCs w:val="24"/>
        </w:rPr>
        <w:t xml:space="preserve"> </w:t>
      </w:r>
      <w:r w:rsidR="00076A46">
        <w:rPr>
          <w:rFonts w:ascii="Aptos" w:eastAsia="Aptos" w:hAnsi="Aptos" w:cs="Aptos"/>
          <w:sz w:val="24"/>
          <w:szCs w:val="24"/>
        </w:rPr>
        <w:t xml:space="preserve">between 0 </w:t>
      </w:r>
      <w:r w:rsidR="00F56E36">
        <w:rPr>
          <w:rFonts w:ascii="Aptos" w:eastAsia="Aptos" w:hAnsi="Aptos" w:cs="Aptos"/>
          <w:sz w:val="24"/>
          <w:szCs w:val="24"/>
        </w:rPr>
        <w:t>–</w:t>
      </w:r>
      <w:r w:rsidR="00076A46">
        <w:rPr>
          <w:rFonts w:ascii="Aptos" w:eastAsia="Aptos" w:hAnsi="Aptos" w:cs="Aptos"/>
          <w:sz w:val="24"/>
          <w:szCs w:val="24"/>
        </w:rPr>
        <w:t xml:space="preserve"> 100</w:t>
      </w:r>
      <w:r w:rsidR="00F56E36">
        <w:rPr>
          <w:rFonts w:ascii="Aptos" w:eastAsia="Aptos" w:hAnsi="Aptos" w:cs="Aptos"/>
          <w:sz w:val="24"/>
          <w:szCs w:val="24"/>
        </w:rPr>
        <w:t>. It is the percentage reflectance</w:t>
      </w:r>
      <w:r w:rsidRPr="00F1169F">
        <w:rPr>
          <w:rFonts w:ascii="Aptos" w:eastAsia="Aptos" w:hAnsi="Aptos" w:cs="Aptos"/>
          <w:sz w:val="24"/>
          <w:szCs w:val="24"/>
        </w:rPr>
        <w:t xml:space="preserve">. </w:t>
      </w:r>
    </w:p>
    <w:p w14:paraId="5D1CBC96" w14:textId="72730D27" w:rsidR="760A561D" w:rsidRPr="00A5548E" w:rsidRDefault="760A561D" w:rsidP="00F56E36">
      <w:pPr>
        <w:pStyle w:val="ListParagraph"/>
        <w:numPr>
          <w:ilvl w:val="1"/>
          <w:numId w:val="9"/>
        </w:numPr>
        <w:spacing w:after="0" w:line="276" w:lineRule="auto"/>
        <w:rPr>
          <w:sz w:val="20"/>
          <w:szCs w:val="20"/>
        </w:rPr>
      </w:pPr>
      <w:r w:rsidRPr="00A5548E">
        <w:rPr>
          <w:rFonts w:eastAsia="Aptos" w:cs="Aptos"/>
          <w:sz w:val="20"/>
          <w:szCs w:val="20"/>
        </w:rPr>
        <w:t>note that you need to hit “Add to Fields List once you populate “New Field”</w:t>
      </w:r>
    </w:p>
    <w:p w14:paraId="4F6D420E" w14:textId="738B3393" w:rsidR="00A5548E" w:rsidRPr="00A5548E" w:rsidRDefault="00A5548E" w:rsidP="00A5548E">
      <w:pPr>
        <w:pStyle w:val="ListParagraph"/>
        <w:numPr>
          <w:ilvl w:val="1"/>
          <w:numId w:val="9"/>
        </w:numPr>
        <w:rPr>
          <w:sz w:val="20"/>
          <w:szCs w:val="20"/>
        </w:rPr>
      </w:pPr>
      <w:r w:rsidRPr="00A5548E">
        <w:rPr>
          <w:sz w:val="20"/>
          <w:szCs w:val="20"/>
        </w:rPr>
        <w:t xml:space="preserve">For </w:t>
      </w:r>
      <w:proofErr w:type="spellStart"/>
      <w:r w:rsidRPr="00A5548E">
        <w:rPr>
          <w:sz w:val="20"/>
          <w:szCs w:val="20"/>
        </w:rPr>
        <w:t>Gryfn</w:t>
      </w:r>
      <w:proofErr w:type="spellEnd"/>
      <w:r w:rsidRPr="00A5548E">
        <w:rPr>
          <w:sz w:val="20"/>
          <w:szCs w:val="20"/>
        </w:rPr>
        <w:t xml:space="preserve"> panels this is (e.g. 11, 30, 56, 82) </w:t>
      </w:r>
      <w:r w:rsidRPr="00A5548E">
        <w:rPr>
          <w:sz w:val="20"/>
          <w:szCs w:val="20"/>
          <w:cs/>
        </w:rPr>
        <w:t>‎</w:t>
      </w:r>
    </w:p>
    <w:p w14:paraId="04FA9ED9" w14:textId="24CAC3DF" w:rsidR="760A561D" w:rsidRDefault="760A561D" w:rsidP="6F011345">
      <w:pPr>
        <w:spacing w:after="0" w:line="276" w:lineRule="auto"/>
        <w:ind w:left="720"/>
      </w:pPr>
      <w:r>
        <w:rPr>
          <w:noProof/>
        </w:rPr>
        <w:lastRenderedPageBreak/>
        <w:drawing>
          <wp:inline distT="0" distB="0" distL="0" distR="0" wp14:anchorId="52444595" wp14:editId="746BEE21">
            <wp:extent cx="3594193" cy="4232971"/>
            <wp:effectExtent l="0" t="0" r="6350" b="0"/>
            <wp:docPr id="587408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8319" name="Picture 587408319"/>
                    <pic:cNvPicPr/>
                  </pic:nvPicPr>
                  <pic:blipFill>
                    <a:blip r:embed="rId11">
                      <a:extLst>
                        <a:ext uri="{28A0092B-C50C-407E-A947-70E740481C1C}">
                          <a14:useLocalDpi xmlns:a14="http://schemas.microsoft.com/office/drawing/2010/main"/>
                        </a:ext>
                      </a:extLst>
                    </a:blip>
                    <a:stretch>
                      <a:fillRect/>
                    </a:stretch>
                  </pic:blipFill>
                  <pic:spPr>
                    <a:xfrm>
                      <a:off x="0" y="0"/>
                      <a:ext cx="3634711" cy="4280690"/>
                    </a:xfrm>
                    <a:prstGeom prst="rect">
                      <a:avLst/>
                    </a:prstGeom>
                  </pic:spPr>
                </pic:pic>
              </a:graphicData>
            </a:graphic>
          </wp:inline>
        </w:drawing>
      </w:r>
    </w:p>
    <w:p w14:paraId="1076457C" w14:textId="5B1EDF28"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346F18A7" w14:textId="7D46910B" w:rsidR="00AF1E04" w:rsidRPr="00AF1E04" w:rsidRDefault="00FC0014" w:rsidP="00AF1E04">
      <w:pPr>
        <w:pStyle w:val="Heading4"/>
        <w:rPr>
          <w:lang w:val="en-US"/>
        </w:rPr>
      </w:pPr>
      <w:r>
        <w:rPr>
          <w:lang w:val="en-US"/>
        </w:rPr>
        <w:t>Drawing the boxes over the panels</w:t>
      </w:r>
    </w:p>
    <w:p w14:paraId="51E76647" w14:textId="354B9500" w:rsidR="00AF1E04" w:rsidRPr="00AF1E04" w:rsidRDefault="00AF1E04" w:rsidP="00AF1E04">
      <w:pPr>
        <w:rPr>
          <w:lang w:val="en-US"/>
        </w:rPr>
      </w:pPr>
      <w:r w:rsidRPr="009D42BB">
        <w:t xml:space="preserve"> </w:t>
      </w:r>
      <w:r>
        <w:t xml:space="preserve">The boxes should be polygon that is drawn inside the panel. The points should be drawn to cover as much of the panel as possible without including edge effects (2-3 pixels from the edge of the panel). If there are gaps or missing values within the panel they should be included.  </w:t>
      </w:r>
    </w:p>
    <w:p w14:paraId="59A7AA35" w14:textId="245F6284" w:rsidR="760A561D" w:rsidRDefault="760A561D" w:rsidP="002D70B6">
      <w:r w:rsidRPr="6F011345">
        <w:rPr>
          <w:lang w:val="en-US"/>
        </w:rPr>
        <w:t>To segment the panels select “</w:t>
      </w:r>
      <w:proofErr w:type="spellStart"/>
      <w:r w:rsidRPr="6F011345">
        <w:rPr>
          <w:lang w:val="en-US"/>
        </w:rPr>
        <w:t>QC_ELM_Panels</w:t>
      </w:r>
      <w:proofErr w:type="spellEnd"/>
      <w:r w:rsidRPr="6F011345">
        <w:rPr>
          <w:lang w:val="en-US"/>
        </w:rPr>
        <w:t>” in the Layers menu and then click the pencil (“Toggle Editing”)</w:t>
      </w:r>
    </w:p>
    <w:p w14:paraId="13089475" w14:textId="242A6DA8" w:rsidR="760A561D" w:rsidRDefault="760A561D" w:rsidP="6F011345">
      <w:pPr>
        <w:spacing w:after="0" w:line="276" w:lineRule="auto"/>
        <w:ind w:left="720"/>
      </w:pPr>
      <w:r>
        <w:rPr>
          <w:noProof/>
        </w:rPr>
        <w:drawing>
          <wp:inline distT="0" distB="0" distL="0" distR="0" wp14:anchorId="0D276CB5" wp14:editId="6DECB49F">
            <wp:extent cx="4610100" cy="2838450"/>
            <wp:effectExtent l="0" t="0" r="0" b="0"/>
            <wp:docPr id="1476404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4067" name="Picture 1476404067"/>
                    <pic:cNvPicPr/>
                  </pic:nvPicPr>
                  <pic:blipFill>
                    <a:blip r:embed="rId12">
                      <a:extLst>
                        <a:ext uri="{28A0092B-C50C-407E-A947-70E740481C1C}">
                          <a14:useLocalDpi xmlns:a14="http://schemas.microsoft.com/office/drawing/2010/main"/>
                        </a:ext>
                      </a:extLst>
                    </a:blip>
                    <a:stretch>
                      <a:fillRect/>
                    </a:stretch>
                  </pic:blipFill>
                  <pic:spPr>
                    <a:xfrm>
                      <a:off x="0" y="0"/>
                      <a:ext cx="4610100" cy="2838450"/>
                    </a:xfrm>
                    <a:prstGeom prst="rect">
                      <a:avLst/>
                    </a:prstGeom>
                  </pic:spPr>
                </pic:pic>
              </a:graphicData>
            </a:graphic>
          </wp:inline>
        </w:drawing>
      </w:r>
    </w:p>
    <w:p w14:paraId="1DC66642" w14:textId="4AA6F33B" w:rsidR="760A561D" w:rsidRDefault="760A561D" w:rsidP="6F011345">
      <w:pPr>
        <w:spacing w:after="0" w:line="276" w:lineRule="auto"/>
        <w:ind w:left="720"/>
        <w:rPr>
          <w:rFonts w:ascii="Aptos" w:eastAsia="Aptos" w:hAnsi="Aptos" w:cs="Aptos"/>
          <w:sz w:val="24"/>
          <w:szCs w:val="24"/>
          <w:lang w:val="en-US"/>
        </w:rPr>
      </w:pPr>
      <w:r w:rsidRPr="6F011345">
        <w:rPr>
          <w:rFonts w:ascii="Aptos" w:eastAsia="Aptos" w:hAnsi="Aptos" w:cs="Aptos"/>
          <w:sz w:val="24"/>
          <w:szCs w:val="24"/>
          <w:lang w:val="en-US"/>
        </w:rPr>
        <w:lastRenderedPageBreak/>
        <w:t xml:space="preserve">Once editing is toggled on you can click the “Add polygon feature” </w:t>
      </w:r>
      <w:r>
        <w:rPr>
          <w:noProof/>
        </w:rPr>
        <w:drawing>
          <wp:inline distT="0" distB="0" distL="0" distR="0" wp14:anchorId="2F4B5E09" wp14:editId="3AE61315">
            <wp:extent cx="4762500" cy="2971800"/>
            <wp:effectExtent l="0" t="0" r="0" b="0"/>
            <wp:docPr id="2069766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66899" name="Picture 2069766899"/>
                    <pic:cNvPicPr/>
                  </pic:nvPicPr>
                  <pic:blipFill>
                    <a:blip r:embed="rId13">
                      <a:extLst>
                        <a:ext uri="{28A0092B-C50C-407E-A947-70E740481C1C}">
                          <a14:useLocalDpi xmlns:a14="http://schemas.microsoft.com/office/drawing/2010/main"/>
                        </a:ext>
                      </a:extLst>
                    </a:blip>
                    <a:stretch>
                      <a:fillRect/>
                    </a:stretch>
                  </pic:blipFill>
                  <pic:spPr>
                    <a:xfrm>
                      <a:off x="0" y="0"/>
                      <a:ext cx="4762500" cy="2971800"/>
                    </a:xfrm>
                    <a:prstGeom prst="rect">
                      <a:avLst/>
                    </a:prstGeom>
                  </pic:spPr>
                </pic:pic>
              </a:graphicData>
            </a:graphic>
          </wp:inline>
        </w:drawing>
      </w:r>
    </w:p>
    <w:p w14:paraId="6BB4B8A1" w14:textId="44A5354C"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01FD01A7" w14:textId="74AA058A" w:rsidR="760A561D" w:rsidRDefault="760A561D" w:rsidP="1AC72E62">
      <w:pPr>
        <w:spacing w:after="0" w:line="276" w:lineRule="auto"/>
        <w:ind w:left="720"/>
        <w:rPr>
          <w:rFonts w:ascii="Aptos" w:eastAsia="Aptos" w:hAnsi="Aptos" w:cs="Aptos"/>
          <w:sz w:val="24"/>
          <w:szCs w:val="24"/>
        </w:rPr>
      </w:pPr>
      <w:r w:rsidRPr="1AC72E62">
        <w:rPr>
          <w:rFonts w:ascii="Aptos" w:eastAsia="Aptos" w:hAnsi="Aptos" w:cs="Aptos"/>
          <w:sz w:val="24"/>
          <w:szCs w:val="24"/>
          <w:lang w:val="en-US"/>
        </w:rPr>
        <w:t>You can now click four points (and the use right click to close t</w:t>
      </w:r>
      <w:r w:rsidR="7D4B77A1" w:rsidRPr="1AC72E62">
        <w:rPr>
          <w:rFonts w:ascii="Aptos" w:eastAsia="Aptos" w:hAnsi="Aptos" w:cs="Aptos"/>
          <w:sz w:val="24"/>
          <w:szCs w:val="24"/>
          <w:lang w:val="en-US"/>
        </w:rPr>
        <w:t>he</w:t>
      </w:r>
      <w:r w:rsidRPr="1AC72E62">
        <w:rPr>
          <w:rFonts w:ascii="Aptos" w:eastAsia="Aptos" w:hAnsi="Aptos" w:cs="Aptos"/>
          <w:sz w:val="24"/>
          <w:szCs w:val="24"/>
          <w:lang w:val="en-US"/>
        </w:rPr>
        <w:t xml:space="preserve"> polygon) around a specific reflectance panel. </w:t>
      </w:r>
      <w:r w:rsidRPr="1AC72E62">
        <w:rPr>
          <w:rFonts w:ascii="Aptos" w:eastAsia="Aptos" w:hAnsi="Aptos" w:cs="Aptos"/>
          <w:sz w:val="24"/>
          <w:szCs w:val="24"/>
        </w:rPr>
        <w:t xml:space="preserve">For </w:t>
      </w:r>
      <w:proofErr w:type="spellStart"/>
      <w:r w:rsidRPr="1AC72E62">
        <w:rPr>
          <w:rFonts w:ascii="Aptos" w:eastAsia="Aptos" w:hAnsi="Aptos" w:cs="Aptos"/>
          <w:sz w:val="24"/>
          <w:szCs w:val="24"/>
        </w:rPr>
        <w:t>Gryfn</w:t>
      </w:r>
      <w:proofErr w:type="spellEnd"/>
      <w:r w:rsidRPr="1AC72E62">
        <w:rPr>
          <w:rFonts w:ascii="Aptos" w:eastAsia="Aptos" w:hAnsi="Aptos" w:cs="Aptos"/>
          <w:sz w:val="24"/>
          <w:szCs w:val="24"/>
        </w:rPr>
        <w:t xml:space="preserve"> panels this is (e.g. 11, 30, 56, 82)  (repeat for all panels)</w:t>
      </w:r>
    </w:p>
    <w:p w14:paraId="5571B9D3" w14:textId="4ABCAE27" w:rsidR="760A561D" w:rsidRDefault="760A561D" w:rsidP="6F011345">
      <w:pPr>
        <w:spacing w:after="0" w:line="276" w:lineRule="auto"/>
        <w:ind w:left="720"/>
      </w:pPr>
      <w:r>
        <w:rPr>
          <w:noProof/>
        </w:rPr>
        <w:drawing>
          <wp:inline distT="0" distB="0" distL="0" distR="0" wp14:anchorId="2C36F4DF" wp14:editId="64055DBF">
            <wp:extent cx="5124450" cy="3209925"/>
            <wp:effectExtent l="0" t="0" r="0" b="0"/>
            <wp:docPr id="145748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8551" name="Picture 145748551"/>
                    <pic:cNvPicPr/>
                  </pic:nvPicPr>
                  <pic:blipFill>
                    <a:blip r:embed="rId14">
                      <a:extLst>
                        <a:ext uri="{28A0092B-C50C-407E-A947-70E740481C1C}">
                          <a14:useLocalDpi xmlns:a14="http://schemas.microsoft.com/office/drawing/2010/main"/>
                        </a:ext>
                      </a:extLst>
                    </a:blip>
                    <a:stretch>
                      <a:fillRect/>
                    </a:stretch>
                  </pic:blipFill>
                  <pic:spPr>
                    <a:xfrm>
                      <a:off x="0" y="0"/>
                      <a:ext cx="5124450" cy="3209925"/>
                    </a:xfrm>
                    <a:prstGeom prst="rect">
                      <a:avLst/>
                    </a:prstGeom>
                  </pic:spPr>
                </pic:pic>
              </a:graphicData>
            </a:graphic>
          </wp:inline>
        </w:drawing>
      </w:r>
    </w:p>
    <w:p w14:paraId="08A9844B" w14:textId="25F8D663"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55127734" w14:textId="5FC7E103" w:rsidR="760A561D" w:rsidRDefault="760A561D" w:rsidP="6F011345">
      <w:pPr>
        <w:spacing w:after="0" w:line="276" w:lineRule="auto"/>
        <w:ind w:left="720"/>
      </w:pPr>
      <w:r w:rsidRPr="6F011345">
        <w:rPr>
          <w:rFonts w:ascii="Aptos" w:eastAsia="Aptos" w:hAnsi="Aptos" w:cs="Aptos"/>
          <w:sz w:val="24"/>
          <w:szCs w:val="24"/>
          <w:lang w:val="en-US"/>
        </w:rPr>
        <w:t xml:space="preserve">To sanity check you can double click </w:t>
      </w:r>
      <w:proofErr w:type="spellStart"/>
      <w:r w:rsidRPr="6F011345">
        <w:rPr>
          <w:rFonts w:ascii="Aptos" w:eastAsia="Aptos" w:hAnsi="Aptos" w:cs="Aptos"/>
          <w:sz w:val="24"/>
          <w:szCs w:val="24"/>
          <w:lang w:val="en-US"/>
        </w:rPr>
        <w:t>QC_ELM_Panels</w:t>
      </w:r>
      <w:proofErr w:type="spellEnd"/>
      <w:r w:rsidRPr="6F011345">
        <w:rPr>
          <w:rFonts w:ascii="Aptos" w:eastAsia="Aptos" w:hAnsi="Aptos" w:cs="Aptos"/>
          <w:sz w:val="24"/>
          <w:szCs w:val="24"/>
          <w:lang w:val="en-US"/>
        </w:rPr>
        <w:t xml:space="preserve"> in the layer menu, in Layer Properties click “Labels” and the click “Single Labels” </w:t>
      </w:r>
    </w:p>
    <w:p w14:paraId="0A296FF2" w14:textId="67D53E14" w:rsidR="760A561D" w:rsidRDefault="760A561D" w:rsidP="6F011345">
      <w:pPr>
        <w:spacing w:after="0" w:line="276" w:lineRule="auto"/>
        <w:ind w:left="720"/>
      </w:pPr>
      <w:r>
        <w:rPr>
          <w:noProof/>
        </w:rPr>
        <w:lastRenderedPageBreak/>
        <w:drawing>
          <wp:inline distT="0" distB="0" distL="0" distR="0" wp14:anchorId="4E9CD1AB" wp14:editId="13509008">
            <wp:extent cx="3415903" cy="4032250"/>
            <wp:effectExtent l="0" t="0" r="0" b="6350"/>
            <wp:docPr id="916591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91179" name="Picture 916591179"/>
                    <pic:cNvPicPr/>
                  </pic:nvPicPr>
                  <pic:blipFill>
                    <a:blip r:embed="rId15">
                      <a:extLst>
                        <a:ext uri="{28A0092B-C50C-407E-A947-70E740481C1C}">
                          <a14:useLocalDpi xmlns:a14="http://schemas.microsoft.com/office/drawing/2010/main"/>
                        </a:ext>
                      </a:extLst>
                    </a:blip>
                    <a:stretch>
                      <a:fillRect/>
                    </a:stretch>
                  </pic:blipFill>
                  <pic:spPr>
                    <a:xfrm>
                      <a:off x="0" y="0"/>
                      <a:ext cx="3421591" cy="4038965"/>
                    </a:xfrm>
                    <a:prstGeom prst="rect">
                      <a:avLst/>
                    </a:prstGeom>
                  </pic:spPr>
                </pic:pic>
              </a:graphicData>
            </a:graphic>
          </wp:inline>
        </w:drawing>
      </w:r>
    </w:p>
    <w:p w14:paraId="695375A0" w14:textId="09017ED7"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39B0FFC4" w14:textId="57AA0E3A" w:rsidR="760A561D" w:rsidRDefault="760A561D" w:rsidP="6F011345">
      <w:pPr>
        <w:spacing w:after="0" w:line="276" w:lineRule="auto"/>
        <w:ind w:left="720"/>
      </w:pPr>
      <w:r w:rsidRPr="6F011345">
        <w:rPr>
          <w:rFonts w:ascii="Aptos" w:eastAsia="Aptos" w:hAnsi="Aptos" w:cs="Aptos"/>
          <w:sz w:val="24"/>
          <w:szCs w:val="24"/>
          <w:lang w:val="en-US"/>
        </w:rPr>
        <w:t xml:space="preserve">To save the shape file right click the </w:t>
      </w:r>
      <w:proofErr w:type="spellStart"/>
      <w:r w:rsidRPr="6F011345">
        <w:rPr>
          <w:rFonts w:ascii="Aptos" w:eastAsia="Aptos" w:hAnsi="Aptos" w:cs="Aptos"/>
          <w:sz w:val="24"/>
          <w:szCs w:val="24"/>
          <w:lang w:val="en-US"/>
        </w:rPr>
        <w:t>QC_ELM_Panels</w:t>
      </w:r>
      <w:proofErr w:type="spellEnd"/>
      <w:r w:rsidRPr="6F011345">
        <w:rPr>
          <w:rFonts w:ascii="Aptos" w:eastAsia="Aptos" w:hAnsi="Aptos" w:cs="Aptos"/>
          <w:sz w:val="24"/>
          <w:szCs w:val="24"/>
          <w:lang w:val="en-US"/>
        </w:rPr>
        <w:t xml:space="preserve"> in the Layers menu and navigate to Export and click “Save Feature as” </w:t>
      </w:r>
    </w:p>
    <w:p w14:paraId="2D3E14EA" w14:textId="1C90F18A"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6DC06230" w14:textId="4CE24369" w:rsidR="760A561D" w:rsidRDefault="760A561D" w:rsidP="6F011345">
      <w:pPr>
        <w:spacing w:after="0" w:line="276" w:lineRule="auto"/>
        <w:ind w:left="720"/>
      </w:pPr>
      <w:r>
        <w:rPr>
          <w:noProof/>
        </w:rPr>
        <w:drawing>
          <wp:inline distT="0" distB="0" distL="0" distR="0" wp14:anchorId="7D6FC6F3" wp14:editId="4A8F96ED">
            <wp:extent cx="4819650" cy="3000375"/>
            <wp:effectExtent l="0" t="0" r="0" b="0"/>
            <wp:docPr id="1915910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10057" name="Picture 1915910057"/>
                    <pic:cNvPicPr/>
                  </pic:nvPicPr>
                  <pic:blipFill>
                    <a:blip r:embed="rId16">
                      <a:extLst>
                        <a:ext uri="{28A0092B-C50C-407E-A947-70E740481C1C}">
                          <a14:useLocalDpi xmlns:a14="http://schemas.microsoft.com/office/drawing/2010/main"/>
                        </a:ext>
                      </a:extLst>
                    </a:blip>
                    <a:stretch>
                      <a:fillRect/>
                    </a:stretch>
                  </pic:blipFill>
                  <pic:spPr>
                    <a:xfrm>
                      <a:off x="0" y="0"/>
                      <a:ext cx="4819650" cy="3000375"/>
                    </a:xfrm>
                    <a:prstGeom prst="rect">
                      <a:avLst/>
                    </a:prstGeom>
                  </pic:spPr>
                </pic:pic>
              </a:graphicData>
            </a:graphic>
          </wp:inline>
        </w:drawing>
      </w:r>
    </w:p>
    <w:p w14:paraId="4264810E" w14:textId="40338AEC"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6FBB5B1A" w14:textId="5F2A36B2" w:rsidR="760A561D" w:rsidRDefault="760A561D" w:rsidP="6F011345">
      <w:pPr>
        <w:spacing w:after="0" w:line="276" w:lineRule="auto"/>
        <w:ind w:left="720"/>
      </w:pPr>
      <w:r w:rsidRPr="6F011345">
        <w:rPr>
          <w:rFonts w:ascii="Aptos" w:eastAsia="Aptos" w:hAnsi="Aptos" w:cs="Aptos"/>
          <w:sz w:val="24"/>
          <w:szCs w:val="24"/>
          <w:lang w:val="en-US"/>
        </w:rPr>
        <w:t>Here the presets are fine just make sure the File Name is correct and in the right folder (you can click the three dots to navigate) and double check the CRS.</w:t>
      </w:r>
    </w:p>
    <w:p w14:paraId="14409C68" w14:textId="0785A0B1"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1E1DD7EE" w14:textId="67FDEDFB" w:rsidR="760A561D" w:rsidRDefault="760A561D" w:rsidP="6F011345">
      <w:pPr>
        <w:spacing w:after="0" w:line="276" w:lineRule="auto"/>
        <w:ind w:left="720"/>
      </w:pPr>
      <w:r>
        <w:rPr>
          <w:noProof/>
        </w:rPr>
        <w:lastRenderedPageBreak/>
        <w:drawing>
          <wp:inline distT="0" distB="0" distL="0" distR="0" wp14:anchorId="5933CB3B" wp14:editId="204DCF30">
            <wp:extent cx="3571875" cy="4114800"/>
            <wp:effectExtent l="0" t="0" r="0" b="0"/>
            <wp:docPr id="166570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0024" name="Picture 166570024"/>
                    <pic:cNvPicPr/>
                  </pic:nvPicPr>
                  <pic:blipFill>
                    <a:blip r:embed="rId17">
                      <a:extLst>
                        <a:ext uri="{28A0092B-C50C-407E-A947-70E740481C1C}">
                          <a14:useLocalDpi xmlns:a14="http://schemas.microsoft.com/office/drawing/2010/main"/>
                        </a:ext>
                      </a:extLst>
                    </a:blip>
                    <a:stretch>
                      <a:fillRect/>
                    </a:stretch>
                  </pic:blipFill>
                  <pic:spPr>
                    <a:xfrm>
                      <a:off x="0" y="0"/>
                      <a:ext cx="3571875" cy="4114800"/>
                    </a:xfrm>
                    <a:prstGeom prst="rect">
                      <a:avLst/>
                    </a:prstGeom>
                  </pic:spPr>
                </pic:pic>
              </a:graphicData>
            </a:graphic>
          </wp:inline>
        </w:drawing>
      </w:r>
    </w:p>
    <w:p w14:paraId="44E5D1B4" w14:textId="45B3E210" w:rsidR="760A561D" w:rsidRDefault="760A561D" w:rsidP="6F011345">
      <w:pPr>
        <w:spacing w:after="0" w:line="276" w:lineRule="auto"/>
        <w:ind w:left="720"/>
      </w:pPr>
      <w:r w:rsidRPr="6F011345">
        <w:rPr>
          <w:rFonts w:ascii="Aptos" w:eastAsia="Aptos" w:hAnsi="Aptos" w:cs="Aptos"/>
          <w:sz w:val="24"/>
          <w:szCs w:val="24"/>
          <w:lang w:val="en-US"/>
        </w:rPr>
        <w:t xml:space="preserve"> </w:t>
      </w:r>
    </w:p>
    <w:p w14:paraId="31AFD30A" w14:textId="05F5B1C3" w:rsidR="00312D82" w:rsidRDefault="00312D82"/>
    <w:p w14:paraId="17D6B17F" w14:textId="11ABAC64" w:rsidR="0071693A" w:rsidRDefault="005F3EC0" w:rsidP="003C0F6D">
      <w:pPr>
        <w:pStyle w:val="Heading3"/>
      </w:pPr>
      <w:r>
        <w:t>Extracting the pixels into a table</w:t>
      </w:r>
    </w:p>
    <w:p w14:paraId="03829802" w14:textId="3AA2D94F" w:rsidR="004A4712" w:rsidRDefault="002059B9" w:rsidP="004A4712">
      <w:r>
        <w:t xml:space="preserve">Arden Burrell </w:t>
      </w:r>
      <w:r w:rsidR="00E833B3">
        <w:t>has made a</w:t>
      </w:r>
      <w:r>
        <w:t xml:space="preserve"> python </w:t>
      </w:r>
      <w:r w:rsidR="00E833B3">
        <w:t>script</w:t>
      </w:r>
      <w:r>
        <w:t xml:space="preserve"> that can </w:t>
      </w:r>
      <w:r w:rsidR="00194065">
        <w:t xml:space="preserve">go though the APPN standard folder structure and extract the values into a table then save that as a .csv or .parquet </w:t>
      </w:r>
      <w:r w:rsidR="00CB674C">
        <w:t>files</w:t>
      </w:r>
      <w:r w:rsidR="00AE5B24">
        <w:t xml:space="preserve"> automatically</w:t>
      </w:r>
      <w:r w:rsidR="00CB674C">
        <w:t xml:space="preserve">.  </w:t>
      </w:r>
      <w:r w:rsidR="004A4712">
        <w:t xml:space="preserve">The code </w:t>
      </w:r>
      <w:r w:rsidR="00E33EAE">
        <w:t>is</w:t>
      </w:r>
      <w:r w:rsidR="004A4712">
        <w:t xml:space="preserve"> available from </w:t>
      </w:r>
      <w:hyperlink r:id="rId18" w:history="1">
        <w:r w:rsidR="004A4712" w:rsidRPr="007365C2">
          <w:rPr>
            <w:rStyle w:val="Hyperlink"/>
          </w:rPr>
          <w:t>https://github.com/ArdenB/APPN_GenricFileStorage</w:t>
        </w:r>
      </w:hyperlink>
      <w:r w:rsidR="004A4712">
        <w:t xml:space="preserve"> </w:t>
      </w:r>
    </w:p>
    <w:p w14:paraId="43CEB26A" w14:textId="6808ACD5" w:rsidR="00B34727" w:rsidRDefault="00B34727" w:rsidP="004A4712">
      <w:r>
        <w:t xml:space="preserve">The python script is found in </w:t>
      </w:r>
      <w:r w:rsidRPr="00B34727">
        <w:t>Code/DS02_DatasetQA/QA00_ELMvaliditation.py</w:t>
      </w:r>
      <w:r>
        <w:t xml:space="preserve">  and a readme that explains how to use it is available </w:t>
      </w:r>
      <w:r w:rsidRPr="00B34727">
        <w:t>Code/DS02_DatasetQA/README.md</w:t>
      </w:r>
      <w:r w:rsidR="00E1080C">
        <w:t xml:space="preserve">.  </w:t>
      </w:r>
    </w:p>
    <w:p w14:paraId="6E41AF12" w14:textId="66AAD022" w:rsidR="004A4712" w:rsidRDefault="00AE5B24" w:rsidP="004A4712">
      <w:r>
        <w:t xml:space="preserve">If nodes chose to extract the points </w:t>
      </w:r>
      <w:r w:rsidR="00167FD4">
        <w:t>using other means the tables should have the following columns:</w:t>
      </w:r>
    </w:p>
    <w:p w14:paraId="03C7B13E" w14:textId="7864D3F2" w:rsidR="00064A0B" w:rsidRDefault="00167FD4" w:rsidP="004A4712">
      <w:pPr>
        <w:rPr>
          <w:i/>
          <w:iCs/>
        </w:rPr>
      </w:pPr>
      <w:r w:rsidRPr="002C4888">
        <w:rPr>
          <w:i/>
          <w:iCs/>
        </w:rPr>
        <w:t>band,</w:t>
      </w:r>
      <w:r w:rsidR="004321D2" w:rsidRPr="002C4888">
        <w:rPr>
          <w:i/>
          <w:iCs/>
        </w:rPr>
        <w:t xml:space="preserve"> </w:t>
      </w:r>
      <w:r w:rsidRPr="002C4888">
        <w:rPr>
          <w:i/>
          <w:iCs/>
        </w:rPr>
        <w:t>wavelength,</w:t>
      </w:r>
      <w:r w:rsidR="004321D2" w:rsidRPr="002C4888">
        <w:rPr>
          <w:i/>
          <w:iCs/>
        </w:rPr>
        <w:t xml:space="preserve"> </w:t>
      </w:r>
      <w:r w:rsidRPr="002C4888">
        <w:rPr>
          <w:i/>
          <w:iCs/>
        </w:rPr>
        <w:t>value,</w:t>
      </w:r>
      <w:r w:rsidR="004321D2" w:rsidRPr="002C4888">
        <w:rPr>
          <w:i/>
          <w:iCs/>
        </w:rPr>
        <w:t xml:space="preserve"> </w:t>
      </w:r>
      <w:proofErr w:type="spellStart"/>
      <w:r w:rsidRPr="002C4888">
        <w:rPr>
          <w:i/>
          <w:iCs/>
        </w:rPr>
        <w:t>Panel_ref</w:t>
      </w:r>
      <w:proofErr w:type="spellEnd"/>
      <w:r w:rsidRPr="002C4888">
        <w:rPr>
          <w:i/>
          <w:iCs/>
        </w:rPr>
        <w:t>,</w:t>
      </w:r>
      <w:r w:rsidR="004321D2" w:rsidRPr="002C4888">
        <w:rPr>
          <w:i/>
          <w:iCs/>
        </w:rPr>
        <w:t xml:space="preserve"> </w:t>
      </w:r>
      <w:r w:rsidRPr="002C4888">
        <w:rPr>
          <w:i/>
          <w:iCs/>
        </w:rPr>
        <w:t>node,</w:t>
      </w:r>
      <w:r w:rsidR="004321D2" w:rsidRPr="002C4888">
        <w:rPr>
          <w:i/>
          <w:iCs/>
        </w:rPr>
        <w:t xml:space="preserve"> </w:t>
      </w:r>
      <w:r w:rsidRPr="002C4888">
        <w:rPr>
          <w:i/>
          <w:iCs/>
        </w:rPr>
        <w:t>project,</w:t>
      </w:r>
      <w:r w:rsidR="004321D2" w:rsidRPr="002C4888">
        <w:rPr>
          <w:i/>
          <w:iCs/>
        </w:rPr>
        <w:t xml:space="preserve"> </w:t>
      </w:r>
      <w:r w:rsidRPr="002C4888">
        <w:rPr>
          <w:i/>
          <w:iCs/>
        </w:rPr>
        <w:t>site,</w:t>
      </w:r>
      <w:r w:rsidR="004321D2" w:rsidRPr="002C4888">
        <w:rPr>
          <w:i/>
          <w:iCs/>
        </w:rPr>
        <w:t xml:space="preserve"> </w:t>
      </w:r>
      <w:r w:rsidRPr="002C4888">
        <w:rPr>
          <w:i/>
          <w:iCs/>
        </w:rPr>
        <w:t>sensor,</w:t>
      </w:r>
      <w:r w:rsidR="004321D2" w:rsidRPr="002C4888">
        <w:rPr>
          <w:i/>
          <w:iCs/>
        </w:rPr>
        <w:t xml:space="preserve"> </w:t>
      </w:r>
      <w:r w:rsidRPr="002C4888">
        <w:rPr>
          <w:i/>
          <w:iCs/>
        </w:rPr>
        <w:t>date,</w:t>
      </w:r>
      <w:r w:rsidR="004321D2" w:rsidRPr="002C4888">
        <w:rPr>
          <w:i/>
          <w:iCs/>
        </w:rPr>
        <w:t xml:space="preserve"> </w:t>
      </w:r>
      <w:r w:rsidRPr="002C4888">
        <w:rPr>
          <w:i/>
          <w:iCs/>
        </w:rPr>
        <w:t>run,</w:t>
      </w:r>
      <w:r w:rsidR="004321D2" w:rsidRPr="002C4888">
        <w:rPr>
          <w:i/>
          <w:iCs/>
        </w:rPr>
        <w:t xml:space="preserve"> </w:t>
      </w:r>
      <w:proofErr w:type="spellStart"/>
      <w:r w:rsidRPr="002C4888">
        <w:rPr>
          <w:i/>
          <w:iCs/>
        </w:rPr>
        <w:t>panel_name</w:t>
      </w:r>
      <w:proofErr w:type="spellEnd"/>
      <w:r w:rsidRPr="002C4888">
        <w:rPr>
          <w:i/>
          <w:iCs/>
        </w:rPr>
        <w:t>,</w:t>
      </w:r>
      <w:r w:rsidR="004321D2" w:rsidRPr="002C4888">
        <w:rPr>
          <w:i/>
          <w:iCs/>
        </w:rPr>
        <w:t xml:space="preserve"> </w:t>
      </w:r>
      <w:r w:rsidRPr="002C4888">
        <w:rPr>
          <w:i/>
          <w:iCs/>
        </w:rPr>
        <w:t>type,</w:t>
      </w:r>
      <w:r w:rsidR="002C4888" w:rsidRPr="002C4888">
        <w:rPr>
          <w:i/>
          <w:iCs/>
        </w:rPr>
        <w:t xml:space="preserve"> </w:t>
      </w:r>
      <w:proofErr w:type="spellStart"/>
      <w:r w:rsidRPr="002C4888">
        <w:rPr>
          <w:i/>
          <w:iCs/>
        </w:rPr>
        <w:t>gpro_nu</w:t>
      </w:r>
      <w:proofErr w:type="spellEnd"/>
    </w:p>
    <w:p w14:paraId="45465817" w14:textId="77777777" w:rsidR="00064A0B" w:rsidRDefault="00064A0B">
      <w:pPr>
        <w:rPr>
          <w:i/>
          <w:iCs/>
        </w:rPr>
      </w:pPr>
      <w:r>
        <w:rPr>
          <w:i/>
          <w:iCs/>
        </w:rPr>
        <w:br w:type="page"/>
      </w:r>
    </w:p>
    <w:p w14:paraId="5A078695" w14:textId="51E68085" w:rsidR="00064A0B" w:rsidRPr="00064A0B" w:rsidRDefault="00064A0B" w:rsidP="00064A0B">
      <w:pPr>
        <w:pStyle w:val="Heading2"/>
      </w:pPr>
      <w:r>
        <w:lastRenderedPageBreak/>
        <w:t>Positional QC</w:t>
      </w:r>
    </w:p>
    <w:p w14:paraId="7CA93137" w14:textId="28620B99" w:rsidR="00064A0B" w:rsidRDefault="00064A0B" w:rsidP="00064A0B">
      <w:r>
        <w:t xml:space="preserve">NOTE. This is </w:t>
      </w:r>
      <w:r w:rsidR="00F0074C">
        <w:t>still a work in progress.</w:t>
      </w:r>
    </w:p>
    <w:p w14:paraId="7D1F3643" w14:textId="7F691074" w:rsidR="00064A0B" w:rsidRDefault="00064A0B" w:rsidP="00064A0B">
      <w:r w:rsidRPr="00224E6B">
        <w:t xml:space="preserve">If alternative </w:t>
      </w:r>
      <w:r>
        <w:t xml:space="preserve">GCP points (like </w:t>
      </w:r>
      <w:proofErr w:type="spellStart"/>
      <w:r>
        <w:t>aeropoints</w:t>
      </w:r>
      <w:proofErr w:type="spellEnd"/>
      <w:r>
        <w:t>) are placed in the field, another shape file should be created.  This should be a points only file and the points should match the centre of the panels.  It should be saved as:</w:t>
      </w:r>
    </w:p>
    <w:p w14:paraId="3171AC5D" w14:textId="77777777" w:rsidR="00064A0B" w:rsidRDefault="00064A0B" w:rsidP="00064A0B">
      <w:pPr>
        <w:rPr>
          <w:b/>
          <w:bCs/>
        </w:rPr>
      </w:pPr>
      <w:proofErr w:type="spellStart"/>
      <w:r w:rsidRPr="00640C48">
        <w:rPr>
          <w:b/>
          <w:bCs/>
        </w:rPr>
        <w:t>QC_GCP_points.shp</w:t>
      </w:r>
      <w:proofErr w:type="spellEnd"/>
    </w:p>
    <w:p w14:paraId="70EE47B8" w14:textId="77777777" w:rsidR="00064A0B" w:rsidRPr="00B36268" w:rsidRDefault="00064A0B" w:rsidP="00064A0B">
      <w:r w:rsidRPr="00B36268">
        <w:t xml:space="preserve">The point name should be save in a column called </w:t>
      </w:r>
      <w:proofErr w:type="spellStart"/>
      <w:r w:rsidRPr="00B36268">
        <w:rPr>
          <w:b/>
          <w:bCs/>
        </w:rPr>
        <w:t>point_num</w:t>
      </w:r>
      <w:proofErr w:type="spellEnd"/>
      <w:r w:rsidRPr="00B36268">
        <w:t xml:space="preserve"> and number should match </w:t>
      </w:r>
      <w:r>
        <w:t xml:space="preserve">the point number in the matching csv file.  </w:t>
      </w:r>
    </w:p>
    <w:p w14:paraId="63F9259A" w14:textId="72395851" w:rsidR="008625F5" w:rsidRDefault="008625F5" w:rsidP="002D61C0"/>
    <w:p w14:paraId="58FE5DAF" w14:textId="19344965" w:rsidR="002D61C0" w:rsidRDefault="002D61C0" w:rsidP="002D61C0">
      <w:pPr>
        <w:pStyle w:val="Heading2"/>
      </w:pPr>
      <w:r>
        <w:t>LIDAR QC</w:t>
      </w:r>
    </w:p>
    <w:p w14:paraId="76FB1D31" w14:textId="77777777" w:rsidR="002D61C0" w:rsidRDefault="002D61C0" w:rsidP="002D61C0">
      <w:r>
        <w:t>NOTE. This is still a work in progress.</w:t>
      </w:r>
    </w:p>
    <w:p w14:paraId="27E4E1B0" w14:textId="77777777" w:rsidR="002D61C0" w:rsidRPr="002D61C0" w:rsidRDefault="002D61C0" w:rsidP="002D61C0"/>
    <w:sectPr w:rsidR="002D61C0" w:rsidRPr="002D61C0" w:rsidSect="00A554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8B1"/>
    <w:multiLevelType w:val="hybridMultilevel"/>
    <w:tmpl w:val="030C5706"/>
    <w:lvl w:ilvl="0" w:tplc="56A0BEE8">
      <w:start w:val="1"/>
      <w:numFmt w:val="decimal"/>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48B7E21"/>
    <w:multiLevelType w:val="hybridMultilevel"/>
    <w:tmpl w:val="123CD91E"/>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356E0576"/>
    <w:multiLevelType w:val="hybridMultilevel"/>
    <w:tmpl w:val="EE909CDC"/>
    <w:lvl w:ilvl="0" w:tplc="CE146450">
      <w:start w:val="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A64FD77"/>
    <w:multiLevelType w:val="hybridMultilevel"/>
    <w:tmpl w:val="FFFFFFFF"/>
    <w:lvl w:ilvl="0" w:tplc="406AA4E8">
      <w:start w:val="1"/>
      <w:numFmt w:val="bullet"/>
      <w:lvlText w:val="·"/>
      <w:lvlJc w:val="left"/>
      <w:pPr>
        <w:ind w:left="720" w:hanging="360"/>
      </w:pPr>
      <w:rPr>
        <w:rFonts w:ascii="Symbol" w:hAnsi="Symbol" w:hint="default"/>
      </w:rPr>
    </w:lvl>
    <w:lvl w:ilvl="1" w:tplc="DDAE193C">
      <w:start w:val="1"/>
      <w:numFmt w:val="bullet"/>
      <w:lvlText w:val="o"/>
      <w:lvlJc w:val="left"/>
      <w:pPr>
        <w:ind w:left="1440" w:hanging="360"/>
      </w:pPr>
      <w:rPr>
        <w:rFonts w:ascii="Symbol" w:hAnsi="Symbol" w:hint="default"/>
      </w:rPr>
    </w:lvl>
    <w:lvl w:ilvl="2" w:tplc="63C4CB2C">
      <w:start w:val="1"/>
      <w:numFmt w:val="bullet"/>
      <w:lvlText w:val=""/>
      <w:lvlJc w:val="left"/>
      <w:pPr>
        <w:ind w:left="2160" w:hanging="360"/>
      </w:pPr>
      <w:rPr>
        <w:rFonts w:ascii="Wingdings" w:hAnsi="Wingdings" w:hint="default"/>
      </w:rPr>
    </w:lvl>
    <w:lvl w:ilvl="3" w:tplc="136436C2">
      <w:start w:val="1"/>
      <w:numFmt w:val="bullet"/>
      <w:lvlText w:val=""/>
      <w:lvlJc w:val="left"/>
      <w:pPr>
        <w:ind w:left="2880" w:hanging="360"/>
      </w:pPr>
      <w:rPr>
        <w:rFonts w:ascii="Symbol" w:hAnsi="Symbol" w:hint="default"/>
      </w:rPr>
    </w:lvl>
    <w:lvl w:ilvl="4" w:tplc="02C8F966">
      <w:start w:val="1"/>
      <w:numFmt w:val="bullet"/>
      <w:lvlText w:val="o"/>
      <w:lvlJc w:val="left"/>
      <w:pPr>
        <w:ind w:left="3600" w:hanging="360"/>
      </w:pPr>
      <w:rPr>
        <w:rFonts w:ascii="Courier New" w:hAnsi="Courier New" w:hint="default"/>
      </w:rPr>
    </w:lvl>
    <w:lvl w:ilvl="5" w:tplc="4C06E976">
      <w:start w:val="1"/>
      <w:numFmt w:val="bullet"/>
      <w:lvlText w:val=""/>
      <w:lvlJc w:val="left"/>
      <w:pPr>
        <w:ind w:left="4320" w:hanging="360"/>
      </w:pPr>
      <w:rPr>
        <w:rFonts w:ascii="Wingdings" w:hAnsi="Wingdings" w:hint="default"/>
      </w:rPr>
    </w:lvl>
    <w:lvl w:ilvl="6" w:tplc="12B85E26">
      <w:start w:val="1"/>
      <w:numFmt w:val="bullet"/>
      <w:lvlText w:val=""/>
      <w:lvlJc w:val="left"/>
      <w:pPr>
        <w:ind w:left="5040" w:hanging="360"/>
      </w:pPr>
      <w:rPr>
        <w:rFonts w:ascii="Symbol" w:hAnsi="Symbol" w:hint="default"/>
      </w:rPr>
    </w:lvl>
    <w:lvl w:ilvl="7" w:tplc="54022A02">
      <w:start w:val="1"/>
      <w:numFmt w:val="bullet"/>
      <w:lvlText w:val="o"/>
      <w:lvlJc w:val="left"/>
      <w:pPr>
        <w:ind w:left="5760" w:hanging="360"/>
      </w:pPr>
      <w:rPr>
        <w:rFonts w:ascii="Courier New" w:hAnsi="Courier New" w:hint="default"/>
      </w:rPr>
    </w:lvl>
    <w:lvl w:ilvl="8" w:tplc="F21E206C">
      <w:start w:val="1"/>
      <w:numFmt w:val="bullet"/>
      <w:lvlText w:val=""/>
      <w:lvlJc w:val="left"/>
      <w:pPr>
        <w:ind w:left="6480" w:hanging="360"/>
      </w:pPr>
      <w:rPr>
        <w:rFonts w:ascii="Wingdings" w:hAnsi="Wingdings" w:hint="default"/>
      </w:rPr>
    </w:lvl>
  </w:abstractNum>
  <w:abstractNum w:abstractNumId="4" w15:restartNumberingAfterBreak="0">
    <w:nsid w:val="63087599"/>
    <w:multiLevelType w:val="hybridMultilevel"/>
    <w:tmpl w:val="767275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CC46BF3"/>
    <w:multiLevelType w:val="multilevel"/>
    <w:tmpl w:val="5F302B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Heading4"/>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1FA57A6"/>
    <w:multiLevelType w:val="multilevel"/>
    <w:tmpl w:val="66FC6E26"/>
    <w:lvl w:ilvl="0">
      <w:start w:val="1"/>
      <w:numFmt w:val="decimal"/>
      <w:pStyle w:val="Heading2"/>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1B3DCE"/>
    <w:multiLevelType w:val="multilevel"/>
    <w:tmpl w:val="48040EF6"/>
    <w:lvl w:ilvl="0">
      <w:start w:val="1"/>
      <w:numFmt w:val="decimal"/>
      <w:lvlText w:val="%1."/>
      <w:lvlJc w:val="left"/>
      <w:pPr>
        <w:ind w:left="360" w:hanging="360"/>
      </w:pPr>
      <w:rPr>
        <w:rFonts w:hint="default"/>
      </w:rPr>
    </w:lvl>
    <w:lvl w:ilvl="1">
      <w:start w:val="1"/>
      <w:numFmt w:val="decimal"/>
      <w:pStyle w:val="Heading3"/>
      <w:lvlText w:val="%1.%2"/>
      <w:lvlJc w:val="left"/>
      <w:pPr>
        <w:ind w:left="624" w:hanging="624"/>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05238932">
    <w:abstractNumId w:val="4"/>
  </w:num>
  <w:num w:numId="2" w16cid:durableId="224681405">
    <w:abstractNumId w:val="2"/>
  </w:num>
  <w:num w:numId="3" w16cid:durableId="708796880">
    <w:abstractNumId w:val="3"/>
  </w:num>
  <w:num w:numId="4" w16cid:durableId="975530420">
    <w:abstractNumId w:val="6"/>
  </w:num>
  <w:num w:numId="5" w16cid:durableId="304630318">
    <w:abstractNumId w:val="7"/>
  </w:num>
  <w:num w:numId="6" w16cid:durableId="2017152531">
    <w:abstractNumId w:val="5"/>
  </w:num>
  <w:num w:numId="7" w16cid:durableId="763458287">
    <w:abstractNumId w:val="0"/>
  </w:num>
  <w:num w:numId="8" w16cid:durableId="1070731858">
    <w:abstractNumId w:val="7"/>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0384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39"/>
    <w:rsid w:val="000011F4"/>
    <w:rsid w:val="00024437"/>
    <w:rsid w:val="000262FC"/>
    <w:rsid w:val="0003468A"/>
    <w:rsid w:val="00063610"/>
    <w:rsid w:val="00064A0B"/>
    <w:rsid w:val="000731DE"/>
    <w:rsid w:val="00076A46"/>
    <w:rsid w:val="00076CC1"/>
    <w:rsid w:val="00083AEF"/>
    <w:rsid w:val="00087404"/>
    <w:rsid w:val="00097EFD"/>
    <w:rsid w:val="000A6790"/>
    <w:rsid w:val="000B55A2"/>
    <w:rsid w:val="000B7141"/>
    <w:rsid w:val="000C1B0C"/>
    <w:rsid w:val="000D5101"/>
    <w:rsid w:val="000E0634"/>
    <w:rsid w:val="000E35D7"/>
    <w:rsid w:val="0010276D"/>
    <w:rsid w:val="00103F3F"/>
    <w:rsid w:val="001145F6"/>
    <w:rsid w:val="00134CE9"/>
    <w:rsid w:val="00137552"/>
    <w:rsid w:val="00141266"/>
    <w:rsid w:val="00143BA0"/>
    <w:rsid w:val="001578CC"/>
    <w:rsid w:val="001651E6"/>
    <w:rsid w:val="00167FD4"/>
    <w:rsid w:val="00170188"/>
    <w:rsid w:val="001721BA"/>
    <w:rsid w:val="00173D09"/>
    <w:rsid w:val="00177D36"/>
    <w:rsid w:val="00184AF3"/>
    <w:rsid w:val="00193F7A"/>
    <w:rsid w:val="00194065"/>
    <w:rsid w:val="00195637"/>
    <w:rsid w:val="001A498A"/>
    <w:rsid w:val="001A5982"/>
    <w:rsid w:val="001A61F2"/>
    <w:rsid w:val="001B73D6"/>
    <w:rsid w:val="001B7C28"/>
    <w:rsid w:val="001C7E25"/>
    <w:rsid w:val="001D5514"/>
    <w:rsid w:val="001D69E0"/>
    <w:rsid w:val="001E10A8"/>
    <w:rsid w:val="001E1664"/>
    <w:rsid w:val="001E2BC0"/>
    <w:rsid w:val="001E2DA6"/>
    <w:rsid w:val="001F568B"/>
    <w:rsid w:val="0020558F"/>
    <w:rsid w:val="002059B9"/>
    <w:rsid w:val="00223D02"/>
    <w:rsid w:val="00224E6B"/>
    <w:rsid w:val="00225AF9"/>
    <w:rsid w:val="002349F9"/>
    <w:rsid w:val="00236843"/>
    <w:rsid w:val="00243491"/>
    <w:rsid w:val="002443C2"/>
    <w:rsid w:val="0024536E"/>
    <w:rsid w:val="00245E70"/>
    <w:rsid w:val="0024619F"/>
    <w:rsid w:val="00265FB3"/>
    <w:rsid w:val="00273FFB"/>
    <w:rsid w:val="002745AE"/>
    <w:rsid w:val="00277C4C"/>
    <w:rsid w:val="00290116"/>
    <w:rsid w:val="00292B27"/>
    <w:rsid w:val="00295B79"/>
    <w:rsid w:val="002A3E4E"/>
    <w:rsid w:val="002B0375"/>
    <w:rsid w:val="002B67F9"/>
    <w:rsid w:val="002C38B5"/>
    <w:rsid w:val="002C4888"/>
    <w:rsid w:val="002D2078"/>
    <w:rsid w:val="002D61C0"/>
    <w:rsid w:val="002D70B6"/>
    <w:rsid w:val="002D7DC0"/>
    <w:rsid w:val="002F7824"/>
    <w:rsid w:val="003051FD"/>
    <w:rsid w:val="003111AF"/>
    <w:rsid w:val="00312D82"/>
    <w:rsid w:val="003213F3"/>
    <w:rsid w:val="00326312"/>
    <w:rsid w:val="00331705"/>
    <w:rsid w:val="00331B59"/>
    <w:rsid w:val="003425D5"/>
    <w:rsid w:val="00367F9C"/>
    <w:rsid w:val="00371C36"/>
    <w:rsid w:val="00380E04"/>
    <w:rsid w:val="00397608"/>
    <w:rsid w:val="003A6A37"/>
    <w:rsid w:val="003C0F6D"/>
    <w:rsid w:val="003C1F30"/>
    <w:rsid w:val="003D4537"/>
    <w:rsid w:val="003E0729"/>
    <w:rsid w:val="003E192E"/>
    <w:rsid w:val="003E514F"/>
    <w:rsid w:val="00411284"/>
    <w:rsid w:val="004321D2"/>
    <w:rsid w:val="00453788"/>
    <w:rsid w:val="00466EC9"/>
    <w:rsid w:val="00483591"/>
    <w:rsid w:val="004852E5"/>
    <w:rsid w:val="00493713"/>
    <w:rsid w:val="004A4712"/>
    <w:rsid w:val="004B2622"/>
    <w:rsid w:val="004B41A7"/>
    <w:rsid w:val="004B4F57"/>
    <w:rsid w:val="004B5F33"/>
    <w:rsid w:val="004B6F75"/>
    <w:rsid w:val="004C294F"/>
    <w:rsid w:val="004C6192"/>
    <w:rsid w:val="004D26A8"/>
    <w:rsid w:val="004D4DDA"/>
    <w:rsid w:val="004E7FE7"/>
    <w:rsid w:val="00500C6C"/>
    <w:rsid w:val="00503A14"/>
    <w:rsid w:val="0052327C"/>
    <w:rsid w:val="00526BAD"/>
    <w:rsid w:val="00533945"/>
    <w:rsid w:val="00540B35"/>
    <w:rsid w:val="00542544"/>
    <w:rsid w:val="00543561"/>
    <w:rsid w:val="00546455"/>
    <w:rsid w:val="0054693A"/>
    <w:rsid w:val="00551072"/>
    <w:rsid w:val="00553FEE"/>
    <w:rsid w:val="005579C1"/>
    <w:rsid w:val="0056185A"/>
    <w:rsid w:val="00566753"/>
    <w:rsid w:val="005911B1"/>
    <w:rsid w:val="005A1264"/>
    <w:rsid w:val="005B57F9"/>
    <w:rsid w:val="005C462A"/>
    <w:rsid w:val="005E78C4"/>
    <w:rsid w:val="005F3EC0"/>
    <w:rsid w:val="00601EAB"/>
    <w:rsid w:val="0060537D"/>
    <w:rsid w:val="00627680"/>
    <w:rsid w:val="0063735D"/>
    <w:rsid w:val="00640C48"/>
    <w:rsid w:val="0064139E"/>
    <w:rsid w:val="0064145C"/>
    <w:rsid w:val="006468E4"/>
    <w:rsid w:val="006545AD"/>
    <w:rsid w:val="0065666C"/>
    <w:rsid w:val="006650F3"/>
    <w:rsid w:val="00665382"/>
    <w:rsid w:val="00666D01"/>
    <w:rsid w:val="00673567"/>
    <w:rsid w:val="00673CC3"/>
    <w:rsid w:val="00681FCE"/>
    <w:rsid w:val="006B2BC1"/>
    <w:rsid w:val="006B6DEF"/>
    <w:rsid w:val="006C6CFF"/>
    <w:rsid w:val="006E3744"/>
    <w:rsid w:val="006E4E6A"/>
    <w:rsid w:val="006E6046"/>
    <w:rsid w:val="006E7550"/>
    <w:rsid w:val="006F0612"/>
    <w:rsid w:val="006F06AA"/>
    <w:rsid w:val="006F202F"/>
    <w:rsid w:val="006F3487"/>
    <w:rsid w:val="006F657C"/>
    <w:rsid w:val="00704EAF"/>
    <w:rsid w:val="00705470"/>
    <w:rsid w:val="007068D6"/>
    <w:rsid w:val="007147C0"/>
    <w:rsid w:val="0071601D"/>
    <w:rsid w:val="0071693A"/>
    <w:rsid w:val="00720461"/>
    <w:rsid w:val="00727005"/>
    <w:rsid w:val="00732AC2"/>
    <w:rsid w:val="0074234B"/>
    <w:rsid w:val="00761491"/>
    <w:rsid w:val="0076719F"/>
    <w:rsid w:val="0076776F"/>
    <w:rsid w:val="00772EEA"/>
    <w:rsid w:val="007827DA"/>
    <w:rsid w:val="007869B7"/>
    <w:rsid w:val="00787658"/>
    <w:rsid w:val="00795B12"/>
    <w:rsid w:val="007B1CE7"/>
    <w:rsid w:val="007B43AA"/>
    <w:rsid w:val="007C7F09"/>
    <w:rsid w:val="007E32BF"/>
    <w:rsid w:val="007F15FB"/>
    <w:rsid w:val="007F68DF"/>
    <w:rsid w:val="0081264B"/>
    <w:rsid w:val="00813BE5"/>
    <w:rsid w:val="00827E91"/>
    <w:rsid w:val="008377CF"/>
    <w:rsid w:val="0084505F"/>
    <w:rsid w:val="0084790A"/>
    <w:rsid w:val="0085228E"/>
    <w:rsid w:val="00853432"/>
    <w:rsid w:val="00857CB7"/>
    <w:rsid w:val="00857D71"/>
    <w:rsid w:val="008625F5"/>
    <w:rsid w:val="00863B14"/>
    <w:rsid w:val="008663F3"/>
    <w:rsid w:val="00881CFC"/>
    <w:rsid w:val="0088520C"/>
    <w:rsid w:val="008909EB"/>
    <w:rsid w:val="00893179"/>
    <w:rsid w:val="00895EB6"/>
    <w:rsid w:val="008B7350"/>
    <w:rsid w:val="008C0276"/>
    <w:rsid w:val="008C2A7F"/>
    <w:rsid w:val="008C66E3"/>
    <w:rsid w:val="008D0D50"/>
    <w:rsid w:val="008E5365"/>
    <w:rsid w:val="008E54C0"/>
    <w:rsid w:val="008F4EA2"/>
    <w:rsid w:val="0090766F"/>
    <w:rsid w:val="00910B1F"/>
    <w:rsid w:val="009143F9"/>
    <w:rsid w:val="00920383"/>
    <w:rsid w:val="0092085C"/>
    <w:rsid w:val="0092251A"/>
    <w:rsid w:val="00922B30"/>
    <w:rsid w:val="00924321"/>
    <w:rsid w:val="009400AA"/>
    <w:rsid w:val="00947944"/>
    <w:rsid w:val="00947D86"/>
    <w:rsid w:val="00956869"/>
    <w:rsid w:val="00973870"/>
    <w:rsid w:val="00992A4B"/>
    <w:rsid w:val="009A3731"/>
    <w:rsid w:val="009C58CD"/>
    <w:rsid w:val="009C6010"/>
    <w:rsid w:val="009C79E4"/>
    <w:rsid w:val="009D26FD"/>
    <w:rsid w:val="009D291C"/>
    <w:rsid w:val="009D42BB"/>
    <w:rsid w:val="009D58A2"/>
    <w:rsid w:val="009E2848"/>
    <w:rsid w:val="009E409F"/>
    <w:rsid w:val="00A01F07"/>
    <w:rsid w:val="00A0714E"/>
    <w:rsid w:val="00A2733C"/>
    <w:rsid w:val="00A275FE"/>
    <w:rsid w:val="00A30227"/>
    <w:rsid w:val="00A46BA0"/>
    <w:rsid w:val="00A5548E"/>
    <w:rsid w:val="00A72E5E"/>
    <w:rsid w:val="00AA2F7C"/>
    <w:rsid w:val="00AB796F"/>
    <w:rsid w:val="00AC154D"/>
    <w:rsid w:val="00AC2B5B"/>
    <w:rsid w:val="00AD5302"/>
    <w:rsid w:val="00AD5E93"/>
    <w:rsid w:val="00AE22F9"/>
    <w:rsid w:val="00AE40F1"/>
    <w:rsid w:val="00AE5B24"/>
    <w:rsid w:val="00AF1E04"/>
    <w:rsid w:val="00AF3611"/>
    <w:rsid w:val="00B01F3F"/>
    <w:rsid w:val="00B157EB"/>
    <w:rsid w:val="00B259D1"/>
    <w:rsid w:val="00B30091"/>
    <w:rsid w:val="00B34727"/>
    <w:rsid w:val="00B34C9B"/>
    <w:rsid w:val="00B3583B"/>
    <w:rsid w:val="00B36268"/>
    <w:rsid w:val="00B43957"/>
    <w:rsid w:val="00B45086"/>
    <w:rsid w:val="00B6465A"/>
    <w:rsid w:val="00B70AC1"/>
    <w:rsid w:val="00B728AF"/>
    <w:rsid w:val="00BA583E"/>
    <w:rsid w:val="00BA6122"/>
    <w:rsid w:val="00BB08D6"/>
    <w:rsid w:val="00BC2DB8"/>
    <w:rsid w:val="00BC5BB1"/>
    <w:rsid w:val="00BE0516"/>
    <w:rsid w:val="00BE1859"/>
    <w:rsid w:val="00C05901"/>
    <w:rsid w:val="00C2467E"/>
    <w:rsid w:val="00C31ADE"/>
    <w:rsid w:val="00C35A82"/>
    <w:rsid w:val="00C52984"/>
    <w:rsid w:val="00C649BF"/>
    <w:rsid w:val="00C831B0"/>
    <w:rsid w:val="00C85A67"/>
    <w:rsid w:val="00C96DE4"/>
    <w:rsid w:val="00CA155E"/>
    <w:rsid w:val="00CA35EA"/>
    <w:rsid w:val="00CA3C01"/>
    <w:rsid w:val="00CB674C"/>
    <w:rsid w:val="00CC69BB"/>
    <w:rsid w:val="00CC6EFF"/>
    <w:rsid w:val="00CD0702"/>
    <w:rsid w:val="00CD4F3B"/>
    <w:rsid w:val="00CE12C5"/>
    <w:rsid w:val="00D109E8"/>
    <w:rsid w:val="00D13F27"/>
    <w:rsid w:val="00D1647D"/>
    <w:rsid w:val="00D20A46"/>
    <w:rsid w:val="00D2785F"/>
    <w:rsid w:val="00D41BFC"/>
    <w:rsid w:val="00D44552"/>
    <w:rsid w:val="00D45095"/>
    <w:rsid w:val="00D900A1"/>
    <w:rsid w:val="00D95002"/>
    <w:rsid w:val="00D97269"/>
    <w:rsid w:val="00DA5E06"/>
    <w:rsid w:val="00DA6599"/>
    <w:rsid w:val="00DA71D1"/>
    <w:rsid w:val="00DC18EB"/>
    <w:rsid w:val="00DC240F"/>
    <w:rsid w:val="00DD3A7C"/>
    <w:rsid w:val="00DD7C2E"/>
    <w:rsid w:val="00DE2302"/>
    <w:rsid w:val="00DE7615"/>
    <w:rsid w:val="00DF3599"/>
    <w:rsid w:val="00DF61B1"/>
    <w:rsid w:val="00E03739"/>
    <w:rsid w:val="00E046CE"/>
    <w:rsid w:val="00E05CF8"/>
    <w:rsid w:val="00E1080C"/>
    <w:rsid w:val="00E228C1"/>
    <w:rsid w:val="00E31899"/>
    <w:rsid w:val="00E325E5"/>
    <w:rsid w:val="00E33EAE"/>
    <w:rsid w:val="00E375A1"/>
    <w:rsid w:val="00E63C30"/>
    <w:rsid w:val="00E658CE"/>
    <w:rsid w:val="00E665B0"/>
    <w:rsid w:val="00E67930"/>
    <w:rsid w:val="00E72D43"/>
    <w:rsid w:val="00E73E6B"/>
    <w:rsid w:val="00E73FAF"/>
    <w:rsid w:val="00E74D0D"/>
    <w:rsid w:val="00E76029"/>
    <w:rsid w:val="00E803BF"/>
    <w:rsid w:val="00E833B3"/>
    <w:rsid w:val="00E8432E"/>
    <w:rsid w:val="00E850DC"/>
    <w:rsid w:val="00E85128"/>
    <w:rsid w:val="00EA446D"/>
    <w:rsid w:val="00EC0050"/>
    <w:rsid w:val="00EC192F"/>
    <w:rsid w:val="00EC34B8"/>
    <w:rsid w:val="00EC36E3"/>
    <w:rsid w:val="00EC46B0"/>
    <w:rsid w:val="00ED23E5"/>
    <w:rsid w:val="00ED66C6"/>
    <w:rsid w:val="00EE7032"/>
    <w:rsid w:val="00EF56A0"/>
    <w:rsid w:val="00F0074C"/>
    <w:rsid w:val="00F02F31"/>
    <w:rsid w:val="00F0502A"/>
    <w:rsid w:val="00F1169F"/>
    <w:rsid w:val="00F22AD8"/>
    <w:rsid w:val="00F24B03"/>
    <w:rsid w:val="00F336DD"/>
    <w:rsid w:val="00F56E36"/>
    <w:rsid w:val="00F669AA"/>
    <w:rsid w:val="00F73AAE"/>
    <w:rsid w:val="00F873DF"/>
    <w:rsid w:val="00FA17D0"/>
    <w:rsid w:val="00FB1027"/>
    <w:rsid w:val="00FB1F52"/>
    <w:rsid w:val="00FB4235"/>
    <w:rsid w:val="00FC0014"/>
    <w:rsid w:val="00FC15E9"/>
    <w:rsid w:val="00FC1A2A"/>
    <w:rsid w:val="00FC21E2"/>
    <w:rsid w:val="00FC39CA"/>
    <w:rsid w:val="00FC7F56"/>
    <w:rsid w:val="00FE5B64"/>
    <w:rsid w:val="00FF18A9"/>
    <w:rsid w:val="03229B98"/>
    <w:rsid w:val="077EF23B"/>
    <w:rsid w:val="0DD9E79C"/>
    <w:rsid w:val="18B9B0DE"/>
    <w:rsid w:val="1AC72E62"/>
    <w:rsid w:val="1C8D421B"/>
    <w:rsid w:val="2974190E"/>
    <w:rsid w:val="2A95BC1A"/>
    <w:rsid w:val="2B50D06F"/>
    <w:rsid w:val="317B10D8"/>
    <w:rsid w:val="354C1C63"/>
    <w:rsid w:val="40DAC396"/>
    <w:rsid w:val="42959304"/>
    <w:rsid w:val="48ACE35B"/>
    <w:rsid w:val="4B59BDD8"/>
    <w:rsid w:val="54DFB9D7"/>
    <w:rsid w:val="573BCB7F"/>
    <w:rsid w:val="59CA27E6"/>
    <w:rsid w:val="5AC87F97"/>
    <w:rsid w:val="5F686535"/>
    <w:rsid w:val="60F87763"/>
    <w:rsid w:val="683758E5"/>
    <w:rsid w:val="6BF65344"/>
    <w:rsid w:val="6C05866C"/>
    <w:rsid w:val="6F011345"/>
    <w:rsid w:val="73BA4740"/>
    <w:rsid w:val="743A650D"/>
    <w:rsid w:val="75A8F45E"/>
    <w:rsid w:val="760A561D"/>
    <w:rsid w:val="76FC16F7"/>
    <w:rsid w:val="794B72BD"/>
    <w:rsid w:val="7AD41D86"/>
    <w:rsid w:val="7D4B77A1"/>
    <w:rsid w:val="7D7B31E9"/>
    <w:rsid w:val="7D837DC8"/>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5229"/>
  <w15:chartTrackingRefBased/>
  <w15:docId w15:val="{298C6665-FFE5-4E4E-BA0C-A89D03F33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1C0"/>
  </w:style>
  <w:style w:type="paragraph" w:styleId="Heading1">
    <w:name w:val="heading 1"/>
    <w:basedOn w:val="Normal"/>
    <w:next w:val="Normal"/>
    <w:link w:val="Heading1Char"/>
    <w:uiPriority w:val="9"/>
    <w:qFormat/>
    <w:rsid w:val="00E03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09EB"/>
    <w:pPr>
      <w:keepNext/>
      <w:keepLines/>
      <w:numPr>
        <w:numId w:val="4"/>
      </w:numPr>
      <w:spacing w:before="160" w:after="80"/>
      <w:outlineLvl w:val="1"/>
    </w:pPr>
    <w:rPr>
      <w:rFonts w:asciiTheme="majorHAnsi" w:eastAsiaTheme="majorEastAsia" w:hAnsiTheme="majorHAnsi" w:cstheme="majorBidi"/>
      <w:b/>
      <w:color w:val="000000" w:themeColor="text1"/>
      <w:sz w:val="28"/>
      <w:szCs w:val="32"/>
      <w:lang w:val="en-US"/>
    </w:rPr>
  </w:style>
  <w:style w:type="paragraph" w:styleId="Heading3">
    <w:name w:val="heading 3"/>
    <w:basedOn w:val="Normal"/>
    <w:next w:val="Normal"/>
    <w:link w:val="Heading3Char"/>
    <w:autoRedefine/>
    <w:uiPriority w:val="9"/>
    <w:unhideWhenUsed/>
    <w:qFormat/>
    <w:rsid w:val="003C0F6D"/>
    <w:pPr>
      <w:keepNext/>
      <w:keepLines/>
      <w:numPr>
        <w:ilvl w:val="1"/>
        <w:numId w:val="8"/>
      </w:numPr>
      <w:spacing w:before="160" w:after="80"/>
      <w:outlineLvl w:val="2"/>
    </w:pPr>
    <w:rPr>
      <w:rFonts w:eastAsiaTheme="majorEastAsia" w:cstheme="majorBidi"/>
      <w:b/>
      <w:i/>
      <w:iCs/>
      <w:color w:val="000000" w:themeColor="text1"/>
      <w:sz w:val="24"/>
      <w:szCs w:val="28"/>
      <w:lang w:val="en-US"/>
    </w:rPr>
  </w:style>
  <w:style w:type="paragraph" w:styleId="Heading4">
    <w:name w:val="heading 4"/>
    <w:basedOn w:val="Normal"/>
    <w:next w:val="Normal"/>
    <w:link w:val="Heading4Char"/>
    <w:autoRedefine/>
    <w:uiPriority w:val="9"/>
    <w:unhideWhenUsed/>
    <w:qFormat/>
    <w:rsid w:val="003C0F6D"/>
    <w:pPr>
      <w:keepNext/>
      <w:keepLines/>
      <w:numPr>
        <w:ilvl w:val="2"/>
        <w:numId w:val="6"/>
      </w:numPr>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03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09EB"/>
    <w:rPr>
      <w:rFonts w:asciiTheme="majorHAnsi" w:eastAsiaTheme="majorEastAsia" w:hAnsiTheme="majorHAnsi" w:cstheme="majorBidi"/>
      <w:b/>
      <w:color w:val="000000" w:themeColor="text1"/>
      <w:sz w:val="28"/>
      <w:szCs w:val="32"/>
      <w:lang w:val="en-US"/>
    </w:rPr>
  </w:style>
  <w:style w:type="character" w:customStyle="1" w:styleId="Heading3Char">
    <w:name w:val="Heading 3 Char"/>
    <w:basedOn w:val="DefaultParagraphFont"/>
    <w:link w:val="Heading3"/>
    <w:uiPriority w:val="9"/>
    <w:rsid w:val="003C0F6D"/>
    <w:rPr>
      <w:rFonts w:eastAsiaTheme="majorEastAsia" w:cstheme="majorBidi"/>
      <w:b/>
      <w:i/>
      <w:iCs/>
      <w:color w:val="000000" w:themeColor="text1"/>
      <w:sz w:val="24"/>
      <w:szCs w:val="28"/>
      <w:lang w:val="en-US"/>
    </w:rPr>
  </w:style>
  <w:style w:type="character" w:customStyle="1" w:styleId="Heading4Char">
    <w:name w:val="Heading 4 Char"/>
    <w:basedOn w:val="DefaultParagraphFont"/>
    <w:link w:val="Heading4"/>
    <w:uiPriority w:val="9"/>
    <w:rsid w:val="003C0F6D"/>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E03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739"/>
    <w:rPr>
      <w:rFonts w:eastAsiaTheme="majorEastAsia" w:cstheme="majorBidi"/>
      <w:color w:val="272727" w:themeColor="text1" w:themeTint="D8"/>
    </w:rPr>
  </w:style>
  <w:style w:type="paragraph" w:styleId="Title">
    <w:name w:val="Title"/>
    <w:basedOn w:val="Normal"/>
    <w:next w:val="Normal"/>
    <w:link w:val="TitleChar"/>
    <w:uiPriority w:val="10"/>
    <w:qFormat/>
    <w:rsid w:val="00E03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39"/>
    <w:pPr>
      <w:spacing w:before="160"/>
      <w:jc w:val="center"/>
    </w:pPr>
    <w:rPr>
      <w:i/>
      <w:iCs/>
      <w:color w:val="404040" w:themeColor="text1" w:themeTint="BF"/>
    </w:rPr>
  </w:style>
  <w:style w:type="character" w:customStyle="1" w:styleId="QuoteChar">
    <w:name w:val="Quote Char"/>
    <w:basedOn w:val="DefaultParagraphFont"/>
    <w:link w:val="Quote"/>
    <w:uiPriority w:val="29"/>
    <w:rsid w:val="00E03739"/>
    <w:rPr>
      <w:i/>
      <w:iCs/>
      <w:color w:val="404040" w:themeColor="text1" w:themeTint="BF"/>
    </w:rPr>
  </w:style>
  <w:style w:type="paragraph" w:styleId="ListParagraph">
    <w:name w:val="List Paragraph"/>
    <w:basedOn w:val="Normal"/>
    <w:uiPriority w:val="34"/>
    <w:qFormat/>
    <w:rsid w:val="00E03739"/>
    <w:pPr>
      <w:ind w:left="720"/>
      <w:contextualSpacing/>
    </w:pPr>
  </w:style>
  <w:style w:type="character" w:styleId="IntenseEmphasis">
    <w:name w:val="Intense Emphasis"/>
    <w:basedOn w:val="DefaultParagraphFont"/>
    <w:uiPriority w:val="21"/>
    <w:qFormat/>
    <w:rsid w:val="00E03739"/>
    <w:rPr>
      <w:i/>
      <w:iCs/>
      <w:color w:val="0F4761" w:themeColor="accent1" w:themeShade="BF"/>
    </w:rPr>
  </w:style>
  <w:style w:type="paragraph" w:styleId="IntenseQuote">
    <w:name w:val="Intense Quote"/>
    <w:basedOn w:val="Normal"/>
    <w:next w:val="Normal"/>
    <w:link w:val="IntenseQuoteChar"/>
    <w:uiPriority w:val="30"/>
    <w:qFormat/>
    <w:rsid w:val="00E03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739"/>
    <w:rPr>
      <w:i/>
      <w:iCs/>
      <w:color w:val="0F4761" w:themeColor="accent1" w:themeShade="BF"/>
    </w:rPr>
  </w:style>
  <w:style w:type="character" w:styleId="IntenseReference">
    <w:name w:val="Intense Reference"/>
    <w:basedOn w:val="DefaultParagraphFont"/>
    <w:uiPriority w:val="32"/>
    <w:qFormat/>
    <w:rsid w:val="00E03739"/>
    <w:rPr>
      <w:b/>
      <w:bCs/>
      <w:smallCaps/>
      <w:color w:val="0F4761" w:themeColor="accent1" w:themeShade="BF"/>
      <w:spacing w:val="5"/>
    </w:rPr>
  </w:style>
  <w:style w:type="paragraph" w:styleId="CommentText">
    <w:name w:val="annotation text"/>
    <w:basedOn w:val="Normal"/>
    <w:link w:val="CommentTextChar"/>
    <w:uiPriority w:val="99"/>
    <w:unhideWhenUsed/>
    <w:rsid w:val="003E514F"/>
    <w:pPr>
      <w:spacing w:line="240" w:lineRule="auto"/>
    </w:pPr>
    <w:rPr>
      <w:sz w:val="20"/>
      <w:szCs w:val="20"/>
    </w:rPr>
  </w:style>
  <w:style w:type="character" w:customStyle="1" w:styleId="CommentTextChar">
    <w:name w:val="Comment Text Char"/>
    <w:basedOn w:val="DefaultParagraphFont"/>
    <w:link w:val="CommentText"/>
    <w:uiPriority w:val="99"/>
    <w:rsid w:val="003E514F"/>
    <w:rPr>
      <w:sz w:val="20"/>
      <w:szCs w:val="20"/>
    </w:rPr>
  </w:style>
  <w:style w:type="character" w:styleId="CommentReference">
    <w:name w:val="annotation reference"/>
    <w:basedOn w:val="DefaultParagraphFont"/>
    <w:uiPriority w:val="99"/>
    <w:semiHidden/>
    <w:unhideWhenUsed/>
    <w:rsid w:val="003E514F"/>
    <w:rPr>
      <w:sz w:val="16"/>
      <w:szCs w:val="16"/>
    </w:rPr>
  </w:style>
  <w:style w:type="table" w:styleId="TableGrid">
    <w:name w:val="Table Grid"/>
    <w:basedOn w:val="TableNormal"/>
    <w:uiPriority w:val="59"/>
    <w:rsid w:val="003213F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Subject">
    <w:name w:val="annotation subject"/>
    <w:basedOn w:val="CommentText"/>
    <w:next w:val="CommentText"/>
    <w:link w:val="CommentSubjectChar"/>
    <w:uiPriority w:val="99"/>
    <w:semiHidden/>
    <w:unhideWhenUsed/>
    <w:rsid w:val="006E3744"/>
    <w:rPr>
      <w:b/>
      <w:bCs/>
    </w:rPr>
  </w:style>
  <w:style w:type="character" w:customStyle="1" w:styleId="CommentSubjectChar">
    <w:name w:val="Comment Subject Char"/>
    <w:basedOn w:val="CommentTextChar"/>
    <w:link w:val="CommentSubject"/>
    <w:uiPriority w:val="99"/>
    <w:semiHidden/>
    <w:rsid w:val="006E3744"/>
    <w:rPr>
      <w:b/>
      <w:bCs/>
      <w:sz w:val="20"/>
      <w:szCs w:val="20"/>
    </w:rPr>
  </w:style>
  <w:style w:type="character" w:styleId="Hyperlink">
    <w:name w:val="Hyperlink"/>
    <w:basedOn w:val="DefaultParagraphFont"/>
    <w:uiPriority w:val="99"/>
    <w:unhideWhenUsed/>
    <w:rsid w:val="004A4712"/>
    <w:rPr>
      <w:color w:val="467886" w:themeColor="hyperlink"/>
      <w:u w:val="single"/>
    </w:rPr>
  </w:style>
  <w:style w:type="character" w:styleId="UnresolvedMention">
    <w:name w:val="Unresolved Mention"/>
    <w:basedOn w:val="DefaultParagraphFont"/>
    <w:uiPriority w:val="99"/>
    <w:semiHidden/>
    <w:unhideWhenUsed/>
    <w:rsid w:val="004A4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denB/APPN_GenricFileStorage" TargetMode="External"/><Relationship Id="rId13" Type="http://schemas.openxmlformats.org/officeDocument/2006/relationships/image" Target="media/image5.png"/><Relationship Id="rId18" Type="http://schemas.openxmlformats.org/officeDocument/2006/relationships/hyperlink" Target="https://github.com/ArdenB/APPN_GenricFileStorag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00FA91285A5A43998E9D2B7E2AF71D" ma:contentTypeVersion="15" ma:contentTypeDescription="Create a new document." ma:contentTypeScope="" ma:versionID="1e24fbdcc3bc6b12e1698cc1dca5ffcd">
  <xsd:schema xmlns:xsd="http://www.w3.org/2001/XMLSchema" xmlns:xs="http://www.w3.org/2001/XMLSchema" xmlns:p="http://schemas.microsoft.com/office/2006/metadata/properties" xmlns:ns2="3c883b72-b2b7-4736-bb2f-7ae3e3f62da5" xmlns:ns3="99c78cc6-6a05-46bf-9e81-2c86ca4fa877" targetNamespace="http://schemas.microsoft.com/office/2006/metadata/properties" ma:root="true" ma:fieldsID="8a42e18ad1083ebb652b625a281f9498" ns2:_="" ns3:_="">
    <xsd:import namespace="3c883b72-b2b7-4736-bb2f-7ae3e3f62da5"/>
    <xsd:import namespace="99c78cc6-6a05-46bf-9e81-2c86ca4fa8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883b72-b2b7-4736-bb2f-7ae3e3f62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b492977-2dea-498c-99b4-1555f3d0d96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c78cc6-6a05-46bf-9e81-2c86ca4fa8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883b72-b2b7-4736-bb2f-7ae3e3f62d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75061E-A261-4161-80B7-F2BE0D57A4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883b72-b2b7-4736-bb2f-7ae3e3f62da5"/>
    <ds:schemaRef ds:uri="99c78cc6-6a05-46bf-9e81-2c86ca4fa8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8FB58F-E0AF-4D0E-BA3E-3CA668AFB5E0}">
  <ds:schemaRefs>
    <ds:schemaRef ds:uri="http://schemas.microsoft.com/sharepoint/v3/contenttype/forms"/>
  </ds:schemaRefs>
</ds:datastoreItem>
</file>

<file path=customXml/itemProps3.xml><?xml version="1.0" encoding="utf-8"?>
<ds:datastoreItem xmlns:ds="http://schemas.openxmlformats.org/officeDocument/2006/customXml" ds:itemID="{0AB617A0-A07F-489C-A0CD-D16C6E1DEBA4}">
  <ds:schemaRefs>
    <ds:schemaRef ds:uri="http://schemas.microsoft.com/office/2006/metadata/properties"/>
    <ds:schemaRef ds:uri="http://schemas.microsoft.com/office/infopath/2007/PartnerControls"/>
    <ds:schemaRef ds:uri="3c883b72-b2b7-4736-bb2f-7ae3e3f62da5"/>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1125</Words>
  <Characters>5484</Characters>
  <Application>Microsoft Office Word</Application>
  <DocSecurity>0</DocSecurity>
  <Lines>144</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Links>
    <vt:vector size="12" baseType="variant">
      <vt:variant>
        <vt:i4>5505130</vt:i4>
      </vt:variant>
      <vt:variant>
        <vt:i4>3</vt:i4>
      </vt:variant>
      <vt:variant>
        <vt:i4>0</vt:i4>
      </vt:variant>
      <vt:variant>
        <vt:i4>5</vt:i4>
      </vt:variant>
      <vt:variant>
        <vt:lpwstr>https://github.com/ArdenB/APPN_GenricFileStorage</vt:lpwstr>
      </vt:variant>
      <vt:variant>
        <vt:lpwstr/>
      </vt:variant>
      <vt:variant>
        <vt:i4>5505130</vt:i4>
      </vt:variant>
      <vt:variant>
        <vt:i4>0</vt:i4>
      </vt:variant>
      <vt:variant>
        <vt:i4>0</vt:i4>
      </vt:variant>
      <vt:variant>
        <vt:i4>5</vt:i4>
      </vt:variant>
      <vt:variant>
        <vt:lpwstr>https://github.com/ArdenB/APPN_GenricFileStorage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 Burrell</dc:creator>
  <cp:keywords/>
  <dc:description/>
  <cp:lastModifiedBy>Richard Harwood</cp:lastModifiedBy>
  <cp:revision>2</cp:revision>
  <dcterms:created xsi:type="dcterms:W3CDTF">2026-03-08T23:24:00Z</dcterms:created>
  <dcterms:modified xsi:type="dcterms:W3CDTF">2026-03-08T23:24:00Z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0x0101003800FA91285A5A43998E9D2B7E2AF71D</vt:lpwstr>
  </property>
  <property fmtid="{D5CDD505-2E9C-101B-9397-08002B2CF9AE}" pid="3" name="MediaServiceImageTags">
    <vt:lpwstr/>
  </property>
</Properties>
</file>