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C687" w14:textId="77777777" w:rsidR="000B75F0" w:rsidRDefault="00000000">
      <w:pPr>
        <w:spacing w:after="240"/>
        <w:jc w:val="center"/>
      </w:pPr>
      <w:r>
        <w:rPr>
          <w:b/>
          <w:bCs/>
          <w:color w:val="2E4057"/>
          <w:sz w:val="40"/>
          <w:szCs w:val="40"/>
        </w:rPr>
        <w:t>GRYFN Plot Extraction Tool</w:t>
      </w:r>
    </w:p>
    <w:p w14:paraId="278F3469" w14:textId="34968FE5" w:rsidR="000B75F0" w:rsidRDefault="00000000">
      <w:pPr>
        <w:spacing w:after="480"/>
        <w:jc w:val="center"/>
      </w:pPr>
      <w:r>
        <w:rPr>
          <w:i/>
          <w:iCs/>
          <w:color w:val="555555"/>
          <w:sz w:val="24"/>
          <w:szCs w:val="24"/>
        </w:rPr>
        <w:t>Standard Operating Procedure for Plot File Generation</w:t>
      </w:r>
    </w:p>
    <w:p w14:paraId="3BDA744A" w14:textId="77777777" w:rsidR="000B75F0" w:rsidRDefault="00000000">
      <w:pPr>
        <w:pStyle w:val="Heading1"/>
      </w:pPr>
      <w:r>
        <w:t>Overview</w:t>
      </w:r>
    </w:p>
    <w:p w14:paraId="46AC140C" w14:textId="77777777" w:rsidR="000B75F0" w:rsidRDefault="00000000">
      <w:pPr>
        <w:spacing w:before="80" w:after="80"/>
      </w:pPr>
      <w:r>
        <w:t>The GRYFN Plot Extraction Tool is software that automatically generates plot boundary files for agricultural research trials. This procedure describes the complete workflow from project creation to final GeoJSON export.</w:t>
      </w:r>
    </w:p>
    <w:p w14:paraId="5289F00B" w14:textId="77777777" w:rsidR="000B75F0" w:rsidRDefault="000B75F0">
      <w:pPr>
        <w:spacing w:before="80" w:after="80"/>
      </w:pPr>
    </w:p>
    <w:p w14:paraId="10CAAE1D" w14:textId="2D4CD3BE" w:rsidR="000B75F0" w:rsidRDefault="00000000">
      <w:pPr>
        <w:spacing w:before="80" w:after="80"/>
      </w:pPr>
      <w:r>
        <w:t xml:space="preserve">Official </w:t>
      </w:r>
      <w:r w:rsidR="003C556D">
        <w:t>wiki can be found</w:t>
      </w:r>
      <w:r>
        <w:t xml:space="preserve"> at: </w:t>
      </w:r>
      <w:hyperlink r:id="rId5" w:history="1">
        <w:r>
          <w:rPr>
            <w:rStyle w:val="Hyperlink"/>
          </w:rPr>
          <w:t>https://gryfn.gitbook.io/gryfn-software/gryfn-plot-extraction-tool</w:t>
        </w:r>
      </w:hyperlink>
    </w:p>
    <w:p w14:paraId="4A865963" w14:textId="77777777" w:rsidR="000B75F0" w:rsidRDefault="000B75F0">
      <w:pPr>
        <w:pBdr>
          <w:bottom w:val="single" w:sz="4" w:space="1" w:color="CCCCCC"/>
        </w:pBdr>
        <w:spacing w:before="160" w:after="160"/>
      </w:pPr>
    </w:p>
    <w:p w14:paraId="1F20166A" w14:textId="77777777" w:rsidR="000B75F0" w:rsidRDefault="00000000">
      <w:pPr>
        <w:pStyle w:val="Heading1"/>
      </w:pPr>
      <w:r>
        <w:t>Step 1 — Install the Software</w:t>
      </w:r>
    </w:p>
    <w:p w14:paraId="2D08A61E" w14:textId="5E5BFF05" w:rsidR="000B75F0" w:rsidRDefault="00000000">
      <w:pPr>
        <w:spacing w:before="80" w:after="80"/>
      </w:pPr>
      <w:r>
        <w:t>Download and install the GRYFN Plot Extraction Tool from the official website.</w:t>
      </w:r>
      <w:r w:rsidR="003C556D">
        <w:t xml:space="preserve"> The licence is required from GRYFN</w:t>
      </w:r>
      <w:r>
        <w:t>.</w:t>
      </w:r>
    </w:p>
    <w:p w14:paraId="3FD99CEC" w14:textId="77777777" w:rsidR="000B75F0" w:rsidRDefault="000B75F0">
      <w:pPr>
        <w:pBdr>
          <w:bottom w:val="single" w:sz="4" w:space="1" w:color="CCCCCC"/>
        </w:pBdr>
        <w:spacing w:before="160" w:after="160"/>
      </w:pPr>
    </w:p>
    <w:p w14:paraId="1A65E347" w14:textId="77777777" w:rsidR="000B75F0" w:rsidRDefault="00000000">
      <w:pPr>
        <w:pStyle w:val="Heading1"/>
      </w:pPr>
      <w:r>
        <w:t>Step 2 — Create a New Project</w:t>
      </w:r>
    </w:p>
    <w:p w14:paraId="396B1ABB" w14:textId="0A533E75" w:rsidR="000B75F0" w:rsidRDefault="00000000" w:rsidP="003C556D">
      <w:pPr>
        <w:spacing w:before="80" w:after="80"/>
      </w:pPr>
      <w:r>
        <w:t>Click New Project. A new window will open. Complete the following fields:</w:t>
      </w:r>
    </w:p>
    <w:p w14:paraId="5CED44A9" w14:textId="77777777" w:rsidR="000B75F0" w:rsidRDefault="00000000">
      <w:pPr>
        <w:pStyle w:val="ListParagraph"/>
        <w:numPr>
          <w:ilvl w:val="0"/>
          <w:numId w:val="2"/>
        </w:numPr>
        <w:spacing w:before="60" w:after="60"/>
      </w:pPr>
      <w:r>
        <w:rPr>
          <w:b/>
          <w:bCs/>
        </w:rPr>
        <w:t xml:space="preserve">Output prefix: </w:t>
      </w:r>
      <w:r>
        <w:t>Enter a project name.</w:t>
      </w:r>
    </w:p>
    <w:p w14:paraId="156FE13D" w14:textId="77777777" w:rsidR="000B75F0" w:rsidRDefault="00000000">
      <w:pPr>
        <w:pStyle w:val="ListParagraph"/>
        <w:numPr>
          <w:ilvl w:val="0"/>
          <w:numId w:val="2"/>
        </w:numPr>
        <w:spacing w:before="60" w:after="60"/>
      </w:pPr>
      <w:r>
        <w:rPr>
          <w:b/>
          <w:bCs/>
        </w:rPr>
        <w:t xml:space="preserve">Output path: </w:t>
      </w:r>
      <w:r>
        <w:t xml:space="preserve">Define the folder where outputs will be saved. For example: </w:t>
      </w:r>
      <w:r>
        <w:rPr>
          <w:rFonts w:ascii="Courier New" w:eastAsia="Courier New" w:hAnsi="Courier New" w:cs="Courier New"/>
          <w:sz w:val="20"/>
          <w:szCs w:val="20"/>
        </w:rPr>
        <w:t>Q:\Adelaide\2025_SIFOzBarley\Roseworthy\Documentation\Plot_Layout</w:t>
      </w:r>
    </w:p>
    <w:p w14:paraId="00208C79" w14:textId="77777777" w:rsidR="000B75F0" w:rsidRDefault="00000000">
      <w:pPr>
        <w:pStyle w:val="ListParagraph"/>
        <w:numPr>
          <w:ilvl w:val="0"/>
          <w:numId w:val="2"/>
        </w:numPr>
        <w:spacing w:before="60" w:after="60"/>
      </w:pPr>
      <w:r>
        <w:rPr>
          <w:b/>
          <w:bCs/>
        </w:rPr>
        <w:t xml:space="preserve">Image layers: </w:t>
      </w:r>
      <w:r>
        <w:t>Add one or more image layers. Supported types include LiDAR DSM, high-resolution RGB mosaic, VNIR orthomosaic, and SWIR orthomosaic.</w:t>
      </w:r>
    </w:p>
    <w:p w14:paraId="7BB9B0FB" w14:textId="77777777" w:rsidR="000B75F0" w:rsidRDefault="00000000">
      <w:pPr>
        <w:pStyle w:val="ListParagraph"/>
        <w:numPr>
          <w:ilvl w:val="0"/>
          <w:numId w:val="2"/>
        </w:numPr>
        <w:spacing w:before="60" w:after="60"/>
      </w:pPr>
      <w:r>
        <w:rPr>
          <w:b/>
          <w:bCs/>
        </w:rPr>
        <w:t xml:space="preserve">Base map: </w:t>
      </w:r>
      <w:r>
        <w:t xml:space="preserve">Select one layer as the base map. The VNIR orthomosaic is recommended due to its smaller file size. Click </w:t>
      </w:r>
      <w:r>
        <w:rPr>
          <w:b/>
          <w:bCs/>
        </w:rPr>
        <w:t>Load</w:t>
      </w:r>
      <w:r>
        <w:t>.</w:t>
      </w:r>
    </w:p>
    <w:p w14:paraId="1DC781C7" w14:textId="77777777" w:rsidR="000B75F0" w:rsidRDefault="00000000">
      <w:pPr>
        <w:pStyle w:val="ListParagraph"/>
        <w:numPr>
          <w:ilvl w:val="0"/>
          <w:numId w:val="2"/>
        </w:numPr>
        <w:spacing w:before="60" w:after="60"/>
      </w:pPr>
      <w:r>
        <w:rPr>
          <w:b/>
          <w:bCs/>
        </w:rPr>
        <w:t xml:space="preserve">Extent: </w:t>
      </w:r>
      <w:r>
        <w:t xml:space="preserve">Click </w:t>
      </w:r>
      <w:r>
        <w:rPr>
          <w:b/>
          <w:bCs/>
        </w:rPr>
        <w:t>Create</w:t>
      </w:r>
      <w:r>
        <w:t>. A polygon with four corners will appear on the map. Click and drag each corner to define the site boundary.</w:t>
      </w:r>
    </w:p>
    <w:p w14:paraId="09CA6312" w14:textId="77777777" w:rsidR="000B75F0" w:rsidRDefault="000B75F0">
      <w:pPr>
        <w:spacing w:before="40" w:after="40"/>
      </w:pPr>
    </w:p>
    <w:p w14:paraId="344770B9" w14:textId="77777777" w:rsidR="000B75F0" w:rsidRDefault="00000000">
      <w:pPr>
        <w:spacing w:before="120" w:after="60"/>
      </w:pPr>
      <w:r>
        <w:rPr>
          <w:b/>
          <w:bCs/>
        </w:rPr>
        <w:t xml:space="preserve">Note: </w:t>
      </w:r>
      <w:r>
        <w:rPr>
          <w:i/>
          <w:iCs/>
        </w:rPr>
        <w:t>Right-click the map to pan, and scroll the mouse wheel to zoom in and out.</w:t>
      </w:r>
    </w:p>
    <w:p w14:paraId="33BC321D" w14:textId="77777777" w:rsidR="000B75F0" w:rsidRDefault="000B75F0">
      <w:pPr>
        <w:spacing w:before="40" w:after="40"/>
      </w:pPr>
    </w:p>
    <w:p w14:paraId="55DB5242" w14:textId="77777777" w:rsidR="000B75F0" w:rsidRDefault="00000000">
      <w:pPr>
        <w:pStyle w:val="ListParagraph"/>
        <w:numPr>
          <w:ilvl w:val="0"/>
          <w:numId w:val="2"/>
        </w:numPr>
        <w:spacing w:before="60" w:after="60"/>
      </w:pPr>
      <w:r>
        <w:rPr>
          <w:b/>
          <w:bCs/>
        </w:rPr>
        <w:t xml:space="preserve">Field name: </w:t>
      </w:r>
      <w:r>
        <w:t>Enter a name for the field.</w:t>
      </w:r>
    </w:p>
    <w:p w14:paraId="59EF9201" w14:textId="77777777" w:rsidR="000B75F0" w:rsidRDefault="00000000">
      <w:pPr>
        <w:pStyle w:val="ListParagraph"/>
        <w:numPr>
          <w:ilvl w:val="0"/>
          <w:numId w:val="2"/>
        </w:numPr>
        <w:spacing w:before="60" w:after="60"/>
      </w:pPr>
      <w:r>
        <w:rPr>
          <w:b/>
          <w:bCs/>
        </w:rPr>
        <w:t xml:space="preserve">Unit: </w:t>
      </w:r>
      <w:r>
        <w:t xml:space="preserve">Ensure this is set to </w:t>
      </w:r>
      <w:r>
        <w:rPr>
          <w:b/>
          <w:bCs/>
        </w:rPr>
        <w:t>Metric</w:t>
      </w:r>
      <w:r>
        <w:t>.</w:t>
      </w:r>
    </w:p>
    <w:p w14:paraId="56C11D02" w14:textId="77777777" w:rsidR="000B75F0" w:rsidRDefault="00000000">
      <w:pPr>
        <w:pStyle w:val="ListParagraph"/>
        <w:numPr>
          <w:ilvl w:val="0"/>
          <w:numId w:val="2"/>
        </w:numPr>
        <w:spacing w:before="60" w:after="60"/>
      </w:pPr>
      <w:r>
        <w:rPr>
          <w:b/>
          <w:bCs/>
        </w:rPr>
        <w:t xml:space="preserve">Plot dimensions: </w:t>
      </w:r>
      <w:r>
        <w:t>Enter the range count, row count, plot length, and plot width.</w:t>
      </w:r>
    </w:p>
    <w:p w14:paraId="4982BE1A" w14:textId="143CF614" w:rsidR="000B75F0" w:rsidRDefault="00000000">
      <w:pPr>
        <w:pStyle w:val="ListParagraph"/>
        <w:numPr>
          <w:ilvl w:val="0"/>
          <w:numId w:val="2"/>
        </w:numPr>
        <w:spacing w:before="60" w:after="60"/>
      </w:pPr>
      <w:r>
        <w:rPr>
          <w:b/>
          <w:bCs/>
        </w:rPr>
        <w:t xml:space="preserve">Segments per Plot: </w:t>
      </w:r>
      <w:r>
        <w:t xml:space="preserve">If plots contain two or more treatment zones, enter the number of segments. Otherwise, </w:t>
      </w:r>
      <w:r w:rsidR="003C556D">
        <w:t>leave it as default:</w:t>
      </w:r>
      <w:r>
        <w:t xml:space="preserve"> </w:t>
      </w:r>
      <w:r>
        <w:rPr>
          <w:b/>
          <w:bCs/>
        </w:rPr>
        <w:t>1</w:t>
      </w:r>
      <w:r>
        <w:t>.</w:t>
      </w:r>
    </w:p>
    <w:p w14:paraId="37C3C642" w14:textId="77777777" w:rsidR="000B75F0" w:rsidRDefault="000B75F0">
      <w:pPr>
        <w:spacing w:before="40" w:after="40"/>
      </w:pPr>
    </w:p>
    <w:p w14:paraId="6C99B182" w14:textId="77777777" w:rsidR="000B75F0" w:rsidRDefault="00000000">
      <w:pPr>
        <w:spacing w:before="80" w:after="80"/>
      </w:pPr>
      <w:r>
        <w:t>Click OK to close the window, then click Open Project to load the YAML project file you just created.</w:t>
      </w:r>
    </w:p>
    <w:p w14:paraId="5F3BB8C4" w14:textId="47C8D5C8" w:rsidR="000B75F0" w:rsidRDefault="003C556D">
      <w:pPr>
        <w:pBdr>
          <w:bottom w:val="single" w:sz="4" w:space="1" w:color="CCCCCC"/>
        </w:pBdr>
        <w:spacing w:before="160" w:after="160"/>
      </w:pPr>
      <w:r>
        <w:rPr>
          <w:noProof/>
        </w:rPr>
        <w:lastRenderedPageBreak/>
        <w:drawing>
          <wp:inline distT="0" distB="0" distL="0" distR="0" wp14:anchorId="5EAF353A" wp14:editId="40A47EE3">
            <wp:extent cx="5934075" cy="3524250"/>
            <wp:effectExtent l="0" t="0" r="9525" b="0"/>
            <wp:docPr id="2425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3524250"/>
                    </a:xfrm>
                    <a:prstGeom prst="rect">
                      <a:avLst/>
                    </a:prstGeom>
                    <a:noFill/>
                    <a:ln>
                      <a:noFill/>
                    </a:ln>
                  </pic:spPr>
                </pic:pic>
              </a:graphicData>
            </a:graphic>
          </wp:inline>
        </w:drawing>
      </w:r>
    </w:p>
    <w:p w14:paraId="62A4D6FA" w14:textId="77777777" w:rsidR="003C556D" w:rsidRDefault="003C556D">
      <w:pPr>
        <w:pBdr>
          <w:bottom w:val="single" w:sz="4" w:space="1" w:color="CCCCCC"/>
        </w:pBdr>
        <w:spacing w:before="160" w:after="160"/>
      </w:pPr>
    </w:p>
    <w:p w14:paraId="112C30D1" w14:textId="77777777" w:rsidR="000B75F0" w:rsidRDefault="00000000">
      <w:pPr>
        <w:pStyle w:val="Heading1"/>
      </w:pPr>
      <w:r>
        <w:t>Step 3 — Create the Plots</w:t>
      </w:r>
    </w:p>
    <w:p w14:paraId="67596DD5" w14:textId="77777777" w:rsidR="000B75F0" w:rsidRDefault="00000000">
      <w:pPr>
        <w:spacing w:before="80" w:after="80"/>
      </w:pPr>
      <w:r>
        <w:t>There are two methods for creating plots: manual and automatic. Both are described below. Choose the method that best suits your data and field conditions.</w:t>
      </w:r>
    </w:p>
    <w:p w14:paraId="6CD76F26" w14:textId="77777777" w:rsidR="000B75F0" w:rsidRDefault="000B75F0">
      <w:pPr>
        <w:spacing w:before="80" w:after="80"/>
      </w:pPr>
    </w:p>
    <w:p w14:paraId="1FCFFECA" w14:textId="77777777" w:rsidR="000B75F0" w:rsidRDefault="00000000">
      <w:pPr>
        <w:pStyle w:val="Heading2"/>
      </w:pPr>
      <w:r>
        <w:t>Option A — Manual Plot Creation</w:t>
      </w:r>
    </w:p>
    <w:p w14:paraId="096E5A23" w14:textId="77777777" w:rsidR="000B75F0" w:rsidRDefault="00000000">
      <w:pPr>
        <w:spacing w:before="80" w:after="80"/>
      </w:pPr>
      <w:r>
        <w:t>This method creates plots with a uniform size and spacing. It is best suited for uniformly planted trials with accurately captured orthomosaic imagery.</w:t>
      </w:r>
    </w:p>
    <w:p w14:paraId="6984A084" w14:textId="77777777" w:rsidR="000B75F0" w:rsidRDefault="000B75F0">
      <w:pPr>
        <w:spacing w:before="40" w:after="40"/>
      </w:pPr>
    </w:p>
    <w:p w14:paraId="3416C76D" w14:textId="510BE6E0" w:rsidR="003C556D" w:rsidRDefault="003C556D">
      <w:pPr>
        <w:pStyle w:val="ListParagraph"/>
        <w:numPr>
          <w:ilvl w:val="0"/>
          <w:numId w:val="2"/>
        </w:numPr>
        <w:spacing w:before="60" w:after="60"/>
      </w:pPr>
      <w:r>
        <w:t xml:space="preserve">Click </w:t>
      </w:r>
      <w:r w:rsidRPr="003C556D">
        <w:rPr>
          <w:b/>
          <w:bCs/>
        </w:rPr>
        <w:t>Manual Plot Creation</w:t>
      </w:r>
      <w:r>
        <w:t xml:space="preserve"> </w:t>
      </w:r>
      <w:r>
        <w:t>in the GRYFN Plot Extraction Tool</w:t>
      </w:r>
    </w:p>
    <w:p w14:paraId="200EE3D0" w14:textId="22C3295E" w:rsidR="000B75F0" w:rsidRDefault="00000000">
      <w:pPr>
        <w:pStyle w:val="ListParagraph"/>
        <w:numPr>
          <w:ilvl w:val="0"/>
          <w:numId w:val="2"/>
        </w:numPr>
        <w:spacing w:before="60" w:after="60"/>
      </w:pPr>
      <w:r>
        <w:t xml:space="preserve">Load the base map (e.g. VNIR orthomosaic) and click </w:t>
      </w:r>
      <w:r>
        <w:rPr>
          <w:b/>
          <w:bCs/>
        </w:rPr>
        <w:t>Load</w:t>
      </w:r>
      <w:r>
        <w:t>. The map will display with a set of slim plot polygons overlaid, which will need to be adjusted.</w:t>
      </w:r>
    </w:p>
    <w:p w14:paraId="76465FB3" w14:textId="77777777" w:rsidR="000B75F0" w:rsidRDefault="00000000">
      <w:pPr>
        <w:pStyle w:val="ListParagraph"/>
        <w:numPr>
          <w:ilvl w:val="0"/>
          <w:numId w:val="2"/>
        </w:numPr>
        <w:spacing w:before="60" w:after="60"/>
      </w:pPr>
      <w:r>
        <w:rPr>
          <w:b/>
          <w:bCs/>
        </w:rPr>
        <w:t xml:space="preserve">Plot dimensions: </w:t>
      </w:r>
      <w:r>
        <w:t>Enter the plot length and width. Apply standard buffer values (e.g. a 4 m × 1.5 m plot uses a 3.4 m × 1.1 m analysis area).</w:t>
      </w:r>
    </w:p>
    <w:p w14:paraId="1584D8B3" w14:textId="4D5F7EC5" w:rsidR="000B75F0" w:rsidRDefault="00000000" w:rsidP="003C556D">
      <w:pPr>
        <w:pStyle w:val="ListParagraph"/>
        <w:numPr>
          <w:ilvl w:val="0"/>
          <w:numId w:val="2"/>
        </w:numPr>
        <w:spacing w:before="60" w:after="60"/>
      </w:pPr>
      <w:r>
        <w:rPr>
          <w:b/>
          <w:bCs/>
        </w:rPr>
        <w:t xml:space="preserve">Gap size: </w:t>
      </w:r>
      <w:r>
        <w:t>Enter the gap between plots with the appropriate buffer added. Examples:</w:t>
      </w:r>
    </w:p>
    <w:p w14:paraId="247A03D3" w14:textId="77777777" w:rsidR="000B75F0" w:rsidRDefault="00000000">
      <w:pPr>
        <w:spacing w:before="40" w:after="40"/>
        <w:ind w:left="1080"/>
      </w:pPr>
      <w:r>
        <w:t>Range gap of 2 m: gap = 2 + 0.3 + 0.3 = 2.6 m</w:t>
      </w:r>
    </w:p>
    <w:p w14:paraId="0748FB66" w14:textId="638F23C1" w:rsidR="000B75F0" w:rsidRDefault="00000000" w:rsidP="003C556D">
      <w:pPr>
        <w:spacing w:before="40" w:after="40"/>
        <w:ind w:left="1080"/>
      </w:pPr>
      <w:r>
        <w:t>Row gap of 0.2 m: gap = 0.2 + 0.4 + 0.4 = 1.0 m</w:t>
      </w:r>
    </w:p>
    <w:p w14:paraId="15E13A85" w14:textId="77777777" w:rsidR="000B75F0" w:rsidRDefault="00000000">
      <w:pPr>
        <w:pStyle w:val="ListParagraph"/>
        <w:numPr>
          <w:ilvl w:val="0"/>
          <w:numId w:val="2"/>
        </w:numPr>
        <w:spacing w:before="60" w:after="60"/>
      </w:pPr>
      <w:r>
        <w:rPr>
          <w:b/>
          <w:bCs/>
        </w:rPr>
        <w:t xml:space="preserve">Rotation: </w:t>
      </w:r>
      <w:r>
        <w:t>Enter a rotation angle to align the plot grid with the map. Use the up and down arrow keys for fine adjustments.</w:t>
      </w:r>
    </w:p>
    <w:p w14:paraId="7C8EB836" w14:textId="77777777" w:rsidR="000B75F0" w:rsidRDefault="00000000">
      <w:pPr>
        <w:pStyle w:val="ListParagraph"/>
        <w:numPr>
          <w:ilvl w:val="0"/>
          <w:numId w:val="2"/>
        </w:numPr>
        <w:spacing w:before="60" w:after="60"/>
      </w:pPr>
      <w:r>
        <w:rPr>
          <w:b/>
          <w:bCs/>
        </w:rPr>
        <w:t xml:space="preserve">Position: </w:t>
      </w:r>
      <w:r>
        <w:t>Use the Move, Up, Down, Left, and Right controls to align the plot grid with the map.</w:t>
      </w:r>
    </w:p>
    <w:p w14:paraId="0A3DDCCB" w14:textId="77777777" w:rsidR="000B75F0" w:rsidRDefault="00000000">
      <w:pPr>
        <w:pStyle w:val="ListParagraph"/>
        <w:numPr>
          <w:ilvl w:val="0"/>
          <w:numId w:val="2"/>
        </w:numPr>
        <w:spacing w:before="60" w:after="60"/>
      </w:pPr>
      <w:r>
        <w:t xml:space="preserve">Once the plot locations are satisfactory, click </w:t>
      </w:r>
      <w:r>
        <w:rPr>
          <w:b/>
          <w:bCs/>
        </w:rPr>
        <w:t>Export Plots</w:t>
      </w:r>
      <w:r>
        <w:t xml:space="preserve">, then click </w:t>
      </w:r>
      <w:r>
        <w:rPr>
          <w:b/>
          <w:bCs/>
        </w:rPr>
        <w:t>OK</w:t>
      </w:r>
      <w:r>
        <w:t>.</w:t>
      </w:r>
    </w:p>
    <w:p w14:paraId="024BFDE4" w14:textId="77777777" w:rsidR="000B75F0" w:rsidRDefault="000B75F0">
      <w:pPr>
        <w:spacing w:before="40" w:after="40"/>
      </w:pPr>
    </w:p>
    <w:p w14:paraId="3857B266" w14:textId="77777777" w:rsidR="000B75F0" w:rsidRDefault="00000000">
      <w:pPr>
        <w:spacing w:before="120" w:after="120"/>
      </w:pPr>
      <w:r>
        <w:rPr>
          <w:b/>
          <w:bCs/>
        </w:rPr>
        <w:t xml:space="preserve">Note: </w:t>
      </w:r>
      <w:r>
        <w:rPr>
          <w:i/>
          <w:iCs/>
        </w:rPr>
        <w:t>Minor manual adjustment in QGIS or ArcGIS may be required after export. Not all plots are perfectly planted, and GPS drift between flight lines during image collection can introduce small positional offsets.</w:t>
      </w:r>
    </w:p>
    <w:p w14:paraId="1763D118" w14:textId="2D994138" w:rsidR="000B75F0" w:rsidRDefault="003C556D">
      <w:pPr>
        <w:spacing w:before="80" w:after="80"/>
      </w:pPr>
      <w:r>
        <w:rPr>
          <w:noProof/>
        </w:rPr>
        <w:drawing>
          <wp:inline distT="0" distB="0" distL="0" distR="0" wp14:anchorId="53CD4B6D" wp14:editId="33FE5F8D">
            <wp:extent cx="5934075" cy="3400425"/>
            <wp:effectExtent l="0" t="0" r="9525" b="9525"/>
            <wp:docPr id="2020905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400425"/>
                    </a:xfrm>
                    <a:prstGeom prst="rect">
                      <a:avLst/>
                    </a:prstGeom>
                    <a:noFill/>
                    <a:ln>
                      <a:noFill/>
                    </a:ln>
                  </pic:spPr>
                </pic:pic>
              </a:graphicData>
            </a:graphic>
          </wp:inline>
        </w:drawing>
      </w:r>
    </w:p>
    <w:p w14:paraId="0AFCE3FD" w14:textId="77777777" w:rsidR="003C556D" w:rsidRDefault="003C556D">
      <w:pPr>
        <w:spacing w:before="80" w:after="80"/>
      </w:pPr>
    </w:p>
    <w:p w14:paraId="6B594E9F" w14:textId="77777777" w:rsidR="000B75F0" w:rsidRDefault="00000000">
      <w:pPr>
        <w:pStyle w:val="Heading2"/>
      </w:pPr>
      <w:r>
        <w:t>Option B — Automatic Plot Extraction</w:t>
      </w:r>
    </w:p>
    <w:p w14:paraId="5C2A1FD9" w14:textId="77777777" w:rsidR="000B75F0" w:rsidRDefault="00000000">
      <w:pPr>
        <w:spacing w:before="80" w:after="80"/>
      </w:pPr>
      <w:r>
        <w:t>This method detects plot boundaries automatically using vegetation indices and gap detection.</w:t>
      </w:r>
    </w:p>
    <w:p w14:paraId="5714ABDC" w14:textId="77777777" w:rsidR="000B75F0" w:rsidRDefault="000B75F0">
      <w:pPr>
        <w:spacing w:before="40" w:after="40"/>
      </w:pPr>
    </w:p>
    <w:p w14:paraId="18AACDB2" w14:textId="30B3CA5E" w:rsidR="003C556D" w:rsidRDefault="003C556D" w:rsidP="003C556D">
      <w:pPr>
        <w:pStyle w:val="ListParagraph"/>
        <w:numPr>
          <w:ilvl w:val="0"/>
          <w:numId w:val="2"/>
        </w:numPr>
        <w:spacing w:before="60" w:after="60"/>
      </w:pPr>
      <w:r>
        <w:t xml:space="preserve">Click </w:t>
      </w:r>
      <w:r w:rsidRPr="003C556D">
        <w:rPr>
          <w:b/>
          <w:bCs/>
        </w:rPr>
        <w:t xml:space="preserve">Plot </w:t>
      </w:r>
      <w:r>
        <w:rPr>
          <w:b/>
          <w:bCs/>
        </w:rPr>
        <w:t>Extraction</w:t>
      </w:r>
      <w:r>
        <w:t xml:space="preserve"> in the GRYFN Plot Extraction Tool</w:t>
      </w:r>
    </w:p>
    <w:p w14:paraId="4F120391" w14:textId="77CD43B1" w:rsidR="000B75F0" w:rsidRDefault="00000000">
      <w:pPr>
        <w:pStyle w:val="ListParagraph"/>
        <w:numPr>
          <w:ilvl w:val="0"/>
          <w:numId w:val="2"/>
        </w:numPr>
        <w:spacing w:before="60" w:after="60"/>
      </w:pPr>
      <w:r>
        <w:t xml:space="preserve">Select the </w:t>
      </w:r>
      <w:r>
        <w:rPr>
          <w:b/>
          <w:bCs/>
        </w:rPr>
        <w:t>VNIR Orthomosaic</w:t>
      </w:r>
      <w:r>
        <w:t xml:space="preserve"> as the map and click </w:t>
      </w:r>
      <w:r>
        <w:rPr>
          <w:b/>
          <w:bCs/>
        </w:rPr>
        <w:t>Load</w:t>
      </w:r>
      <w:r>
        <w:t>.</w:t>
      </w:r>
    </w:p>
    <w:p w14:paraId="011FBA0E" w14:textId="77777777" w:rsidR="000B75F0" w:rsidRDefault="00000000">
      <w:pPr>
        <w:pStyle w:val="ListParagraph"/>
        <w:numPr>
          <w:ilvl w:val="0"/>
          <w:numId w:val="2"/>
        </w:numPr>
        <w:spacing w:before="60" w:after="60"/>
      </w:pPr>
      <w:r>
        <w:t xml:space="preserve">Use the default values for detection cell size and click </w:t>
      </w:r>
      <w:r>
        <w:rPr>
          <w:b/>
          <w:bCs/>
        </w:rPr>
        <w:t>OK</w:t>
      </w:r>
      <w:r>
        <w:t>.</w:t>
      </w:r>
    </w:p>
    <w:p w14:paraId="39315F89" w14:textId="77777777" w:rsidR="000B75F0" w:rsidRDefault="00000000">
      <w:pPr>
        <w:pStyle w:val="ListParagraph"/>
        <w:numPr>
          <w:ilvl w:val="0"/>
          <w:numId w:val="2"/>
        </w:numPr>
        <w:spacing w:before="60" w:after="60"/>
      </w:pPr>
      <w:r>
        <w:t xml:space="preserve">Select a vegetation index for detection. Both </w:t>
      </w:r>
      <w:r>
        <w:rPr>
          <w:b/>
          <w:bCs/>
        </w:rPr>
        <w:t>GLI</w:t>
      </w:r>
      <w:r>
        <w:t xml:space="preserve"> and </w:t>
      </w:r>
      <w:r>
        <w:rPr>
          <w:b/>
          <w:bCs/>
        </w:rPr>
        <w:t>NGRDI</w:t>
      </w:r>
      <w:r>
        <w:t xml:space="preserve"> generally produce reliable results.</w:t>
      </w:r>
    </w:p>
    <w:p w14:paraId="362AEA4E" w14:textId="77777777" w:rsidR="000B75F0" w:rsidRDefault="00000000">
      <w:pPr>
        <w:pStyle w:val="ListParagraph"/>
        <w:numPr>
          <w:ilvl w:val="0"/>
          <w:numId w:val="2"/>
        </w:numPr>
        <w:spacing w:before="60" w:after="60"/>
      </w:pPr>
      <w:r>
        <w:t xml:space="preserve">A map rotated to vertical or horizontal orientation will appear. Based on the rotation applied, select whether the row direction is </w:t>
      </w:r>
      <w:r>
        <w:rPr>
          <w:b/>
          <w:bCs/>
        </w:rPr>
        <w:t>vertical</w:t>
      </w:r>
      <w:r>
        <w:t xml:space="preserve"> or </w:t>
      </w:r>
      <w:r>
        <w:rPr>
          <w:b/>
          <w:bCs/>
        </w:rPr>
        <w:t>horizontal</w:t>
      </w:r>
      <w:r>
        <w:t xml:space="preserve">. Select </w:t>
      </w:r>
      <w:r>
        <w:rPr>
          <w:b/>
          <w:bCs/>
        </w:rPr>
        <w:t>Gaps</w:t>
      </w:r>
      <w:r>
        <w:t xml:space="preserve"> as the row detection option.</w:t>
      </w:r>
    </w:p>
    <w:p w14:paraId="276B87FB" w14:textId="77777777" w:rsidR="000B75F0" w:rsidRDefault="00000000">
      <w:pPr>
        <w:pStyle w:val="ListParagraph"/>
        <w:numPr>
          <w:ilvl w:val="0"/>
          <w:numId w:val="2"/>
        </w:numPr>
        <w:spacing w:before="60" w:after="60"/>
      </w:pPr>
      <w:r>
        <w:rPr>
          <w:b/>
          <w:bCs/>
        </w:rPr>
        <w:t xml:space="preserve">Minimum spacing: </w:t>
      </w:r>
      <w:r>
        <w:t>Enter the minimum plot dimension (e.g. for a 1.5 m row, enter 1.4 m to avoid missed detections).</w:t>
      </w:r>
    </w:p>
    <w:p w14:paraId="634C7343" w14:textId="77777777" w:rsidR="000B75F0" w:rsidRDefault="00000000">
      <w:pPr>
        <w:pStyle w:val="ListParagraph"/>
        <w:numPr>
          <w:ilvl w:val="0"/>
          <w:numId w:val="2"/>
        </w:numPr>
        <w:spacing w:before="60" w:after="60"/>
      </w:pPr>
      <w:r>
        <w:t xml:space="preserve">Click </w:t>
      </w:r>
      <w:r>
        <w:rPr>
          <w:b/>
          <w:bCs/>
        </w:rPr>
        <w:t>Detect Rows/Alleys</w:t>
      </w:r>
      <w:r>
        <w:t>. A grid will appear on the map.</w:t>
      </w:r>
    </w:p>
    <w:p w14:paraId="363520C1" w14:textId="0B887DE4" w:rsidR="000B4B82" w:rsidRDefault="000B4B82" w:rsidP="000B4B82">
      <w:pPr>
        <w:spacing w:before="60" w:after="60"/>
      </w:pPr>
      <w:r>
        <w:rPr>
          <w:noProof/>
        </w:rPr>
        <w:lastRenderedPageBreak/>
        <w:drawing>
          <wp:inline distT="0" distB="0" distL="0" distR="0" wp14:anchorId="0E5241C3" wp14:editId="04B19695">
            <wp:extent cx="5934075" cy="3190875"/>
            <wp:effectExtent l="0" t="0" r="9525" b="9525"/>
            <wp:docPr id="563268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190875"/>
                    </a:xfrm>
                    <a:prstGeom prst="rect">
                      <a:avLst/>
                    </a:prstGeom>
                    <a:noFill/>
                    <a:ln>
                      <a:noFill/>
                    </a:ln>
                  </pic:spPr>
                </pic:pic>
              </a:graphicData>
            </a:graphic>
          </wp:inline>
        </w:drawing>
      </w:r>
    </w:p>
    <w:p w14:paraId="3C693A56" w14:textId="77777777" w:rsidR="000B4B82" w:rsidRDefault="000B4B82" w:rsidP="000B4B82">
      <w:pPr>
        <w:spacing w:before="60" w:after="60"/>
        <w:ind w:left="360"/>
      </w:pPr>
    </w:p>
    <w:p w14:paraId="06EEAB55" w14:textId="77777777" w:rsidR="000B75F0" w:rsidRDefault="00000000">
      <w:pPr>
        <w:pStyle w:val="ListParagraph"/>
        <w:numPr>
          <w:ilvl w:val="0"/>
          <w:numId w:val="2"/>
        </w:numPr>
        <w:spacing w:before="60" w:after="60"/>
      </w:pPr>
      <w:r>
        <w:t xml:space="preserve">Verify that the correct number of rows and alleys are present. Extra rows or alleys at the edges can be removed by selecting them and clicking </w:t>
      </w:r>
      <w:r>
        <w:rPr>
          <w:b/>
          <w:bCs/>
        </w:rPr>
        <w:t>Delete Selected Item</w:t>
      </w:r>
      <w:r>
        <w:t>. Missing lines can be added and dragged to the correct position.</w:t>
      </w:r>
    </w:p>
    <w:p w14:paraId="0D2F9521" w14:textId="77777777" w:rsidR="000B75F0" w:rsidRDefault="00000000">
      <w:pPr>
        <w:pStyle w:val="ListParagraph"/>
        <w:numPr>
          <w:ilvl w:val="0"/>
          <w:numId w:val="2"/>
        </w:numPr>
        <w:spacing w:before="60" w:after="60"/>
      </w:pPr>
      <w:r>
        <w:t xml:space="preserve">Click </w:t>
      </w:r>
      <w:r>
        <w:rPr>
          <w:b/>
          <w:bCs/>
        </w:rPr>
        <w:t>Export Plots</w:t>
      </w:r>
      <w:r>
        <w:t xml:space="preserve">, then click </w:t>
      </w:r>
      <w:r>
        <w:rPr>
          <w:b/>
          <w:bCs/>
        </w:rPr>
        <w:t>OK</w:t>
      </w:r>
      <w:r>
        <w:t>.</w:t>
      </w:r>
    </w:p>
    <w:p w14:paraId="740C93D8" w14:textId="77777777" w:rsidR="000B4B82" w:rsidRDefault="000B4B82" w:rsidP="000B4B82">
      <w:pPr>
        <w:spacing w:before="60" w:after="60"/>
      </w:pPr>
    </w:p>
    <w:p w14:paraId="7578BDC5" w14:textId="5CF959DF" w:rsidR="000B75F0" w:rsidRDefault="000B4B82">
      <w:pPr>
        <w:spacing w:before="80" w:after="80"/>
      </w:pPr>
      <w:r>
        <w:rPr>
          <w:noProof/>
        </w:rPr>
        <w:drawing>
          <wp:inline distT="0" distB="0" distL="0" distR="0" wp14:anchorId="11F25A96" wp14:editId="544B19F7">
            <wp:extent cx="5924550" cy="3124200"/>
            <wp:effectExtent l="0" t="0" r="0" b="0"/>
            <wp:docPr id="650398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4550" cy="3124200"/>
                    </a:xfrm>
                    <a:prstGeom prst="rect">
                      <a:avLst/>
                    </a:prstGeom>
                    <a:noFill/>
                    <a:ln>
                      <a:noFill/>
                    </a:ln>
                  </pic:spPr>
                </pic:pic>
              </a:graphicData>
            </a:graphic>
          </wp:inline>
        </w:drawing>
      </w:r>
    </w:p>
    <w:p w14:paraId="69AB73A1" w14:textId="77777777" w:rsidR="000B4B82" w:rsidRDefault="000B4B82">
      <w:pPr>
        <w:spacing w:before="80" w:after="80"/>
      </w:pPr>
    </w:p>
    <w:p w14:paraId="5980F470" w14:textId="77777777" w:rsidR="000B4B82" w:rsidRDefault="000B4B82">
      <w:pPr>
        <w:spacing w:before="80" w:after="80"/>
      </w:pPr>
    </w:p>
    <w:p w14:paraId="6290AC7D" w14:textId="77777777" w:rsidR="000B4B82" w:rsidRDefault="000B4B82">
      <w:pPr>
        <w:spacing w:before="80" w:after="80"/>
      </w:pPr>
    </w:p>
    <w:p w14:paraId="341523E8" w14:textId="77777777" w:rsidR="000B75F0" w:rsidRDefault="00000000">
      <w:pPr>
        <w:spacing w:before="200" w:after="80"/>
      </w:pPr>
      <w:r>
        <w:rPr>
          <w:b/>
          <w:bCs/>
        </w:rPr>
        <w:lastRenderedPageBreak/>
        <w:t>Plot-Based Refinement (Automatic Method Only)</w:t>
      </w:r>
    </w:p>
    <w:p w14:paraId="2A0F4024" w14:textId="77777777" w:rsidR="000B75F0" w:rsidRDefault="00000000">
      <w:pPr>
        <w:spacing w:before="80" w:after="80"/>
      </w:pPr>
      <w:r>
        <w:t>After automatic extraction, an additional refinement step is required:</w:t>
      </w:r>
    </w:p>
    <w:p w14:paraId="261C7C26" w14:textId="77777777" w:rsidR="000B75F0" w:rsidRDefault="000B75F0">
      <w:pPr>
        <w:spacing w:before="40" w:after="40"/>
      </w:pPr>
    </w:p>
    <w:p w14:paraId="2DD373D4" w14:textId="77777777" w:rsidR="000B75F0" w:rsidRDefault="00000000">
      <w:pPr>
        <w:pStyle w:val="ListParagraph"/>
        <w:numPr>
          <w:ilvl w:val="0"/>
          <w:numId w:val="2"/>
        </w:numPr>
        <w:spacing w:before="60" w:after="60"/>
      </w:pPr>
      <w:r>
        <w:t xml:space="preserve">Click </w:t>
      </w:r>
      <w:r>
        <w:rPr>
          <w:b/>
          <w:bCs/>
        </w:rPr>
        <w:t>Plot-based Refinement</w:t>
      </w:r>
      <w:r>
        <w:t xml:space="preserve"> in the GRYFN Plot Extraction Tool.</w:t>
      </w:r>
    </w:p>
    <w:p w14:paraId="240F646F" w14:textId="77777777" w:rsidR="000B75F0" w:rsidRDefault="00000000">
      <w:pPr>
        <w:pStyle w:val="ListParagraph"/>
        <w:numPr>
          <w:ilvl w:val="0"/>
          <w:numId w:val="2"/>
        </w:numPr>
        <w:spacing w:before="60" w:after="60"/>
      </w:pPr>
      <w:r>
        <w:t>Load the map and select a vegetation index.</w:t>
      </w:r>
    </w:p>
    <w:p w14:paraId="7D8CB6AF" w14:textId="77777777" w:rsidR="000B75F0" w:rsidRDefault="00000000">
      <w:pPr>
        <w:pStyle w:val="ListParagraph"/>
        <w:numPr>
          <w:ilvl w:val="0"/>
          <w:numId w:val="2"/>
        </w:numPr>
        <w:spacing w:before="60" w:after="60"/>
      </w:pPr>
      <w:r>
        <w:t xml:space="preserve">Load the input plot file from: </w:t>
      </w:r>
      <w:r>
        <w:rPr>
          <w:rFonts w:ascii="Courier New" w:eastAsia="Courier New" w:hAnsi="Courier New" w:cs="Courier New"/>
          <w:sz w:val="20"/>
          <w:szCs w:val="20"/>
        </w:rPr>
        <w:t>project_name\plot_extraction\project_name_plots_for_refinement.geojson</w:t>
      </w:r>
    </w:p>
    <w:p w14:paraId="1A4958E7" w14:textId="77777777" w:rsidR="000B75F0" w:rsidRDefault="00000000">
      <w:pPr>
        <w:pStyle w:val="ListParagraph"/>
        <w:numPr>
          <w:ilvl w:val="0"/>
          <w:numId w:val="2"/>
        </w:numPr>
        <w:spacing w:before="60" w:after="60"/>
      </w:pPr>
      <w:r>
        <w:t>Enter the segment width and length, using standard buffer values.</w:t>
      </w:r>
    </w:p>
    <w:p w14:paraId="0AE45D2E" w14:textId="77777777" w:rsidR="000B75F0" w:rsidRDefault="00000000">
      <w:pPr>
        <w:pStyle w:val="ListParagraph"/>
        <w:numPr>
          <w:ilvl w:val="0"/>
          <w:numId w:val="2"/>
        </w:numPr>
        <w:spacing w:before="60" w:after="60"/>
      </w:pPr>
      <w:r>
        <w:t xml:space="preserve">Click </w:t>
      </w:r>
      <w:r>
        <w:rPr>
          <w:b/>
          <w:bCs/>
        </w:rPr>
        <w:t>Refine and Export</w:t>
      </w:r>
      <w:r>
        <w:t>.</w:t>
      </w:r>
    </w:p>
    <w:p w14:paraId="75D75738" w14:textId="77777777" w:rsidR="000B75F0" w:rsidRDefault="00000000">
      <w:pPr>
        <w:pStyle w:val="ListParagraph"/>
        <w:numPr>
          <w:ilvl w:val="0"/>
          <w:numId w:val="2"/>
        </w:numPr>
        <w:spacing w:before="60" w:after="60"/>
      </w:pPr>
      <w:r>
        <w:t xml:space="preserve">Review the output plots to confirm no plots are missing or incorrectly positioned, then click </w:t>
      </w:r>
      <w:r>
        <w:rPr>
          <w:b/>
          <w:bCs/>
        </w:rPr>
        <w:t>OK</w:t>
      </w:r>
      <w:r>
        <w:t>.</w:t>
      </w:r>
    </w:p>
    <w:p w14:paraId="6139F14F" w14:textId="4F58296A" w:rsidR="000B75F0" w:rsidRDefault="000B4B82">
      <w:pPr>
        <w:pBdr>
          <w:bottom w:val="single" w:sz="4" w:space="1" w:color="CCCCCC"/>
        </w:pBdr>
        <w:spacing w:before="160" w:after="160"/>
      </w:pPr>
      <w:r>
        <w:rPr>
          <w:noProof/>
        </w:rPr>
        <w:drawing>
          <wp:inline distT="0" distB="0" distL="0" distR="0" wp14:anchorId="6D556FA9" wp14:editId="46375881">
            <wp:extent cx="5934075" cy="3305175"/>
            <wp:effectExtent l="0" t="0" r="9525" b="9525"/>
            <wp:docPr id="169995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3305175"/>
                    </a:xfrm>
                    <a:prstGeom prst="rect">
                      <a:avLst/>
                    </a:prstGeom>
                    <a:noFill/>
                    <a:ln>
                      <a:noFill/>
                    </a:ln>
                  </pic:spPr>
                </pic:pic>
              </a:graphicData>
            </a:graphic>
          </wp:inline>
        </w:drawing>
      </w:r>
    </w:p>
    <w:p w14:paraId="36E6169D" w14:textId="77777777" w:rsidR="003C556D" w:rsidRDefault="003C556D">
      <w:pPr>
        <w:pBdr>
          <w:bottom w:val="single" w:sz="4" w:space="1" w:color="CCCCCC"/>
        </w:pBdr>
        <w:spacing w:before="160" w:after="160"/>
      </w:pPr>
    </w:p>
    <w:p w14:paraId="06EB482F" w14:textId="77777777" w:rsidR="000B75F0" w:rsidRDefault="00000000">
      <w:pPr>
        <w:pStyle w:val="Heading1"/>
      </w:pPr>
      <w:r>
        <w:t>Step 4 — Label the Plots</w:t>
      </w:r>
    </w:p>
    <w:p w14:paraId="0B3CD672" w14:textId="77777777" w:rsidR="000B75F0" w:rsidRDefault="00000000">
      <w:pPr>
        <w:spacing w:before="80" w:after="80"/>
      </w:pPr>
      <w:r>
        <w:t xml:space="preserve">Click </w:t>
      </w:r>
      <w:r>
        <w:rPr>
          <w:b/>
          <w:bCs/>
        </w:rPr>
        <w:t>Labeling</w:t>
      </w:r>
      <w:r>
        <w:t xml:space="preserve"> in the GRYFN Plot Extraction Tool and complete the following steps:</w:t>
      </w:r>
    </w:p>
    <w:p w14:paraId="37FB7CB3" w14:textId="77777777" w:rsidR="000B75F0" w:rsidRDefault="000B75F0">
      <w:pPr>
        <w:spacing w:before="40" w:after="40"/>
      </w:pPr>
    </w:p>
    <w:p w14:paraId="45EBBC17" w14:textId="77777777" w:rsidR="000B75F0" w:rsidRDefault="00000000">
      <w:pPr>
        <w:pStyle w:val="ListParagraph"/>
        <w:numPr>
          <w:ilvl w:val="0"/>
          <w:numId w:val="2"/>
        </w:numPr>
        <w:spacing w:before="60" w:after="60"/>
      </w:pPr>
      <w:r>
        <w:t xml:space="preserve">Load the map and click </w:t>
      </w:r>
      <w:r>
        <w:rPr>
          <w:b/>
          <w:bCs/>
        </w:rPr>
        <w:t>Load</w:t>
      </w:r>
      <w:r>
        <w:t>.</w:t>
      </w:r>
    </w:p>
    <w:p w14:paraId="7F9B88C1" w14:textId="77777777" w:rsidR="000B75F0" w:rsidRDefault="00000000">
      <w:pPr>
        <w:pStyle w:val="ListParagraph"/>
        <w:numPr>
          <w:ilvl w:val="0"/>
          <w:numId w:val="2"/>
        </w:numPr>
        <w:spacing w:before="60" w:after="60"/>
      </w:pPr>
      <w:r>
        <w:t>Load the GeoJSON file created in the previous step:</w:t>
      </w:r>
    </w:p>
    <w:p w14:paraId="0CDA627B" w14:textId="77777777" w:rsidR="000B75F0" w:rsidRDefault="000B75F0">
      <w:pPr>
        <w:spacing w:before="40" w:after="20"/>
      </w:pPr>
    </w:p>
    <w:p w14:paraId="3100C0A8" w14:textId="77777777" w:rsidR="000B75F0" w:rsidRDefault="00000000">
      <w:pPr>
        <w:spacing w:before="40" w:after="40"/>
        <w:ind w:left="1080"/>
      </w:pPr>
      <w:r>
        <w:rPr>
          <w:b/>
          <w:bCs/>
        </w:rPr>
        <w:t xml:space="preserve">Manual method: </w:t>
      </w:r>
      <w:r>
        <w:rPr>
          <w:rFonts w:ascii="Courier New" w:eastAsia="Courier New" w:hAnsi="Courier New" w:cs="Courier New"/>
          <w:sz w:val="20"/>
          <w:szCs w:val="20"/>
        </w:rPr>
        <w:t>project_name\manual_creation\project_name_plots_manual</w:t>
      </w:r>
    </w:p>
    <w:p w14:paraId="04EBBAD0" w14:textId="77777777" w:rsidR="000B75F0" w:rsidRDefault="00000000">
      <w:pPr>
        <w:spacing w:before="40" w:after="40"/>
        <w:ind w:left="1080"/>
      </w:pPr>
      <w:r>
        <w:rPr>
          <w:b/>
          <w:bCs/>
        </w:rPr>
        <w:t xml:space="preserve">Automatic method: </w:t>
      </w:r>
      <w:r>
        <w:rPr>
          <w:rFonts w:ascii="Courier New" w:eastAsia="Courier New" w:hAnsi="Courier New" w:cs="Courier New"/>
          <w:sz w:val="20"/>
          <w:szCs w:val="20"/>
        </w:rPr>
        <w:t>project_name\plot_refinement\project_name_RP-plots</w:t>
      </w:r>
    </w:p>
    <w:p w14:paraId="626A5F81" w14:textId="77777777" w:rsidR="000B75F0" w:rsidRDefault="000B75F0">
      <w:pPr>
        <w:spacing w:before="40" w:after="20"/>
      </w:pPr>
    </w:p>
    <w:p w14:paraId="25DEBC92" w14:textId="77777777" w:rsidR="000B75F0" w:rsidRDefault="00000000">
      <w:pPr>
        <w:pStyle w:val="ListParagraph"/>
        <w:numPr>
          <w:ilvl w:val="0"/>
          <w:numId w:val="2"/>
        </w:numPr>
        <w:spacing w:before="60" w:after="60"/>
      </w:pPr>
      <w:r>
        <w:t>Select the plot origin (Range 1, Row 1) by choosing position 1, 2, 3, or 4 as shown on the map.</w:t>
      </w:r>
    </w:p>
    <w:p w14:paraId="6CF4E54F" w14:textId="77777777" w:rsidR="000B75F0" w:rsidRDefault="00000000">
      <w:pPr>
        <w:pStyle w:val="ListParagraph"/>
        <w:numPr>
          <w:ilvl w:val="0"/>
          <w:numId w:val="2"/>
        </w:numPr>
        <w:spacing w:before="60" w:after="60"/>
      </w:pPr>
      <w:r>
        <w:lastRenderedPageBreak/>
        <w:t xml:space="preserve">Click </w:t>
      </w:r>
      <w:r>
        <w:rPr>
          <w:b/>
          <w:bCs/>
        </w:rPr>
        <w:t>Label</w:t>
      </w:r>
      <w:r>
        <w:t xml:space="preserve">, then </w:t>
      </w:r>
      <w:r>
        <w:rPr>
          <w:b/>
          <w:bCs/>
        </w:rPr>
        <w:t>Export</w:t>
      </w:r>
      <w:r>
        <w:t xml:space="preserve">, then </w:t>
      </w:r>
      <w:r>
        <w:rPr>
          <w:b/>
          <w:bCs/>
        </w:rPr>
        <w:t>OK</w:t>
      </w:r>
      <w:r>
        <w:t>.</w:t>
      </w:r>
    </w:p>
    <w:p w14:paraId="4F9E08DD" w14:textId="19EF612C" w:rsidR="000B4B82" w:rsidRDefault="000B4B82" w:rsidP="000B4B82">
      <w:pPr>
        <w:spacing w:before="60" w:after="60"/>
      </w:pPr>
      <w:r>
        <w:rPr>
          <w:noProof/>
        </w:rPr>
        <w:drawing>
          <wp:inline distT="0" distB="0" distL="0" distR="0" wp14:anchorId="2F3ED42E" wp14:editId="0F6F91C1">
            <wp:extent cx="5943600" cy="3390900"/>
            <wp:effectExtent l="0" t="0" r="0" b="0"/>
            <wp:docPr id="1136977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p>
    <w:p w14:paraId="0A0DF15A" w14:textId="77777777" w:rsidR="000B75F0" w:rsidRDefault="000B75F0">
      <w:pPr>
        <w:pBdr>
          <w:bottom w:val="single" w:sz="4" w:space="1" w:color="CCCCCC"/>
        </w:pBdr>
        <w:spacing w:before="160" w:after="160"/>
      </w:pPr>
    </w:p>
    <w:p w14:paraId="53F0C1AA" w14:textId="77777777" w:rsidR="000B75F0" w:rsidRDefault="00000000">
      <w:pPr>
        <w:pStyle w:val="Heading1"/>
      </w:pPr>
      <w:r>
        <w:t>Step 5 — Add fid and plot_id Columns in QGIS</w:t>
      </w:r>
    </w:p>
    <w:p w14:paraId="56428AE5" w14:textId="77777777" w:rsidR="000B75F0" w:rsidRDefault="00000000">
      <w:pPr>
        <w:spacing w:before="80" w:after="80"/>
      </w:pPr>
      <w:r>
        <w:t>The final step adds two calculated attribute columns to the GeoJSON file using QGIS.</w:t>
      </w:r>
    </w:p>
    <w:p w14:paraId="51D761DC" w14:textId="77777777" w:rsidR="000B75F0" w:rsidRDefault="000B75F0">
      <w:pPr>
        <w:spacing w:before="40" w:after="40"/>
      </w:pPr>
    </w:p>
    <w:p w14:paraId="4ED219A0" w14:textId="77777777" w:rsidR="000B75F0" w:rsidRDefault="00000000">
      <w:pPr>
        <w:pStyle w:val="ListParagraph"/>
        <w:numPr>
          <w:ilvl w:val="0"/>
          <w:numId w:val="2"/>
        </w:numPr>
        <w:spacing w:before="60" w:after="60"/>
      </w:pPr>
      <w:r>
        <w:t>Open the GeoJSON file in QGIS.</w:t>
      </w:r>
    </w:p>
    <w:p w14:paraId="6D2DEDC2" w14:textId="77777777" w:rsidR="000B75F0" w:rsidRDefault="00000000">
      <w:pPr>
        <w:pStyle w:val="ListParagraph"/>
        <w:numPr>
          <w:ilvl w:val="0"/>
          <w:numId w:val="2"/>
        </w:numPr>
        <w:spacing w:before="60" w:after="60"/>
      </w:pPr>
      <w:r>
        <w:t xml:space="preserve">Right-click the layer in the Layers panel and select </w:t>
      </w:r>
      <w:r>
        <w:rPr>
          <w:b/>
          <w:bCs/>
        </w:rPr>
        <w:t>Open Attribute Table</w:t>
      </w:r>
      <w:r>
        <w:t>.</w:t>
      </w:r>
    </w:p>
    <w:p w14:paraId="16071521" w14:textId="77777777" w:rsidR="000B75F0" w:rsidRDefault="00000000">
      <w:pPr>
        <w:pStyle w:val="ListParagraph"/>
        <w:numPr>
          <w:ilvl w:val="0"/>
          <w:numId w:val="2"/>
        </w:numPr>
        <w:spacing w:before="60" w:after="60"/>
      </w:pPr>
      <w:r>
        <w:t xml:space="preserve">Click the </w:t>
      </w:r>
      <w:r>
        <w:rPr>
          <w:b/>
          <w:bCs/>
        </w:rPr>
        <w:t>pencil icon</w:t>
      </w:r>
      <w:r>
        <w:t xml:space="preserve"> (top left of the table) to enable editing.</w:t>
      </w:r>
    </w:p>
    <w:p w14:paraId="28C24AF6" w14:textId="77777777" w:rsidR="000B75F0" w:rsidRDefault="00000000">
      <w:pPr>
        <w:pStyle w:val="ListParagraph"/>
        <w:numPr>
          <w:ilvl w:val="0"/>
          <w:numId w:val="2"/>
        </w:numPr>
        <w:spacing w:before="60" w:after="60"/>
      </w:pPr>
      <w:r>
        <w:t xml:space="preserve">Click the </w:t>
      </w:r>
      <w:r>
        <w:rPr>
          <w:b/>
          <w:bCs/>
        </w:rPr>
        <w:t>calculator icon</w:t>
      </w:r>
      <w:r>
        <w:t xml:space="preserve"> to open the Field Calculator.</w:t>
      </w:r>
    </w:p>
    <w:p w14:paraId="40C28D25" w14:textId="0ED94263" w:rsidR="000B75F0" w:rsidRDefault="00D03F16">
      <w:pPr>
        <w:spacing w:before="80" w:after="80"/>
      </w:pPr>
      <w:r>
        <w:rPr>
          <w:noProof/>
        </w:rPr>
        <w:lastRenderedPageBreak/>
        <w:drawing>
          <wp:inline distT="0" distB="0" distL="0" distR="0" wp14:anchorId="3E4B4FAB" wp14:editId="53B982BC">
            <wp:extent cx="5943600" cy="3162300"/>
            <wp:effectExtent l="0" t="0" r="0" b="0"/>
            <wp:docPr id="1716806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02AD8CC0" w14:textId="77777777" w:rsidR="000B75F0" w:rsidRDefault="00000000">
      <w:pPr>
        <w:spacing w:before="80" w:after="80"/>
      </w:pPr>
      <w:r>
        <w:rPr>
          <w:b/>
          <w:bCs/>
        </w:rPr>
        <w:t>Add the fid column:</w:t>
      </w:r>
    </w:p>
    <w:p w14:paraId="56FD6017" w14:textId="77777777" w:rsidR="000B75F0" w:rsidRDefault="000B75F0">
      <w:pPr>
        <w:spacing w:before="40" w:after="20"/>
      </w:pPr>
    </w:p>
    <w:p w14:paraId="515C30FE" w14:textId="77777777" w:rsidR="000B75F0" w:rsidRDefault="00000000">
      <w:pPr>
        <w:spacing w:before="40" w:after="40"/>
        <w:ind w:left="720"/>
      </w:pPr>
      <w:r>
        <w:rPr>
          <w:b/>
          <w:bCs/>
        </w:rPr>
        <w:t xml:space="preserve">Output field name: </w:t>
      </w:r>
      <w:r>
        <w:rPr>
          <w:rFonts w:ascii="Courier New" w:eastAsia="Courier New" w:hAnsi="Courier New" w:cs="Courier New"/>
          <w:sz w:val="20"/>
          <w:szCs w:val="20"/>
        </w:rPr>
        <w:t>fid</w:t>
      </w:r>
    </w:p>
    <w:p w14:paraId="58D05A90" w14:textId="77777777" w:rsidR="000B75F0" w:rsidRDefault="00000000">
      <w:pPr>
        <w:spacing w:before="40" w:after="40"/>
        <w:ind w:left="720"/>
      </w:pPr>
      <w:r>
        <w:rPr>
          <w:b/>
          <w:bCs/>
        </w:rPr>
        <w:t xml:space="preserve">Expression: </w:t>
      </w:r>
      <w:r>
        <w:rPr>
          <w:rFonts w:ascii="Courier New" w:eastAsia="Courier New" w:hAnsi="Courier New" w:cs="Courier New"/>
          <w:sz w:val="20"/>
          <w:szCs w:val="20"/>
        </w:rPr>
        <w:t>$id + 1</w:t>
      </w:r>
    </w:p>
    <w:p w14:paraId="4C2F1B6E" w14:textId="77777777" w:rsidR="000B75F0" w:rsidRDefault="00000000">
      <w:pPr>
        <w:spacing w:before="40" w:after="60"/>
        <w:ind w:left="720"/>
      </w:pPr>
      <w:r>
        <w:t xml:space="preserve">Click </w:t>
      </w:r>
      <w:r>
        <w:rPr>
          <w:b/>
          <w:bCs/>
        </w:rPr>
        <w:t>Apply</w:t>
      </w:r>
      <w:r>
        <w:t xml:space="preserve">, then </w:t>
      </w:r>
      <w:r>
        <w:rPr>
          <w:b/>
          <w:bCs/>
        </w:rPr>
        <w:t>OK</w:t>
      </w:r>
      <w:r>
        <w:t>.</w:t>
      </w:r>
    </w:p>
    <w:p w14:paraId="463C31FD" w14:textId="05FEE253" w:rsidR="000B75F0" w:rsidRDefault="00D03F16">
      <w:pPr>
        <w:spacing w:before="80" w:after="80"/>
      </w:pPr>
      <w:r>
        <w:rPr>
          <w:noProof/>
        </w:rPr>
        <w:lastRenderedPageBreak/>
        <w:drawing>
          <wp:inline distT="0" distB="0" distL="0" distR="0" wp14:anchorId="76D7905E" wp14:editId="30B0B43A">
            <wp:extent cx="5943600" cy="5619750"/>
            <wp:effectExtent l="0" t="0" r="0" b="0"/>
            <wp:docPr id="1621603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619750"/>
                    </a:xfrm>
                    <a:prstGeom prst="rect">
                      <a:avLst/>
                    </a:prstGeom>
                    <a:noFill/>
                    <a:ln>
                      <a:noFill/>
                    </a:ln>
                  </pic:spPr>
                </pic:pic>
              </a:graphicData>
            </a:graphic>
          </wp:inline>
        </w:drawing>
      </w:r>
    </w:p>
    <w:p w14:paraId="0E568763" w14:textId="77777777" w:rsidR="000B75F0" w:rsidRDefault="00000000">
      <w:pPr>
        <w:spacing w:before="80" w:after="80"/>
      </w:pPr>
      <w:r>
        <w:rPr>
          <w:b/>
          <w:bCs/>
        </w:rPr>
        <w:t>Add the plot_id column:</w:t>
      </w:r>
    </w:p>
    <w:p w14:paraId="28949797" w14:textId="77777777" w:rsidR="000B75F0" w:rsidRDefault="000B75F0">
      <w:pPr>
        <w:spacing w:before="40" w:after="20"/>
      </w:pPr>
    </w:p>
    <w:p w14:paraId="67883F4A" w14:textId="77777777" w:rsidR="000B75F0" w:rsidRDefault="00000000">
      <w:pPr>
        <w:spacing w:before="40" w:after="40"/>
        <w:ind w:left="720"/>
      </w:pPr>
      <w:r>
        <w:rPr>
          <w:b/>
          <w:bCs/>
        </w:rPr>
        <w:t xml:space="preserve">Output field name: </w:t>
      </w:r>
      <w:r>
        <w:rPr>
          <w:rFonts w:ascii="Courier New" w:eastAsia="Courier New" w:hAnsi="Courier New" w:cs="Courier New"/>
          <w:sz w:val="20"/>
          <w:szCs w:val="20"/>
        </w:rPr>
        <w:t>plot_id</w:t>
      </w:r>
    </w:p>
    <w:p w14:paraId="70F0E600" w14:textId="77777777" w:rsidR="000B75F0" w:rsidRDefault="00000000">
      <w:pPr>
        <w:spacing w:before="40" w:after="40"/>
        <w:ind w:left="720"/>
      </w:pPr>
      <w:r>
        <w:rPr>
          <w:b/>
          <w:bCs/>
        </w:rPr>
        <w:t xml:space="preserve">Expression: </w:t>
      </w:r>
      <w:r>
        <w:rPr>
          <w:rFonts w:ascii="Courier New" w:eastAsia="Courier New" w:hAnsi="Courier New" w:cs="Courier New"/>
          <w:sz w:val="20"/>
          <w:szCs w:val="20"/>
        </w:rPr>
        <w:t>row * 100 + range</w:t>
      </w:r>
    </w:p>
    <w:p w14:paraId="64B49252" w14:textId="77777777" w:rsidR="000B75F0" w:rsidRDefault="00000000">
      <w:pPr>
        <w:spacing w:before="40" w:after="60"/>
        <w:ind w:left="720"/>
      </w:pPr>
      <w:r>
        <w:t xml:space="preserve">Click </w:t>
      </w:r>
      <w:r>
        <w:rPr>
          <w:b/>
          <w:bCs/>
        </w:rPr>
        <w:t>Apply</w:t>
      </w:r>
      <w:r>
        <w:t xml:space="preserve">, then </w:t>
      </w:r>
      <w:r>
        <w:rPr>
          <w:b/>
          <w:bCs/>
        </w:rPr>
        <w:t>OK</w:t>
      </w:r>
      <w:r>
        <w:t>.</w:t>
      </w:r>
    </w:p>
    <w:p w14:paraId="7E5E4B99" w14:textId="77777777" w:rsidR="000B75F0" w:rsidRDefault="000B75F0">
      <w:pPr>
        <w:spacing w:before="40" w:after="40"/>
      </w:pPr>
    </w:p>
    <w:p w14:paraId="0287176F" w14:textId="77777777" w:rsidR="000B75F0" w:rsidRDefault="00000000">
      <w:pPr>
        <w:pStyle w:val="ListParagraph"/>
        <w:numPr>
          <w:ilvl w:val="0"/>
          <w:numId w:val="2"/>
        </w:numPr>
        <w:spacing w:before="60" w:after="60"/>
      </w:pPr>
      <w:r>
        <w:t xml:space="preserve">Click the </w:t>
      </w:r>
      <w:r>
        <w:rPr>
          <w:b/>
          <w:bCs/>
        </w:rPr>
        <w:t>Save</w:t>
      </w:r>
      <w:r>
        <w:t xml:space="preserve"> button (or press Ctrl+S) to save the edits.</w:t>
      </w:r>
    </w:p>
    <w:p w14:paraId="3001A92F" w14:textId="58FFA5E3" w:rsidR="00D03F16" w:rsidRDefault="00D03F16" w:rsidP="00D03F16">
      <w:pPr>
        <w:spacing w:before="60" w:after="60"/>
      </w:pPr>
      <w:r>
        <w:rPr>
          <w:noProof/>
        </w:rPr>
        <w:lastRenderedPageBreak/>
        <w:drawing>
          <wp:inline distT="0" distB="0" distL="0" distR="0" wp14:anchorId="3501684C" wp14:editId="5D27C00D">
            <wp:extent cx="5943600" cy="5686425"/>
            <wp:effectExtent l="0" t="0" r="0" b="9525"/>
            <wp:docPr id="16405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686425"/>
                    </a:xfrm>
                    <a:prstGeom prst="rect">
                      <a:avLst/>
                    </a:prstGeom>
                    <a:noFill/>
                    <a:ln>
                      <a:noFill/>
                    </a:ln>
                  </pic:spPr>
                </pic:pic>
              </a:graphicData>
            </a:graphic>
          </wp:inline>
        </w:drawing>
      </w:r>
    </w:p>
    <w:sectPr w:rsidR="00D03F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6652A"/>
    <w:multiLevelType w:val="hybridMultilevel"/>
    <w:tmpl w:val="932C8372"/>
    <w:lvl w:ilvl="0" w:tplc="20FE012E">
      <w:start w:val="1"/>
      <w:numFmt w:val="bullet"/>
      <w:lvlText w:val="●"/>
      <w:lvlJc w:val="left"/>
      <w:pPr>
        <w:ind w:left="720" w:hanging="360"/>
      </w:pPr>
    </w:lvl>
    <w:lvl w:ilvl="1" w:tplc="8918DD64">
      <w:start w:val="1"/>
      <w:numFmt w:val="bullet"/>
      <w:lvlText w:val="○"/>
      <w:lvlJc w:val="left"/>
      <w:pPr>
        <w:ind w:left="1440" w:hanging="360"/>
      </w:pPr>
    </w:lvl>
    <w:lvl w:ilvl="2" w:tplc="05FE2814">
      <w:start w:val="1"/>
      <w:numFmt w:val="bullet"/>
      <w:lvlText w:val="■"/>
      <w:lvlJc w:val="left"/>
      <w:pPr>
        <w:ind w:left="2160" w:hanging="360"/>
      </w:pPr>
    </w:lvl>
    <w:lvl w:ilvl="3" w:tplc="D8EA2400">
      <w:start w:val="1"/>
      <w:numFmt w:val="bullet"/>
      <w:lvlText w:val="●"/>
      <w:lvlJc w:val="left"/>
      <w:pPr>
        <w:ind w:left="2880" w:hanging="360"/>
      </w:pPr>
    </w:lvl>
    <w:lvl w:ilvl="4" w:tplc="7FB24180">
      <w:start w:val="1"/>
      <w:numFmt w:val="bullet"/>
      <w:lvlText w:val="○"/>
      <w:lvlJc w:val="left"/>
      <w:pPr>
        <w:ind w:left="3600" w:hanging="360"/>
      </w:pPr>
    </w:lvl>
    <w:lvl w:ilvl="5" w:tplc="49CECC0E">
      <w:start w:val="1"/>
      <w:numFmt w:val="bullet"/>
      <w:lvlText w:val="■"/>
      <w:lvlJc w:val="left"/>
      <w:pPr>
        <w:ind w:left="4320" w:hanging="360"/>
      </w:pPr>
    </w:lvl>
    <w:lvl w:ilvl="6" w:tplc="E4E81A50">
      <w:start w:val="1"/>
      <w:numFmt w:val="bullet"/>
      <w:lvlText w:val="●"/>
      <w:lvlJc w:val="left"/>
      <w:pPr>
        <w:ind w:left="5040" w:hanging="360"/>
      </w:pPr>
    </w:lvl>
    <w:lvl w:ilvl="7" w:tplc="C3AC2840">
      <w:start w:val="1"/>
      <w:numFmt w:val="bullet"/>
      <w:lvlText w:val="●"/>
      <w:lvlJc w:val="left"/>
      <w:pPr>
        <w:ind w:left="5760" w:hanging="360"/>
      </w:pPr>
    </w:lvl>
    <w:lvl w:ilvl="8" w:tplc="8AC8BE0C">
      <w:start w:val="1"/>
      <w:numFmt w:val="bullet"/>
      <w:lvlText w:val="●"/>
      <w:lvlJc w:val="left"/>
      <w:pPr>
        <w:ind w:left="6480" w:hanging="360"/>
      </w:pPr>
    </w:lvl>
  </w:abstractNum>
  <w:abstractNum w:abstractNumId="1" w15:restartNumberingAfterBreak="0">
    <w:nsid w:val="50656752"/>
    <w:multiLevelType w:val="hybridMultilevel"/>
    <w:tmpl w:val="2548C10A"/>
    <w:lvl w:ilvl="0" w:tplc="41C0F8D6">
      <w:start w:val="1"/>
      <w:numFmt w:val="bullet"/>
      <w:lvlText w:val="○"/>
      <w:lvlJc w:val="left"/>
      <w:pPr>
        <w:ind w:left="720" w:hanging="360"/>
      </w:pPr>
    </w:lvl>
    <w:lvl w:ilvl="1" w:tplc="E11CB538">
      <w:numFmt w:val="decimal"/>
      <w:lvlText w:val=""/>
      <w:lvlJc w:val="left"/>
    </w:lvl>
    <w:lvl w:ilvl="2" w:tplc="C93C9364">
      <w:numFmt w:val="decimal"/>
      <w:lvlText w:val=""/>
      <w:lvlJc w:val="left"/>
    </w:lvl>
    <w:lvl w:ilvl="3" w:tplc="F2CC00BE">
      <w:numFmt w:val="decimal"/>
      <w:lvlText w:val=""/>
      <w:lvlJc w:val="left"/>
    </w:lvl>
    <w:lvl w:ilvl="4" w:tplc="F6E8D858">
      <w:numFmt w:val="decimal"/>
      <w:lvlText w:val=""/>
      <w:lvlJc w:val="left"/>
    </w:lvl>
    <w:lvl w:ilvl="5" w:tplc="6756B496">
      <w:numFmt w:val="decimal"/>
      <w:lvlText w:val=""/>
      <w:lvlJc w:val="left"/>
    </w:lvl>
    <w:lvl w:ilvl="6" w:tplc="6464B05E">
      <w:numFmt w:val="decimal"/>
      <w:lvlText w:val=""/>
      <w:lvlJc w:val="left"/>
    </w:lvl>
    <w:lvl w:ilvl="7" w:tplc="741E0FB6">
      <w:numFmt w:val="decimal"/>
      <w:lvlText w:val=""/>
      <w:lvlJc w:val="left"/>
    </w:lvl>
    <w:lvl w:ilvl="8" w:tplc="35603162">
      <w:numFmt w:val="decimal"/>
      <w:lvlText w:val=""/>
      <w:lvlJc w:val="left"/>
    </w:lvl>
  </w:abstractNum>
  <w:abstractNum w:abstractNumId="2" w15:restartNumberingAfterBreak="0">
    <w:nsid w:val="59CB0F25"/>
    <w:multiLevelType w:val="hybridMultilevel"/>
    <w:tmpl w:val="4F304C04"/>
    <w:lvl w:ilvl="0" w:tplc="9DEE5324">
      <w:start w:val="1"/>
      <w:numFmt w:val="bullet"/>
      <w:lvlText w:val="•"/>
      <w:lvlJc w:val="left"/>
      <w:pPr>
        <w:ind w:left="720" w:hanging="360"/>
      </w:pPr>
    </w:lvl>
    <w:lvl w:ilvl="1" w:tplc="FD3EE12E">
      <w:numFmt w:val="decimal"/>
      <w:lvlText w:val=""/>
      <w:lvlJc w:val="left"/>
    </w:lvl>
    <w:lvl w:ilvl="2" w:tplc="1CC4D6DA">
      <w:numFmt w:val="decimal"/>
      <w:lvlText w:val=""/>
      <w:lvlJc w:val="left"/>
    </w:lvl>
    <w:lvl w:ilvl="3" w:tplc="11E4A054">
      <w:numFmt w:val="decimal"/>
      <w:lvlText w:val=""/>
      <w:lvlJc w:val="left"/>
    </w:lvl>
    <w:lvl w:ilvl="4" w:tplc="59F43D0E">
      <w:numFmt w:val="decimal"/>
      <w:lvlText w:val=""/>
      <w:lvlJc w:val="left"/>
    </w:lvl>
    <w:lvl w:ilvl="5" w:tplc="D302AA60">
      <w:numFmt w:val="decimal"/>
      <w:lvlText w:val=""/>
      <w:lvlJc w:val="left"/>
    </w:lvl>
    <w:lvl w:ilvl="6" w:tplc="C66A604A">
      <w:numFmt w:val="decimal"/>
      <w:lvlText w:val=""/>
      <w:lvlJc w:val="left"/>
    </w:lvl>
    <w:lvl w:ilvl="7" w:tplc="6CE03B1E">
      <w:numFmt w:val="decimal"/>
      <w:lvlText w:val=""/>
      <w:lvlJc w:val="left"/>
    </w:lvl>
    <w:lvl w:ilvl="8" w:tplc="744638D6">
      <w:numFmt w:val="decimal"/>
      <w:lvlText w:val=""/>
      <w:lvlJc w:val="left"/>
    </w:lvl>
  </w:abstractNum>
  <w:num w:numId="1" w16cid:durableId="754327051">
    <w:abstractNumId w:val="0"/>
    <w:lvlOverride w:ilvl="0">
      <w:startOverride w:val="1"/>
    </w:lvlOverride>
  </w:num>
  <w:num w:numId="2" w16cid:durableId="12858850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5F0"/>
    <w:rsid w:val="000B4B82"/>
    <w:rsid w:val="000B75F0"/>
    <w:rsid w:val="003C556D"/>
    <w:rsid w:val="00D03F16"/>
    <w:rsid w:val="00DD48E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1256"/>
  <w15:docId w15:val="{3602AB54-0431-408D-AF27-33F6EFCA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gryfn.gitbook.io/gryfn-software/gryfn-plot-extraction-tool" TargetMode="Externa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Mickey Wang</cp:lastModifiedBy>
  <cp:revision>2</cp:revision>
  <dcterms:created xsi:type="dcterms:W3CDTF">2026-05-26T01:16:00Z</dcterms:created>
  <dcterms:modified xsi:type="dcterms:W3CDTF">2026-05-26T01:44:00Z</dcterms:modified>
</cp:coreProperties>
</file>