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14 《数据结构与算法》教学单元设计：比较Prim与Kruskal并校验路线变更影响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比较Prim与Kruskal并校验路线变更影响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能读候选边表并跟踪集合/并查集。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合成假设易只比最终边集，漏掉同权顺序、范围和边数校验。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Prim误取全局最轻边。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Kruskal不判环或将F并入结果。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先验证A–E连通/F孤立，再复制边表删除BC。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记录U/parent，每次核验四边、连通、无环、权重。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边与权值同L10：AB4,AC2,BC1,BD5,CD8,CE10,DE2，F无边。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Prim(A)原图选 AC2,BC1,BD5,DE2，重10；Kruskal收BC/AC/DE，拒AB成环，收BD，重10。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删BC后 Prim选 AC2,AB4,BD5,DE2；Kruskal同样四边，总13。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完整A–F无树，A–E两次都4边；只删BC，其余权值保持，F独立；森林必须只含原图边且报告权等于所选边权和。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规定同权端点字典序。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封路只改副本并回归原图。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说明Prim跨U与Kruskal全局排序加并查集判环。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说明A–E MST与A–F无树范围。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实现两算法并复现10/13。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按4条边、连通、无环、总权与输入边归属验收；确认A–F中F孤立。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Prim跨边界挑选，Kruskal全局排序判环。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同一边表运行后删BC副本复核。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数据版本、同权排序和F范围必须同验。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保存主图与变式差异、每轮状态。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双算法实现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版本化删边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过程日志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输出互审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Java17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主/变式边表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并查集框架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树性质断言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运行起点：practice-starters/L14MSTLab.java（Java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准备两份边表和Java工程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核对跨U候选和并查集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解释删BC后仍连通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原图只读、变式仅删BC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说明低成本网络规划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标注权重合成、F无边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保存版本和过程日志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复习L10基线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比较删边轨迹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交另一变式回归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复现10和13并校验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展示parent/U状态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按复核补日志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复习L10基线和准备两份边表。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强调仅副本删BC。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写权重预期10/13。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诊断MST候选边、并查集与项目L10推演结果。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模拟校园连接路段关闭。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先判A–E连通和F边界。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逐边核对差异。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模拟封路事件并限定修改只作用在图副本。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打开practice-starters/L14MSTLab.java；冻结边集、端点同权顺序、并查集、删BC副本和树/森林断言已提供。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教师演示Prim从U取割边、Kruskal排序后拒绝成环边；强调该图中Prim与Kruskal选边顺序不同但最终树集合一致。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固定排序(weight,min,max)。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记录U/parent。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示范Prim跨U扩展和Kruskal排序/DSU判环。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25分钟分配：2分钟读输入/DSU，3分钟手工追踪一轮；两人各复制同一starter，8分钟并行分别实现Prim或Kruskal。再用8分钟交换副本，按边集/环/孤立点清单互审并把两个方法体合入共同文件；最后4分钟运行10/13与A–F森林断言、记录首错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执行`javac L14MSTLab.java &amp;&amp; java L14MSTLab`；A–E原图权重10，删BC副本权重13；A–F最小生成森林重10、含4条原图边、F无入选边，且reported weight等于边权和。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检查误选、环和F。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各自编辑独立副本：一人实现Prim并逐轮记录U，一人实现Kruskal并按(weight,minEndpoint,maxEndpoint)排序；互换副本按边集、输入边归属、权和、连通无环及F孤立清单审阅，把两方法体合入共同L14MSTLab.java后运行内置全部用例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实现两算法并验证原图10、删BC后13及全图森林边界。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若结果不符，定位首个边集差异。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不改权值来凑答案。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修副本并回归原图。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按首个边差异定位实现错因，不改权值迁就结果。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交代码、日志、边差异、10/13结论及输入边归属/权和/F孤立的森林证据。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核对范围和四项树性质。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提交可复现报告。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提交代码、运行日志、边集合和树性质断言。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同伴实际运行删边用例。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查同权顺序与F。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记录运行输出。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同伴实际运行删边用例并核对F孤立点。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对照L10理论回顾两实现。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核验全图无MST。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说明权重边界。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回顾理论表与程序在固定同权规则下的一致性。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增加另一条边关闭变式并隔离。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要求原始回归通过。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交差异和日志。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增加隔离的第二个删边变式并回归原图。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实现 Prim/Kruskal，A–E为10，删BC后13；A–F没有生成树。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变式隔离并要求旧输入回归。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合成结果不是实测校园路线。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