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10 《数据结构与算法》教学单元设计：加权无向图最小生成树与Prim/Kruskal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加权无向图最小生成树与Prim/Kruskal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能读图边集并记录集合变化。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合成假设学生可能把选最轻边等同于 MST，忽略连通前提和判环。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F孤立导致完整A–F不连通。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Prim跨边界和Kruskal全局判环容易混用。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先识别F，再只对A–E求树。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记录Prim的U与Kruskal分量，逐轮说明边接受/拒绝。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合成分钟边：AB4,AC2,BC1,BD5,CD8,CE10,DE2；F无边，完整六点图无生成树。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MST范围明确为 A–E：Prim从A选 AC2,BC1,BD5,DE2，总10。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Kruskal排序 BC1,AC2,DE2,AB4,BD5,CD8,CE10；收 BC/AC/DE，拒 AB成环，收BD，总10。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全图最小生成森林为 A–E 树加孤立F；不可把10称作六点生成树。Prim选跨 U 边，Kruskal用并查集判环。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权值标合成分钟，不伪称测量。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逐边写接受/拒绝理由。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说明生成树需覆盖指定连通点集、无环且边数 |V|−1。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 Prim 的 U 边界和 Kruskal 的并查集。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推演两算法并计算 A–E 总权10。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识别 F 不可纳入生成树。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六点图不连通；A–E子图 MST 权重10。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先连通性检查，再限定顶点范围。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容易把跨 U 候选和全局边排序混淆，或漏判 AB成环。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并排填U与分量标签。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校园网络情境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连通前提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Prim跨割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Kruskal并查集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冻结边清单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候选边表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并查集轨迹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教材MST目录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复习连通分量和边表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关注U与并查集分量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解释F孤立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只在A–E子图求树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说明最低成本连接业务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权值注明合成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保存两算法轨迹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预读MST前提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解释AB成环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交从C启动结果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完成候选边与求和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区分树和森林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修正边界结论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 L09 分量；读取边权。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发权值表，强调 F 无边。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先写六点图是否连通。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围绕“加权无向图最小生成树与Prim/Kruskal”完成复习 L09 分量；读取边权。，留下可核对的学习证据。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讨论五个站点低成本连接。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明示只对 A–E 求 MST。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圈 A–E 子图和边权。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围绕“加权无向图最小生成树与Prim/Kruskal”完成讨论五个站点低成本连接。，留下可核对的学习证据。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示范 Prim 四轮和 Kruskal排序/判环。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展示 AB4两端同属一分量。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填U与parent状态。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围绕“加权无向图最小生成树与Prim/Kruskal”完成示范 Prim 四轮和 Kruskal排序/判环。，留下可核对的学习证据。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独立完成两张候选表并求和。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纠正全局误取Prim或漏判环。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核对四边且总10。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围绕“加权无向图最小生成树与Prim/Kruskal”完成独立完成两张候选表并求和。，留下可核对的学习证据。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讨论能否称为六点树。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要求分写A–E树、A–F森林。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写出F需新增题设边。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围绕“加权无向图最小生成树与Prim/Kruskal”完成讨论能否称为六点树。，留下可核对的学习证据。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提交边选择和并查集轨迹表。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核对权值、顶点范围和停止条件。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整理可重算推演表。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围绕“加权无向图最小生成树与Prim/Kruskal”完成提交边选择和并查集轨迹表。，留下可核对的学习证据。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同伴重算AB4拒绝理由。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要求指出轮次和分量。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标首次分歧。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围绕“加权无向图最小生成树与Prim/Kruskal”完成同伴重算AB4拒绝理由。，留下可核对的学习证据。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归纳连通前提与两算法差异。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再次核验F无边。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口述为何不能叫六点MST。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围绕“加权无向图最小生成树与Prim/Kruskal”完成归纳连通前提与两算法差异。，留下可核对的学习证据。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从C启动Prim并说明同权可能多解。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只批注边界与唯一性前提。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交从C轨迹。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围绕“加权无向图最小生成树与Prim/Kruskal”完成从C启动Prim并说明同权可能多解。，留下可核对的学习证据。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在A–E求Prim/Kruskal都得10，F单独成分。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把连通性判断置于算法求解之前。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真实路线成本需核验；当前权值仅合成。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