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15 《数据结构与算法》教学单元设计：稳定性、原地性与插入排序工作机理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稳定性、原地性与插入排序工作机理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学生已接触数组索引、循环和关键字比较，能按给定顺序逐项读取记录。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上一项目形成了图算法过程记录，学生有依照步骤表追踪状态变化的经验。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学生可能把“结果有序”当成稳定性证明，忽略相同键记录的身份顺序。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连续右移的边界容易在相等键处写成大于等于，导致相同键交换次序。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始终携带记录编号，不把相同数量的记录压成一个数字；逐趟记录有序前缀。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用两个相同键对照 &gt; 与 &gt;= 两种判断，要求学生指出稳定性何时被破坏。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排序键、记录身份与稳定性的定义；稳定指相等键记录的相对输入次序不变。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直接插入排序保持左侧有序前缀；保存当前记录，将前面严格大于它的记录右移，再填入空位。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若只在前项键值大于当前键时右移，则相等记录不越过彼此；若使用大于等于则可能失稳。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直接插入排序原地运行、辅助空间 O(1)。若 n 个互异键的输入次序均匀随机，平均比较和移动为 Θ(n²)；最坏比较和移动为 Θ(n²)。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输入已升序时每个新键只需一次失败比较，比较O(n)、移动0；移位数等于严格逆序对数I，I≤n(n-1)/2；互异键严格递减时达到该上界，比较/移动为Θ(n²)。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移位数等于严格逆序对数 I，I≤n(n−1)/2；只有互异键严格递减时达到该上界。对近乎有序输入，比较与移动可按 O(n+I) 理解；以上平均复杂度采用互异键均匀随机排列模型，不能外推到所有输入。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保留原记录标识和状态字段，避免把算法测试数值解释成业务判断。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在过程表中如实区分关键字比较、记录移动和最终插入。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解释排序键、稳定性、有序前缀与原地排序的含义。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说明插入排序只移动严格大于待插入键的前项时，为什么能保持同键记录的输入次序。</w:t>
            </w:r>
          </w:p>
          <w:p w14:paraId="674C8031" w14:textId="439C5C43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区分已排序、逆序与近乎有序输入下的比较和移动复杂度。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逐趟演算给定五条冻结目录记录，准确写出比较、右移、插入位置与每趟结果。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从最终次序检验 B-101 与 B-309、B-205 与 E-304 的相对顺序，形成稳定性证据。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以严格大于条件移动元素并维护已排序前缀。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跟踪相同键记录身份以验证稳定性。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教师逐行标注循环不变量，学生用原始记录编号填写每轮状态。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在键值相等处停止移动，保证同键记录不逆序。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并列比较 `前项键 &gt; 当前键` 与 `前项键 &gt;= 当前键` 的输出差异；用身份标签定位第一次次序改变。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记录追踪示范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问题链讲授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同键反例对照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过程表互核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17课堂代码投影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冻结校园目录五条记录卡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插入排序逐趟过程表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白板/投影与笔记工具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携带五条冻结记录与插入排序逐趟表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记录每轮待插入键、右移项与有序前缀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解释相等键处严格大于条件为何停止移动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保留resource_id与同键记录原输入次序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说明稳定排序对记录追溯次序的作用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数量只作算法键，不解释为可用库存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分开记录键比较、右移和最终回填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预读插入排序并提交&gt;与&gt;=的疑问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引用两组同键轨迹判断稳定性结论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交逐趟表、比较/移动统计及修订依据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21.5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验证非降序、8次键比较、6次右移与稳定性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展示一组同键记录排序前后的相对位置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按反馈重算相等键处理并修订过程表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预读插入排序与稳定性定义；把五条目录记录的 resource_id、name、status、quantity 抄入过程表，并圈出数值相等的两组记录。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课前发放冻结数据卡及空白过程表，提示必须保留 resource_id 与 status。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逐条抄录记录，并分别标记 quantity=12 的 B-101/B-309 与 quantity=5 的 B-205/E-304。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带着可追踪的原始记录和同键问题进入课堂。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提出目录列表按数量值排序的工作情境；说明数量值仅作算法测试键，借出数与在馆数不作可用库存比较。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要求预测同键记录在稳定排序后的先后关系。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展示已冻结的五条数据，划清业务事实与教学排序键的边界；追问“两个12是否可以互换”。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用原输入次序写下两组同键记录的先后预测，并说出需要保留的身份字段。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明确排序键、记录身份和稳定性验收依据。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建立“左侧有序前缀”不变量；演示保存待插入记录、向右移动严格较大项、在空位回填。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 B-101(12), B-205(5), B-309(12), E-301(3), E-304(5) 演算：依次得到 [B205,B101,B309,E301,E304]、保持 B101/B309、再得到 [E301,B205,B101,B309,E304]、最后 [E301,B205,E304,B101,B309]。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指出相等时停止移动使 B205 仍先于 E304、B101 仍先于 B309；若改用 &gt;=，学生现场追踪反例。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边演算边标注比较、右移、回填和有序前缀边界；每轮停顿核验循环不变量。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同步在过程表填写数组、当前键、比较结果、移动位置和回填位置；在相等键处用箭头标出顺序保持。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把抽象稳定性定义落到逐趟身份顺序证据。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学生独立完成五条冻结记录的四轮过程表；每行写出待插入 resource_id、比较到的前项、右移列表和有序前缀。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在每轮末按 quantity 检查非降序，在末尾分别核对两组同键记录。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巡视过程表，重点检查第2轮相等键停止条件以及第4轮在 B-205 前停止移动。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为需要支持的学生提供前两轮已标记的过程表；进阶学生比较 &gt; 与 &gt;= 并写出同键次序反例。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逐轮演算并把总关键字比较数、右移数分开统计；不把状态字段改写成单一“可用数量”。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可先完成半填表；拓展者独立证明两组同键记录的相对次序。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形成可复算的插入排序轨迹并能判定稳定性。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给出代码片段的两种判断符号 &gt; 和 &gt;=，要求预测同键记录的相对顺序。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讨论“已排序前缀”对正确性的作用及算法对近乎有序小数组的比较特点。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要求学生先写预测再给小型追踪表，不直接告知稳定/失稳结论。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对两种条件分别标注首次移动的相等键，并用 B-101/B-309 或 B-205/E-304 的次序判断结果。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通过反例解释一个比较符号为何改变稳定性。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小组把逐趟过程表整理成算法说明：初始化、循环条件、右移条件、回填和终止状态。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将最终数组与冻结输入逐项对照，注明测试排序只针对 quantity 键。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给出检查清单：记录数、resource_id、键升序、同键次序、每轮移动和结论齐全。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提交一份可复核过程表，并口头说明稳定性证据与业务解释边界。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把理论过程转成可供下一课实现的验收基线。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两组交换过程表，随机抽查第2轮和第4轮。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互评只依据逐轮状态和同键顺序，不以最终有序作为唯一依据。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要求评阅者标出具体的漏比、误移、身份丢失或结论不符位置。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提交一条带轮次和记录 resource_id 的核验意见；作者据此更正过程表。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暴露“最终有序但过程错误”或“同键失稳”的问题。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回扣有序前缀、严格大于右移、稳定性与 O(1)辅助空间。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学生用一句话解释为什么相等键不能被越过，并复述两个同键组的最终次序。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用出口提问区分“键有序”和“排序稳定”，抽查一份过程表的计数口径。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交出离堂卡：关键条件、稳定性证据、一个可能出错的边界。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确认核心概念与下一课编码所需的条件判断。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课后把过程表转成伪代码并标出循环不变量；完成两个小数组的自测，不新增校园目录记录。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2. 将不确定的相等键移动位置圈出，带到 L18 实现课复核。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按互评意见反馈更正版；下课后在课程资料中补充完整的 &gt; 条件解释。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提交伪代码、改动说明和一条“比较/移动”计数记录。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把课堂手算依据迁移到 Java SE 17 实现。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本课复盘以小规模数组的插入排序过程表、九阶段学生证据和目标达成对应关系为依据；当前文件只给出预设复盘问题，不声称已发生真实授课。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用课程冻结目录案例和逐步可查的记录/算法轨迹组织稳定性、原地性与插入排序工作机理，为每个结论保留可复核证据。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真实授课后按学生的小规模数组的插入排序过程表复核边界理解；若发现共性错误，优先补充针对该错误的示例和检查点。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