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4"/>
        </w:rPr>
        <w:t>Menu Velocity Monitoring - Velocity Type(Maximum PAN velocity)</w:t>
        <w:br/>
        <w:t>--------------------------------------------------</w:t>
        <w:br/>
      </w:r>
      <w:r>
        <w:drawing>
          <wp:inline distT="0" distR="0" distB="0" distL="0">
            <wp:extent cx="6350000" cy="2921000"/>
            <wp:docPr id="0" name="Drawing 0" descr="C:/Users/ardhiansyah.nugroho/git/Automate-Katalon-Dashboard-IPG/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:/Users/ardhiansyah.nugroho/git/Automate-Katalon-Dashboard-IPG/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2026-07-23T03:11:48Z</dcterms:created>
  <dc:creator>Apache POI</dc:creator>
</cp:coreProperties>
</file>