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1E293B"/>
          <w:sz w:val="28"/>
        </w:rPr>
        <w:t>LAPORAN PERANCANGAN DAN IMPLEMENTASI SISTEM</w:t>
        <w:br/>
        <w:t>DISTRIBUTED FILE STORAGE SYSTEM BERBASIS MASTER-WORKER DENGAN REPLIKASI DAN FAILOVER</w:t>
      </w:r>
    </w:p>
    <w:p>
      <w:pPr>
        <w:spacing w:after="320"/>
        <w:jc w:val="center"/>
      </w:pPr>
      <w:r>
        <w:rPr>
          <w:rFonts w:ascii="Times New Roman" w:hAnsi="Times New Roman"/>
          <w:i/>
          <w:color w:val="475569"/>
          <w:sz w:val="22"/>
        </w:rPr>
        <w:t>Dokumentasi Komprehensif Arsitektur Sistem, Alur Kerja Replikasi, Mekanisme Toleransi Kesalahan (Failover), dan Evaluasi Empiris</w:t>
      </w:r>
    </w:p>
    <w:p>
      <w:pPr>
        <w:jc w:val="center"/>
      </w:pPr>
      <w:r>
        <w:t>───────────────────────────────────────────────────────</w:t>
      </w:r>
    </w:p>
    <w:p>
      <w:pPr>
        <w:keepNext/>
        <w:spacing w:before="320" w:after="120"/>
      </w:pPr>
      <w:r>
        <w:rPr>
          <w:rFonts w:ascii="Times New Roman" w:hAnsi="Times New Roman"/>
          <w:b/>
          <w:color w:val="1E293B"/>
          <w:sz w:val="26"/>
        </w:rPr>
        <w:t>RINGKASAN EKSEKUTIF / ABSTRAK</w:t>
      </w:r>
    </w:p>
    <w:p>
      <w:pPr>
        <w:spacing w:after="120" w:line="276" w:lineRule="auto"/>
        <w:jc w:val="both"/>
      </w:pPr>
      <w:r>
        <w:rPr>
          <w:rFonts w:ascii="Times New Roman" w:hAnsi="Times New Roman"/>
          <w:b w:val="0"/>
          <w:i w:val="0"/>
          <w:sz w:val="22"/>
        </w:rPr>
        <w:t>Kebutuhan akan ketersediaan data yang tinggi (High Availability) dan keandalan sistem terhadap kegagalan (Fault Tolerance) menjadi tantangan mendasar pada era komputasi modern. Sistem penyimpanan berkas terpusat (Centralized Storage) memiliki kerentanan kritis berupa Single Point of Failure (SPOF), di mana kerusakan pada server penyimpan tunggal menyebabkan seluruh data tidak dapat diakses atau hilang secara permanen. Laporan ini menyajikan perancangan dan implementasi Distributed File Storage System berskala klaster menggunakan arsitektur Master-Worker (Coordinator-Worker). Sistem mengimplementasikan replikasi data aktif dengan faktor replikasi N = 2, pemantauan detak jantung (heartbeat monitoring) periodik 3.0 detik, algoritma seleksi node least-loaded, serta mekanisme failover unduhan otomatis. Evaluasi empiris membuktikan bahwa saat terjadi simulasi kegagalan pada salah satu node penyimpan, berkas tetap dapat diakses secara transparan melalui node replika cadangan dengan integritas 100% dan respon HTTP 200 OK.</w:t>
      </w:r>
    </w:p>
    <w:p>
      <w:pPr>
        <w:keepNext/>
        <w:spacing w:before="320" w:after="120"/>
      </w:pPr>
      <w:r>
        <w:rPr>
          <w:rFonts w:ascii="Times New Roman" w:hAnsi="Times New Roman"/>
          <w:b/>
          <w:color w:val="1E293B"/>
          <w:sz w:val="26"/>
        </w:rPr>
        <w:t>BAB I: PENDAHULUAN</w:t>
      </w:r>
    </w:p>
    <w:p>
      <w:pPr>
        <w:keepNext/>
        <w:spacing w:before="200" w:after="80"/>
      </w:pPr>
      <w:r>
        <w:rPr>
          <w:rFonts w:ascii="Times New Roman" w:hAnsi="Times New Roman"/>
          <w:b/>
          <w:color w:val="2563EB"/>
          <w:sz w:val="24"/>
        </w:rPr>
        <w:t>1.1 Latar Belakang</w:t>
      </w:r>
    </w:p>
    <w:p>
      <w:pPr>
        <w:spacing w:after="120" w:line="276" w:lineRule="auto"/>
        <w:jc w:val="both"/>
      </w:pPr>
      <w:r>
        <w:rPr>
          <w:rFonts w:ascii="Times New Roman" w:hAnsi="Times New Roman"/>
          <w:b w:val="0"/>
          <w:i w:val="0"/>
          <w:sz w:val="22"/>
        </w:rPr>
        <w:t>Penyimpanan berkas merupakan fondasi fundamental dari setiap infrastruktur teknologi informasi. Seiring berkembangnya kebutuhan pertukaran data pada lingkungan jaringan lokal (LAN) maupun antarnode jaringan terbuka, model penyimpanan berkas monolitik tradisional kian rentan terhadap latensi tinggi, bottlenecks performa, dan penghentian layanan mendadak (service downtime). Ketika satu unit server mengalami kerusakan perangkat keras, gangguan catu daya, atau kegagalan sistem operasi, seluruh pengguna kehilangan akses ke berkas penting.</w:t>
      </w:r>
    </w:p>
    <w:p>
      <w:pPr>
        <w:spacing w:after="120" w:line="276" w:lineRule="auto"/>
        <w:jc w:val="both"/>
      </w:pPr>
      <w:r>
        <w:rPr>
          <w:rFonts w:ascii="Times New Roman" w:hAnsi="Times New Roman"/>
          <w:b w:val="0"/>
          <w:i w:val="0"/>
          <w:sz w:val="22"/>
        </w:rPr>
        <w:t>Sistem terdistribusi (Distributed Systems) mengatasi kelemahan ini dengan membagi beban kerja dan penyimpanan data ke sekumpulan simpul komputer independen (nodes) yang saling terhubung melalui protokol jaringan komunikasi data. Dengan menerapkan koordinasi terpusat (Coordinator) dan redundansi data terkelola, data yang diunggah tidak hanya berada pada satu lokasi fisik, melainkan disebarkan ke beberapa simpul pekerja (Worker Storage Nodes) secara otomatis.</w:t>
      </w:r>
    </w:p>
    <w:p>
      <w:pPr>
        <w:keepNext/>
        <w:spacing w:before="200" w:after="80"/>
      </w:pPr>
      <w:r>
        <w:rPr>
          <w:rFonts w:ascii="Times New Roman" w:hAnsi="Times New Roman"/>
          <w:b/>
          <w:color w:val="2563EB"/>
          <w:sz w:val="24"/>
        </w:rPr>
        <w:t>1.2 Rumusan Masalah</w:t>
      </w:r>
    </w:p>
    <w:p>
      <w:pPr>
        <w:pStyle w:val="ListBullet"/>
        <w:spacing w:after="60" w:line="276" w:lineRule="auto"/>
        <w:jc w:val="both"/>
      </w:pPr>
      <w:r>
        <w:rPr>
          <w:rFonts w:ascii="Times New Roman" w:hAnsi="Times New Roman"/>
          <w:b/>
          <w:sz w:val="22"/>
        </w:rPr>
        <w:t xml:space="preserve">1. </w:t>
      </w:r>
      <w:r>
        <w:rPr>
          <w:rFonts w:ascii="Times New Roman" w:hAnsi="Times New Roman"/>
          <w:sz w:val="22"/>
        </w:rPr>
        <w:t>Bagaimana merancang arsitektur penyimpanan terdistribusi Master-Worker yang mengkoordinasikan distribusi berkas secara transparan?</w:t>
      </w:r>
    </w:p>
    <w:p>
      <w:pPr>
        <w:pStyle w:val="ListBullet"/>
        <w:spacing w:after="60" w:line="276" w:lineRule="auto"/>
        <w:jc w:val="both"/>
      </w:pPr>
      <w:r>
        <w:rPr>
          <w:rFonts w:ascii="Times New Roman" w:hAnsi="Times New Roman"/>
          <w:b/>
          <w:sz w:val="22"/>
        </w:rPr>
        <w:t xml:space="preserve">2. </w:t>
      </w:r>
      <w:r>
        <w:rPr>
          <w:rFonts w:ascii="Times New Roman" w:hAnsi="Times New Roman"/>
          <w:sz w:val="22"/>
        </w:rPr>
        <w:t>Bagaimana mengimplementasikan strategi replikasi data dengan faktor replikasi N = 2 agar beban penyimpanan merata di antara storage node?</w:t>
      </w:r>
    </w:p>
    <w:p>
      <w:pPr>
        <w:pStyle w:val="ListBullet"/>
        <w:spacing w:after="60" w:line="276" w:lineRule="auto"/>
        <w:jc w:val="both"/>
      </w:pPr>
      <w:r>
        <w:rPr>
          <w:rFonts w:ascii="Times New Roman" w:hAnsi="Times New Roman"/>
          <w:b/>
          <w:sz w:val="22"/>
        </w:rPr>
        <w:t xml:space="preserve">3. </w:t>
      </w:r>
      <w:r>
        <w:rPr>
          <w:rFonts w:ascii="Times New Roman" w:hAnsi="Times New Roman"/>
          <w:sz w:val="22"/>
        </w:rPr>
        <w:t>Bagaimana mekanisme deteksi kegagalan (heartbeat) dan algoritma failover otomatis saat salah satu storage node mengalami crash?</w:t>
      </w:r>
    </w:p>
    <w:p>
      <w:pPr>
        <w:pStyle w:val="ListBullet"/>
        <w:spacing w:after="60" w:line="276" w:lineRule="auto"/>
        <w:jc w:val="both"/>
      </w:pPr>
      <w:r>
        <w:rPr>
          <w:rFonts w:ascii="Times New Roman" w:hAnsi="Times New Roman"/>
          <w:b/>
          <w:sz w:val="22"/>
        </w:rPr>
        <w:t xml:space="preserve">4. </w:t>
      </w:r>
      <w:r>
        <w:rPr>
          <w:rFonts w:ascii="Times New Roman" w:hAnsi="Times New Roman"/>
          <w:sz w:val="22"/>
        </w:rPr>
        <w:t>Bagaimana merancang sistem kontrol akses berbasis peran (RBAC) yang aman untuk pengoperasian sistem dan eksperimen publik?</w:t>
      </w:r>
    </w:p>
    <w:p>
      <w:pPr>
        <w:keepNext/>
        <w:spacing w:before="200" w:after="80"/>
      </w:pPr>
      <w:r>
        <w:rPr>
          <w:rFonts w:ascii="Times New Roman" w:hAnsi="Times New Roman"/>
          <w:b/>
          <w:color w:val="2563EB"/>
          <w:sz w:val="24"/>
        </w:rPr>
        <w:t>1.3 Tujuan Proyek</w:t>
      </w:r>
    </w:p>
    <w:p>
      <w:pPr>
        <w:pStyle w:val="ListBullet"/>
        <w:spacing w:after="60" w:line="276" w:lineRule="auto"/>
        <w:jc w:val="both"/>
      </w:pPr>
      <w:r>
        <w:rPr>
          <w:rFonts w:ascii="Times New Roman" w:hAnsi="Times New Roman"/>
          <w:b/>
          <w:sz w:val="22"/>
        </w:rPr>
        <w:t xml:space="preserve">1. </w:t>
      </w:r>
      <w:r>
        <w:rPr>
          <w:rFonts w:ascii="Times New Roman" w:hAnsi="Times New Roman"/>
          <w:sz w:val="22"/>
        </w:rPr>
        <w:t>Membangun sistem klaster penyimpanan berkas terdistribusi berbasis protokol HTTP REST API menggunakan Python FastAPI dan HTTPX.</w:t>
      </w:r>
    </w:p>
    <w:p>
      <w:pPr>
        <w:pStyle w:val="ListBullet"/>
        <w:spacing w:after="60" w:line="276" w:lineRule="auto"/>
        <w:jc w:val="both"/>
      </w:pPr>
      <w:r>
        <w:rPr>
          <w:rFonts w:ascii="Times New Roman" w:hAnsi="Times New Roman"/>
          <w:b/>
          <w:sz w:val="22"/>
        </w:rPr>
        <w:t xml:space="preserve">2. </w:t>
      </w:r>
      <w:r>
        <w:rPr>
          <w:rFonts w:ascii="Times New Roman" w:hAnsi="Times New Roman"/>
          <w:sz w:val="22"/>
        </w:rPr>
        <w:t>Mengimplementasikan 3 simpul penyimpanan (Storage Nodes) terisolasi menggunakan mesin virtual Ubuntu Server 24.04 di Oracle VirtualBox (Host-Only Network) dan mendukung proses lokal mandiri.</w:t>
      </w:r>
    </w:p>
    <w:p>
      <w:pPr>
        <w:pStyle w:val="ListBullet"/>
        <w:spacing w:after="60" w:line="276" w:lineRule="auto"/>
        <w:jc w:val="both"/>
      </w:pPr>
      <w:r>
        <w:rPr>
          <w:rFonts w:ascii="Times New Roman" w:hAnsi="Times New Roman"/>
          <w:b/>
          <w:sz w:val="22"/>
        </w:rPr>
        <w:t xml:space="preserve">3. </w:t>
      </w:r>
      <w:r>
        <w:rPr>
          <w:rFonts w:ascii="Times New Roman" w:hAnsi="Times New Roman"/>
          <w:sz w:val="22"/>
        </w:rPr>
        <w:t>Membuktikan keandalan sistem dalam mempertahankan ketersediaan berkas saat salah satu storage node dinonaktifkan secara sengaja (Node Failure Simulation).</w:t>
      </w:r>
    </w:p>
    <w:p>
      <w:pPr>
        <w:pStyle w:val="ListBullet"/>
        <w:spacing w:after="60" w:line="276" w:lineRule="auto"/>
        <w:jc w:val="both"/>
      </w:pPr>
      <w:r>
        <w:rPr>
          <w:rFonts w:ascii="Times New Roman" w:hAnsi="Times New Roman"/>
          <w:b/>
          <w:sz w:val="22"/>
        </w:rPr>
        <w:t xml:space="preserve">4. </w:t>
      </w:r>
      <w:r>
        <w:rPr>
          <w:rFonts w:ascii="Times New Roman" w:hAnsi="Times New Roman"/>
          <w:sz w:val="22"/>
        </w:rPr>
        <w:t>Menyediakan antarmuka konsol web operasional yang modern, informatif, dan responsif bagi administrator dan pengguna tamu.</w:t>
      </w:r>
    </w:p>
    <w:p>
      <w:pPr>
        <w:keepNext/>
        <w:spacing w:before="320" w:after="120"/>
      </w:pPr>
      <w:r>
        <w:rPr>
          <w:rFonts w:ascii="Times New Roman" w:hAnsi="Times New Roman"/>
          <w:b/>
          <w:color w:val="1E293B"/>
          <w:sz w:val="26"/>
        </w:rPr>
        <w:t>BAB II: LANDASAN TEORI</w:t>
      </w:r>
    </w:p>
    <w:p>
      <w:pPr>
        <w:keepNext/>
        <w:spacing w:before="200" w:after="80"/>
      </w:pPr>
      <w:r>
        <w:rPr>
          <w:rFonts w:ascii="Times New Roman" w:hAnsi="Times New Roman"/>
          <w:b/>
          <w:color w:val="2563EB"/>
          <w:sz w:val="24"/>
        </w:rPr>
        <w:t>2.1 Sistem Terdistribusi dan Model Master-Worker</w:t>
      </w:r>
    </w:p>
    <w:p>
      <w:pPr>
        <w:spacing w:after="120" w:line="276" w:lineRule="auto"/>
        <w:jc w:val="both"/>
      </w:pPr>
      <w:r>
        <w:rPr>
          <w:rFonts w:ascii="Times New Roman" w:hAnsi="Times New Roman"/>
          <w:b w:val="0"/>
          <w:i w:val="0"/>
          <w:sz w:val="22"/>
        </w:rPr>
        <w:t>Sistem terdistribusi didefinisikan sebagai sekumpulan komputer otonom yang terhubung melalui jaringan dan dilengkapi dengan perangkat lunak terdistribusi yang memungkinkan komputer-komputer tersebut tampak sebagai satu kesatuan sistem terpadu bagi pengguna. Dalam model Master-Worker (atau Coordinator-Worker), terdapat pembagian tugas yang jelas:</w:t>
        <w:br/>
        <w:t>• Master / Coordinator: Bertindak sebagai titik temu (entry point) klien, pengelola metadata berkas (nama berkas, ukuran, waktu unggah, dan lokasi penempatan replika), pemantau status kesehatan node pekerja, serta pengendali kebijakan autentikasi.</w:t>
        <w:br/>
        <w:t>• Worker Storage Nodes: Bertindak sebagai pelaksana penyimpanan fisik murni (storage engines) yang menerima berkas dari koordinator, menuliskannya ke direktori disk lokal, serta menyajikan berkas saat diminta kembali (retrieval).</w:t>
      </w:r>
    </w:p>
    <w:p>
      <w:pPr>
        <w:keepNext/>
        <w:spacing w:before="200" w:after="80"/>
      </w:pPr>
      <w:r>
        <w:rPr>
          <w:rFonts w:ascii="Times New Roman" w:hAnsi="Times New Roman"/>
          <w:b/>
          <w:color w:val="2563EB"/>
          <w:sz w:val="24"/>
        </w:rPr>
        <w:t>2.2 Kebijakan Replikasi Data (Data Replication)</w:t>
      </w:r>
    </w:p>
    <w:p>
      <w:pPr>
        <w:spacing w:after="120" w:line="276" w:lineRule="auto"/>
        <w:jc w:val="both"/>
      </w:pPr>
      <w:r>
        <w:rPr>
          <w:rFonts w:ascii="Times New Roman" w:hAnsi="Times New Roman"/>
          <w:b w:val="0"/>
          <w:i w:val="0"/>
          <w:sz w:val="22"/>
        </w:rPr>
        <w:t>Replikasi data adalah teknik menduplikasi objek data yang sama ke lebih dari satu node dalam klaster. Keuntungan utama dari replikasi data meliputi peningkatan toleransi kesalahan (Fault Tolerance) dan peningkatan throughput pembacaan. Faktor replikasi (Replication Factor, R) menentukan jumlah salinan berkas di dalam sistem. Pada penelitian ini, ditetapkan R = 2 dari total N = 3 storage node. Nilai R = 2 memberikan keseimbangan optimal antara efisiensi konsumsi ruang disk dan jaminan ketersediaan data, sehingga sistem sanggup mentolerir kegagalan simultan sebanyak F = R - 1 = 1 node tanpa kehilangan akses berkas.</w:t>
      </w:r>
    </w:p>
    <w:p>
      <w:pPr>
        <w:keepNext/>
        <w:spacing w:before="200" w:after="80"/>
      </w:pPr>
      <w:r>
        <w:rPr>
          <w:rFonts w:ascii="Times New Roman" w:hAnsi="Times New Roman"/>
          <w:b/>
          <w:color w:val="2563EB"/>
          <w:sz w:val="24"/>
        </w:rPr>
        <w:t>2.3 Mekanisme Detak Jantung (Heartbeat) dan Failover</w:t>
      </w:r>
    </w:p>
    <w:p>
      <w:pPr>
        <w:spacing w:after="120" w:line="276" w:lineRule="auto"/>
        <w:jc w:val="both"/>
      </w:pPr>
      <w:r>
        <w:rPr>
          <w:rFonts w:ascii="Times New Roman" w:hAnsi="Times New Roman"/>
          <w:b w:val="0"/>
          <w:i w:val="0"/>
          <w:sz w:val="22"/>
        </w:rPr>
        <w:t>Untuk mendeteksi kegagalan node pekerja secara real-time, koordinator menjalankan proses pemantauan periodik asinkron (heartbeat monitoring loop). Koordinator mengirimkan probe HTTP GET ke rute '/health' pada masing-masing storage node setiap interval waktu t = 3.0 detik. Jika node merespons dengan HTTP status 200 OK dan data statistik, status node dicatat sebagai 'online'. Apabila node tidak merespons dalam batas waktu batas tunggu (timeout = 4.0 detik) atau mengalami Connection Refused, koordinator seketika mengubah status node menjadi 'offline'. Ketika pengguna meminta unduhan berkas yang berada pada node yang offline, koordinator menjalankan failover otomatis ke node replika kedua tanpa memutus sesi unduhan pengguna.</w:t>
      </w:r>
    </w:p>
    <w:p>
      <w:pPr>
        <w:keepNext/>
        <w:spacing w:before="320" w:after="120"/>
      </w:pPr>
      <w:r>
        <w:rPr>
          <w:rFonts w:ascii="Times New Roman" w:hAnsi="Times New Roman"/>
          <w:b/>
          <w:color w:val="1E293B"/>
          <w:sz w:val="26"/>
        </w:rPr>
        <w:t>BAB III: METODOLOGI DAN PERANCANGAN SISTEM</w:t>
      </w:r>
    </w:p>
    <w:p>
      <w:pPr>
        <w:keepNext/>
        <w:spacing w:before="200" w:after="80"/>
      </w:pPr>
      <w:r>
        <w:rPr>
          <w:rFonts w:ascii="Times New Roman" w:hAnsi="Times New Roman"/>
          <w:b/>
          <w:color w:val="2563EB"/>
          <w:sz w:val="24"/>
        </w:rPr>
        <w:t>3.1 Arsitektur Jaringan dan Topologi Klaster</w:t>
      </w:r>
    </w:p>
    <w:p>
      <w:pPr>
        <w:spacing w:after="120" w:line="276" w:lineRule="auto"/>
        <w:jc w:val="both"/>
      </w:pPr>
      <w:r>
        <w:rPr>
          <w:rFonts w:ascii="Times New Roman" w:hAnsi="Times New Roman"/>
          <w:b w:val="0"/>
          <w:i w:val="0"/>
          <w:sz w:val="22"/>
        </w:rPr>
        <w:t>Topologi jaringan klaster dirancang menggunakan skema Host-Only Networking pada Oracle VirtualBox (Subnet 192.168.56.0/24). Komputer Host bertindak sebagai Master Coordinator yang berkomunikasi secara langsung dengan 3 mesin virtual independen yang menjalankan sistem operasi Ubuntu Server 24.04 LTS. Komponen arsitektur dan interaksi antarsimpul diperlihatkan pada Gambar 1.</w:t>
      </w:r>
    </w:p>
    <w:p>
      <w:pPr>
        <w:spacing w:before="160" w:after="40"/>
        <w:jc w:val="center"/>
      </w:pPr>
      <w:r>
        <w:drawing>
          <wp:inline xmlns:a="http://schemas.openxmlformats.org/drawingml/2006/main" xmlns:pic="http://schemas.openxmlformats.org/drawingml/2006/picture">
            <wp:extent cx="5669280" cy="3378662"/>
            <wp:docPr id="1" name="Picture 1"/>
            <wp:cNvGraphicFramePr>
              <a:graphicFrameLocks noChangeAspect="1"/>
            </wp:cNvGraphicFramePr>
            <a:graphic>
              <a:graphicData uri="http://schemas.openxmlformats.org/drawingml/2006/picture">
                <pic:pic>
                  <pic:nvPicPr>
                    <pic:cNvPr id="0" name="arsitektur_sistem.png"/>
                    <pic:cNvPicPr/>
                  </pic:nvPicPr>
                  <pic:blipFill>
                    <a:blip r:embed="rId9"/>
                    <a:stretch>
                      <a:fillRect/>
                    </a:stretch>
                  </pic:blipFill>
                  <pic:spPr>
                    <a:xfrm>
                      <a:off x="0" y="0"/>
                      <a:ext cx="5669280" cy="3378662"/>
                    </a:xfrm>
                    <a:prstGeom prst="rect"/>
                  </pic:spPr>
                </pic:pic>
              </a:graphicData>
            </a:graphic>
          </wp:inline>
        </w:drawing>
      </w:r>
    </w:p>
    <w:p>
      <w:pPr>
        <w:spacing w:before="80" w:after="200"/>
        <w:jc w:val="center"/>
      </w:pPr>
      <w:r>
        <w:rPr>
          <w:rFonts w:ascii="Times New Roman" w:hAnsi="Times New Roman"/>
          <w:i/>
          <w:color w:val="475569"/>
          <w:sz w:val="20"/>
        </w:rPr>
        <w:t>Gambar 1: Diagram Blok Arsitektur Master-Worker Klaster Penyimpanan Terdistribusi</w:t>
      </w:r>
    </w:p>
    <w:tbl>
      <w:tblPr>
        <w:tblW w:type="auto" w:w="0"/>
        <w:jc w:val="center"/>
        <w:tblLook w:firstColumn="1" w:firstRow="1" w:lastColumn="0" w:lastRow="0" w:noHBand="0" w:noVBand="1" w:val="04A0"/>
      </w:tblPr>
      <w:tblGrid>
        <w:gridCol w:w="1806"/>
        <w:gridCol w:w="1806"/>
        <w:gridCol w:w="1806"/>
        <w:gridCol w:w="1806"/>
        <w:gridCol w:w="1806"/>
      </w:tblGrid>
      <w:tr>
        <w:tc>
          <w:tcPr>
            <w:tcW w:type="dxa" w:w="1806"/>
            <w:shd w:val="clear" w:color="auto" w:fill="1E293B"/>
            <w:tcMar>
              <w:top w:w="120" w:type="dxa"/>
              <w:bottom w:w="120" w:type="dxa"/>
              <w:left w:w="150" w:type="dxa"/>
              <w:right w:w="150" w:type="dxa"/>
            </w:tcMar>
          </w:tcPr>
          <w:p>
            <w:pPr>
              <w:jc w:val="center"/>
            </w:pPr>
            <w:r>
              <w:rPr>
                <w:rFonts w:ascii="Times New Roman" w:hAnsi="Times New Roman"/>
                <w:b/>
                <w:color w:val="FFFFFF"/>
                <w:sz w:val="20"/>
              </w:rPr>
              <w:t>Node Peran</w:t>
            </w:r>
          </w:p>
        </w:tc>
        <w:tc>
          <w:tcPr>
            <w:tcW w:type="dxa" w:w="1806"/>
            <w:shd w:val="clear" w:color="auto" w:fill="1E293B"/>
            <w:tcMar>
              <w:top w:w="120" w:type="dxa"/>
              <w:bottom w:w="120" w:type="dxa"/>
              <w:left w:w="150" w:type="dxa"/>
              <w:right w:w="150" w:type="dxa"/>
            </w:tcMar>
          </w:tcPr>
          <w:p>
            <w:pPr>
              <w:jc w:val="center"/>
            </w:pPr>
            <w:r>
              <w:rPr>
                <w:rFonts w:ascii="Times New Roman" w:hAnsi="Times New Roman"/>
                <w:b/>
                <w:color w:val="FFFFFF"/>
                <w:sz w:val="20"/>
              </w:rPr>
              <w:t>Identitas</w:t>
            </w:r>
          </w:p>
        </w:tc>
        <w:tc>
          <w:tcPr>
            <w:tcW w:type="dxa" w:w="1806"/>
            <w:shd w:val="clear" w:color="auto" w:fill="1E293B"/>
            <w:tcMar>
              <w:top w:w="120" w:type="dxa"/>
              <w:bottom w:w="120" w:type="dxa"/>
              <w:left w:w="150" w:type="dxa"/>
              <w:right w:w="150" w:type="dxa"/>
            </w:tcMar>
          </w:tcPr>
          <w:p>
            <w:pPr>
              <w:jc w:val="center"/>
            </w:pPr>
            <w:r>
              <w:rPr>
                <w:rFonts w:ascii="Times New Roman" w:hAnsi="Times New Roman"/>
                <w:b/>
                <w:color w:val="FFFFFF"/>
                <w:sz w:val="20"/>
              </w:rPr>
              <w:t>Alamat IP</w:t>
            </w:r>
          </w:p>
        </w:tc>
        <w:tc>
          <w:tcPr>
            <w:tcW w:type="dxa" w:w="1806"/>
            <w:shd w:val="clear" w:color="auto" w:fill="1E293B"/>
            <w:tcMar>
              <w:top w:w="120" w:type="dxa"/>
              <w:bottom w:w="120" w:type="dxa"/>
              <w:left w:w="150" w:type="dxa"/>
              <w:right w:w="150" w:type="dxa"/>
            </w:tcMar>
          </w:tcPr>
          <w:p>
            <w:pPr>
              <w:jc w:val="center"/>
            </w:pPr>
            <w:r>
              <w:rPr>
                <w:rFonts w:ascii="Times New Roman" w:hAnsi="Times New Roman"/>
                <w:b/>
                <w:color w:val="FFFFFF"/>
                <w:sz w:val="20"/>
              </w:rPr>
              <w:t>Port Layanan</w:t>
            </w:r>
          </w:p>
        </w:tc>
        <w:tc>
          <w:tcPr>
            <w:tcW w:type="dxa" w:w="1806"/>
            <w:shd w:val="clear" w:color="auto" w:fill="1E293B"/>
            <w:tcMar>
              <w:top w:w="120" w:type="dxa"/>
              <w:bottom w:w="120" w:type="dxa"/>
              <w:left w:w="150" w:type="dxa"/>
              <w:right w:w="150" w:type="dxa"/>
            </w:tcMar>
          </w:tcPr>
          <w:p>
            <w:pPr>
              <w:jc w:val="center"/>
            </w:pPr>
            <w:r>
              <w:rPr>
                <w:rFonts w:ascii="Times New Roman" w:hAnsi="Times New Roman"/>
                <w:b/>
                <w:color w:val="FFFFFF"/>
                <w:sz w:val="20"/>
              </w:rPr>
              <w:t>Lingkungan Eksekusi</w:t>
            </w:r>
          </w:p>
        </w:tc>
      </w:tr>
      <w:tr>
        <w:tc>
          <w:tcPr>
            <w:tcW w:type="dxa" w:w="1806"/>
            <w:shd w:val="clear" w:color="auto" w:fill="F8FAFC"/>
            <w:tcMar>
              <w:top w:w="100" w:type="dxa"/>
              <w:bottom w:w="100" w:type="dxa"/>
              <w:left w:w="120" w:type="dxa"/>
              <w:right w:w="120" w:type="dxa"/>
            </w:tcMar>
          </w:tcPr>
          <w:p>
            <w:r>
              <w:rPr>
                <w:rFonts w:ascii="Times New Roman" w:hAnsi="Times New Roman"/>
                <w:sz w:val="19"/>
              </w:rPr>
              <w:t>Coordinator (Master)</w:t>
            </w:r>
          </w:p>
        </w:tc>
        <w:tc>
          <w:tcPr>
            <w:tcW w:type="dxa" w:w="1806"/>
            <w:shd w:val="clear" w:color="auto" w:fill="F8FAFC"/>
            <w:tcMar>
              <w:top w:w="100" w:type="dxa"/>
              <w:bottom w:w="100" w:type="dxa"/>
              <w:left w:w="120" w:type="dxa"/>
              <w:right w:w="120" w:type="dxa"/>
            </w:tcMar>
          </w:tcPr>
          <w:p>
            <w:pPr>
              <w:jc w:val="center"/>
            </w:pPr>
            <w:r>
              <w:rPr>
                <w:rFonts w:ascii="Courier New" w:hAnsi="Courier New"/>
                <w:sz w:val="18"/>
              </w:rPr>
              <w:t>coordinator</w:t>
            </w:r>
          </w:p>
        </w:tc>
        <w:tc>
          <w:tcPr>
            <w:tcW w:type="dxa" w:w="1806"/>
            <w:shd w:val="clear" w:color="auto" w:fill="F8FAFC"/>
            <w:tcMar>
              <w:top w:w="100" w:type="dxa"/>
              <w:bottom w:w="100" w:type="dxa"/>
              <w:left w:w="120" w:type="dxa"/>
              <w:right w:w="120" w:type="dxa"/>
            </w:tcMar>
          </w:tcPr>
          <w:p>
            <w:pPr>
              <w:jc w:val="center"/>
            </w:pPr>
            <w:r>
              <w:rPr>
                <w:rFonts w:ascii="Courier New" w:hAnsi="Courier New"/>
                <w:sz w:val="18"/>
              </w:rPr>
              <w:t>0.0.0.0 (Localhost / LAN)</w:t>
            </w:r>
          </w:p>
        </w:tc>
        <w:tc>
          <w:tcPr>
            <w:tcW w:type="dxa" w:w="1806"/>
            <w:shd w:val="clear" w:color="auto" w:fill="F8FAFC"/>
            <w:tcMar>
              <w:top w:w="100" w:type="dxa"/>
              <w:bottom w:w="100" w:type="dxa"/>
              <w:left w:w="120" w:type="dxa"/>
              <w:right w:w="120" w:type="dxa"/>
            </w:tcMar>
          </w:tcPr>
          <w:p>
            <w:pPr>
              <w:jc w:val="center"/>
            </w:pPr>
            <w:r>
              <w:rPr>
                <w:rFonts w:ascii="Courier New" w:hAnsi="Courier New"/>
                <w:sz w:val="18"/>
              </w:rPr>
              <w:t>8000</w:t>
            </w:r>
          </w:p>
        </w:tc>
        <w:tc>
          <w:tcPr>
            <w:tcW w:type="dxa" w:w="1806"/>
            <w:shd w:val="clear" w:color="auto" w:fill="F8FAFC"/>
            <w:tcMar>
              <w:top w:w="100" w:type="dxa"/>
              <w:bottom w:w="100" w:type="dxa"/>
              <w:left w:w="120" w:type="dxa"/>
              <w:right w:w="120" w:type="dxa"/>
            </w:tcMar>
          </w:tcPr>
          <w:p>
            <w:r>
              <w:rPr>
                <w:rFonts w:ascii="Times New Roman" w:hAnsi="Times New Roman"/>
                <w:sz w:val="19"/>
              </w:rPr>
              <w:t>Host OS Windows 11 (Python FastAPI)</w:t>
            </w:r>
          </w:p>
        </w:tc>
      </w:tr>
      <w:tr>
        <w:tc>
          <w:tcPr>
            <w:tcW w:type="dxa" w:w="1806"/>
            <w:shd w:val="clear" w:color="auto" w:fill="FFFFFF"/>
            <w:tcMar>
              <w:top w:w="100" w:type="dxa"/>
              <w:bottom w:w="100" w:type="dxa"/>
              <w:left w:w="120" w:type="dxa"/>
              <w:right w:w="120" w:type="dxa"/>
            </w:tcMar>
          </w:tcPr>
          <w:p>
            <w:r>
              <w:rPr>
                <w:rFonts w:ascii="Times New Roman" w:hAnsi="Times New Roman"/>
                <w:sz w:val="19"/>
              </w:rPr>
              <w:t>Storage Node 1 (Worker)</w:t>
            </w:r>
          </w:p>
        </w:tc>
        <w:tc>
          <w:tcPr>
            <w:tcW w:type="dxa" w:w="1806"/>
            <w:shd w:val="clear" w:color="auto" w:fill="FFFFFF"/>
            <w:tcMar>
              <w:top w:w="100" w:type="dxa"/>
              <w:bottom w:w="100" w:type="dxa"/>
              <w:left w:w="120" w:type="dxa"/>
              <w:right w:w="120" w:type="dxa"/>
            </w:tcMar>
          </w:tcPr>
          <w:p>
            <w:pPr>
              <w:jc w:val="center"/>
            </w:pPr>
            <w:r>
              <w:rPr>
                <w:rFonts w:ascii="Courier New" w:hAnsi="Courier New"/>
                <w:sz w:val="18"/>
              </w:rPr>
              <w:t>node1</w:t>
            </w:r>
          </w:p>
        </w:tc>
        <w:tc>
          <w:tcPr>
            <w:tcW w:type="dxa" w:w="1806"/>
            <w:shd w:val="clear" w:color="auto" w:fill="FFFFFF"/>
            <w:tcMar>
              <w:top w:w="100" w:type="dxa"/>
              <w:bottom w:w="100" w:type="dxa"/>
              <w:left w:w="120" w:type="dxa"/>
              <w:right w:w="120" w:type="dxa"/>
            </w:tcMar>
          </w:tcPr>
          <w:p>
            <w:pPr>
              <w:jc w:val="center"/>
            </w:pPr>
            <w:r>
              <w:rPr>
                <w:rFonts w:ascii="Courier New" w:hAnsi="Courier New"/>
                <w:sz w:val="18"/>
              </w:rPr>
              <w:t>192.168.56.102 (atau 127.0.0.1)</w:t>
            </w:r>
          </w:p>
        </w:tc>
        <w:tc>
          <w:tcPr>
            <w:tcW w:type="dxa" w:w="1806"/>
            <w:shd w:val="clear" w:color="auto" w:fill="FFFFFF"/>
            <w:tcMar>
              <w:top w:w="100" w:type="dxa"/>
              <w:bottom w:w="100" w:type="dxa"/>
              <w:left w:w="120" w:type="dxa"/>
              <w:right w:w="120" w:type="dxa"/>
            </w:tcMar>
          </w:tcPr>
          <w:p>
            <w:pPr>
              <w:jc w:val="center"/>
            </w:pPr>
            <w:r>
              <w:rPr>
                <w:rFonts w:ascii="Courier New" w:hAnsi="Courier New"/>
                <w:sz w:val="18"/>
              </w:rPr>
              <w:t>8001</w:t>
            </w:r>
          </w:p>
        </w:tc>
        <w:tc>
          <w:tcPr>
            <w:tcW w:type="dxa" w:w="1806"/>
            <w:shd w:val="clear" w:color="auto" w:fill="FFFFFF"/>
            <w:tcMar>
              <w:top w:w="100" w:type="dxa"/>
              <w:bottom w:w="100" w:type="dxa"/>
              <w:left w:w="120" w:type="dxa"/>
              <w:right w:w="120" w:type="dxa"/>
            </w:tcMar>
          </w:tcPr>
          <w:p>
            <w:r>
              <w:rPr>
                <w:rFonts w:ascii="Times New Roman" w:hAnsi="Times New Roman"/>
                <w:sz w:val="19"/>
              </w:rPr>
              <w:t>VirtualBox VM Ubuntu Server 24.04</w:t>
            </w:r>
          </w:p>
        </w:tc>
      </w:tr>
      <w:tr>
        <w:tc>
          <w:tcPr>
            <w:tcW w:type="dxa" w:w="1806"/>
            <w:shd w:val="clear" w:color="auto" w:fill="F8FAFC"/>
            <w:tcMar>
              <w:top w:w="100" w:type="dxa"/>
              <w:bottom w:w="100" w:type="dxa"/>
              <w:left w:w="120" w:type="dxa"/>
              <w:right w:w="120" w:type="dxa"/>
            </w:tcMar>
          </w:tcPr>
          <w:p>
            <w:r>
              <w:rPr>
                <w:rFonts w:ascii="Times New Roman" w:hAnsi="Times New Roman"/>
                <w:sz w:val="19"/>
              </w:rPr>
              <w:t>Storage Node 2 (Worker)</w:t>
            </w:r>
          </w:p>
        </w:tc>
        <w:tc>
          <w:tcPr>
            <w:tcW w:type="dxa" w:w="1806"/>
            <w:shd w:val="clear" w:color="auto" w:fill="F8FAFC"/>
            <w:tcMar>
              <w:top w:w="100" w:type="dxa"/>
              <w:bottom w:w="100" w:type="dxa"/>
              <w:left w:w="120" w:type="dxa"/>
              <w:right w:w="120" w:type="dxa"/>
            </w:tcMar>
          </w:tcPr>
          <w:p>
            <w:pPr>
              <w:jc w:val="center"/>
            </w:pPr>
            <w:r>
              <w:rPr>
                <w:rFonts w:ascii="Courier New" w:hAnsi="Courier New"/>
                <w:sz w:val="18"/>
              </w:rPr>
              <w:t>node2</w:t>
            </w:r>
          </w:p>
        </w:tc>
        <w:tc>
          <w:tcPr>
            <w:tcW w:type="dxa" w:w="1806"/>
            <w:shd w:val="clear" w:color="auto" w:fill="F8FAFC"/>
            <w:tcMar>
              <w:top w:w="100" w:type="dxa"/>
              <w:bottom w:w="100" w:type="dxa"/>
              <w:left w:w="120" w:type="dxa"/>
              <w:right w:w="120" w:type="dxa"/>
            </w:tcMar>
          </w:tcPr>
          <w:p>
            <w:pPr>
              <w:jc w:val="center"/>
            </w:pPr>
            <w:r>
              <w:rPr>
                <w:rFonts w:ascii="Courier New" w:hAnsi="Courier New"/>
                <w:sz w:val="18"/>
              </w:rPr>
              <w:t>192.168.56.103 (atau 127.0.0.1)</w:t>
            </w:r>
          </w:p>
        </w:tc>
        <w:tc>
          <w:tcPr>
            <w:tcW w:type="dxa" w:w="1806"/>
            <w:shd w:val="clear" w:color="auto" w:fill="F8FAFC"/>
            <w:tcMar>
              <w:top w:w="100" w:type="dxa"/>
              <w:bottom w:w="100" w:type="dxa"/>
              <w:left w:w="120" w:type="dxa"/>
              <w:right w:w="120" w:type="dxa"/>
            </w:tcMar>
          </w:tcPr>
          <w:p>
            <w:pPr>
              <w:jc w:val="center"/>
            </w:pPr>
            <w:r>
              <w:rPr>
                <w:rFonts w:ascii="Courier New" w:hAnsi="Courier New"/>
                <w:sz w:val="18"/>
              </w:rPr>
              <w:t>8002</w:t>
            </w:r>
          </w:p>
        </w:tc>
        <w:tc>
          <w:tcPr>
            <w:tcW w:type="dxa" w:w="1806"/>
            <w:shd w:val="clear" w:color="auto" w:fill="F8FAFC"/>
            <w:tcMar>
              <w:top w:w="100" w:type="dxa"/>
              <w:bottom w:w="100" w:type="dxa"/>
              <w:left w:w="120" w:type="dxa"/>
              <w:right w:w="120" w:type="dxa"/>
            </w:tcMar>
          </w:tcPr>
          <w:p>
            <w:r>
              <w:rPr>
                <w:rFonts w:ascii="Times New Roman" w:hAnsi="Times New Roman"/>
                <w:sz w:val="19"/>
              </w:rPr>
              <w:t>VirtualBox VM Ubuntu Server 24.04</w:t>
            </w:r>
          </w:p>
        </w:tc>
      </w:tr>
      <w:tr>
        <w:tc>
          <w:tcPr>
            <w:tcW w:type="dxa" w:w="1806"/>
            <w:shd w:val="clear" w:color="auto" w:fill="FFFFFF"/>
            <w:tcMar>
              <w:top w:w="100" w:type="dxa"/>
              <w:bottom w:w="100" w:type="dxa"/>
              <w:left w:w="120" w:type="dxa"/>
              <w:right w:w="120" w:type="dxa"/>
            </w:tcMar>
          </w:tcPr>
          <w:p>
            <w:r>
              <w:rPr>
                <w:rFonts w:ascii="Times New Roman" w:hAnsi="Times New Roman"/>
                <w:sz w:val="19"/>
              </w:rPr>
              <w:t>Storage Node 3 (Worker)</w:t>
            </w:r>
          </w:p>
        </w:tc>
        <w:tc>
          <w:tcPr>
            <w:tcW w:type="dxa" w:w="1806"/>
            <w:shd w:val="clear" w:color="auto" w:fill="FFFFFF"/>
            <w:tcMar>
              <w:top w:w="100" w:type="dxa"/>
              <w:bottom w:w="100" w:type="dxa"/>
              <w:left w:w="120" w:type="dxa"/>
              <w:right w:w="120" w:type="dxa"/>
            </w:tcMar>
          </w:tcPr>
          <w:p>
            <w:pPr>
              <w:jc w:val="center"/>
            </w:pPr>
            <w:r>
              <w:rPr>
                <w:rFonts w:ascii="Courier New" w:hAnsi="Courier New"/>
                <w:sz w:val="18"/>
              </w:rPr>
              <w:t>node3</w:t>
            </w:r>
          </w:p>
        </w:tc>
        <w:tc>
          <w:tcPr>
            <w:tcW w:type="dxa" w:w="1806"/>
            <w:shd w:val="clear" w:color="auto" w:fill="FFFFFF"/>
            <w:tcMar>
              <w:top w:w="100" w:type="dxa"/>
              <w:bottom w:w="100" w:type="dxa"/>
              <w:left w:w="120" w:type="dxa"/>
              <w:right w:w="120" w:type="dxa"/>
            </w:tcMar>
          </w:tcPr>
          <w:p>
            <w:pPr>
              <w:jc w:val="center"/>
            </w:pPr>
            <w:r>
              <w:rPr>
                <w:rFonts w:ascii="Courier New" w:hAnsi="Courier New"/>
                <w:sz w:val="18"/>
              </w:rPr>
              <w:t>192.168.56.104 (atau 127.0.0.1)</w:t>
            </w:r>
          </w:p>
        </w:tc>
        <w:tc>
          <w:tcPr>
            <w:tcW w:type="dxa" w:w="1806"/>
            <w:shd w:val="clear" w:color="auto" w:fill="FFFFFF"/>
            <w:tcMar>
              <w:top w:w="100" w:type="dxa"/>
              <w:bottom w:w="100" w:type="dxa"/>
              <w:left w:w="120" w:type="dxa"/>
              <w:right w:w="120" w:type="dxa"/>
            </w:tcMar>
          </w:tcPr>
          <w:p>
            <w:pPr>
              <w:jc w:val="center"/>
            </w:pPr>
            <w:r>
              <w:rPr>
                <w:rFonts w:ascii="Courier New" w:hAnsi="Courier New"/>
                <w:sz w:val="18"/>
              </w:rPr>
              <w:t>8003</w:t>
            </w:r>
          </w:p>
        </w:tc>
        <w:tc>
          <w:tcPr>
            <w:tcW w:type="dxa" w:w="1806"/>
            <w:shd w:val="clear" w:color="auto" w:fill="FFFFFF"/>
            <w:tcMar>
              <w:top w:w="100" w:type="dxa"/>
              <w:bottom w:w="100" w:type="dxa"/>
              <w:left w:w="120" w:type="dxa"/>
              <w:right w:w="120" w:type="dxa"/>
            </w:tcMar>
          </w:tcPr>
          <w:p>
            <w:r>
              <w:rPr>
                <w:rFonts w:ascii="Times New Roman" w:hAnsi="Times New Roman"/>
                <w:sz w:val="19"/>
              </w:rPr>
              <w:t>VirtualBox VM Ubuntu Server 24.04</w:t>
            </w:r>
          </w:p>
        </w:tc>
      </w:tr>
    </w:tbl>
    <w:p>
      <w:pPr>
        <w:spacing w:after="120" w:line="276" w:lineRule="auto"/>
        <w:jc w:val="both"/>
      </w:pPr>
      <w:r>
        <w:rPr>
          <w:rFonts w:ascii="Times New Roman" w:hAnsi="Times New Roman"/>
          <w:b w:val="0"/>
          <w:i w:val="0"/>
          <w:sz w:val="22"/>
        </w:rPr>
      </w:r>
    </w:p>
    <w:p>
      <w:pPr>
        <w:keepNext/>
        <w:spacing w:before="200" w:after="80"/>
      </w:pPr>
      <w:r>
        <w:rPr>
          <w:rFonts w:ascii="Times New Roman" w:hAnsi="Times New Roman"/>
          <w:b/>
          <w:color w:val="2563EB"/>
          <w:sz w:val="24"/>
        </w:rPr>
        <w:t>3.2 Alur Kerja Replikasi dan Toleransi Kesalahan (Failover Workflow)</w:t>
      </w:r>
    </w:p>
    <w:p>
      <w:pPr>
        <w:spacing w:after="120" w:line="276" w:lineRule="auto"/>
        <w:jc w:val="both"/>
      </w:pPr>
      <w:r>
        <w:rPr>
          <w:rFonts w:ascii="Times New Roman" w:hAnsi="Times New Roman"/>
          <w:b w:val="0"/>
          <w:i w:val="0"/>
          <w:sz w:val="22"/>
        </w:rPr>
        <w:t>Sistem memiliki dua alur kerja utama yang menjaga integritas data dan ketersediaan layanan, yaitu alur penulisan (Replication Write) dan alur pembacaan toleran kegagalan (Failover Read). Rincian alur kerja diperlihatkan pada Gambar 2.</w:t>
      </w:r>
    </w:p>
    <w:p>
      <w:pPr>
        <w:spacing w:before="160" w:after="40"/>
        <w:jc w:val="center"/>
      </w:pPr>
      <w:r>
        <w:drawing>
          <wp:inline xmlns:a="http://schemas.openxmlformats.org/drawingml/2006/main" xmlns:pic="http://schemas.openxmlformats.org/drawingml/2006/picture">
            <wp:extent cx="5760720" cy="2614108"/>
            <wp:docPr id="2" name="Picture 2"/>
            <wp:cNvGraphicFramePr>
              <a:graphicFrameLocks noChangeAspect="1"/>
            </wp:cNvGraphicFramePr>
            <a:graphic>
              <a:graphicData uri="http://schemas.openxmlformats.org/drawingml/2006/picture">
                <pic:pic>
                  <pic:nvPicPr>
                    <pic:cNvPr id="0" name="alur_failover_replikasi.png"/>
                    <pic:cNvPicPr/>
                  </pic:nvPicPr>
                  <pic:blipFill>
                    <a:blip r:embed="rId10"/>
                    <a:stretch>
                      <a:fillRect/>
                    </a:stretch>
                  </pic:blipFill>
                  <pic:spPr>
                    <a:xfrm>
                      <a:off x="0" y="0"/>
                      <a:ext cx="5760720" cy="2614108"/>
                    </a:xfrm>
                    <a:prstGeom prst="rect"/>
                  </pic:spPr>
                </pic:pic>
              </a:graphicData>
            </a:graphic>
          </wp:inline>
        </w:drawing>
      </w:r>
    </w:p>
    <w:p>
      <w:pPr>
        <w:spacing w:before="80" w:after="200"/>
        <w:jc w:val="center"/>
      </w:pPr>
      <w:r>
        <w:rPr>
          <w:rFonts w:ascii="Times New Roman" w:hAnsi="Times New Roman"/>
          <w:i/>
          <w:color w:val="475569"/>
          <w:sz w:val="20"/>
        </w:rPr>
        <w:t>Gambar 2: Diagram Alur Kerja: (A) Replikasi Berkas 2x dan (B) Mekanisme Failover Unduhan Otomatis</w:t>
      </w:r>
    </w:p>
    <w:p>
      <w:pPr>
        <w:keepNext/>
        <w:spacing w:before="200" w:after="80"/>
      </w:pPr>
      <w:r>
        <w:rPr>
          <w:rFonts w:ascii="Times New Roman" w:hAnsi="Times New Roman"/>
          <w:b/>
          <w:color w:val="2563EB"/>
          <w:sz w:val="24"/>
        </w:rPr>
        <w:t>3.3 Penjelasan Alur Replikasi Berkas (Upload)</w:t>
      </w:r>
    </w:p>
    <w:p>
      <w:pPr>
        <w:spacing w:after="120" w:line="276" w:lineRule="auto"/>
        <w:jc w:val="both"/>
      </w:pPr>
      <w:r>
        <w:rPr>
          <w:rFonts w:ascii="Times New Roman" w:hAnsi="Times New Roman"/>
          <w:b w:val="0"/>
          <w:i w:val="0"/>
          <w:sz w:val="22"/>
        </w:rPr>
        <w:t>Tahapan operasional saat pengguna mengunggah berkas baru (Gambar 2A) adalah sebagai berikut:</w:t>
        <w:br/>
        <w:t>1. Klien mengirimkan file melalui antarmuka web (POST /api/upload) dalam format multipart/form-data.</w:t>
        <w:br/>
        <w:t>2. Koordinator membaca aliran byte berkas dan memvalidasi ukuran serta nama berkas.</w:t>
        <w:br/>
        <w:t>3. Koordinator memanggil fungsi 'node_tracker.select_replica_nodes(count=2)'. Algoritma ini memeriksa daftar seluruh simpul yang berstatus 'online' dan mengurutkannya berdasarkan jumlah berkas terendah ('file_count' terkecil) guna menjamin pemerataan beban penyimpanan (Load Balancing).</w:t>
        <w:br/>
        <w:t>4. Koordinator membuat entri metadata sementara dan mengeksekusi pengunggahan paralel asinkron ke endpoint '/store/{file_id}' pada kedua node terpilih menggunakan pustaka HTTPX.</w:t>
        <w:br/>
        <w:t>5. Storage Node menerima berkas, menyimpannya di path 'storage_data/{node_id}/{file_id}_{filename}', dan mengembalikan status 200 OK.</w:t>
        <w:br/>
        <w:t>6. Koordinator memverifikasi bahwa berkas berhasil ditulis ke kedua simpul, mencatat ID node lokasi ke metadata.json, lalu mengirimkan konfirmasi sukses ke pengguna.</w:t>
      </w:r>
    </w:p>
    <w:p>
      <w:pPr>
        <w:keepNext/>
        <w:spacing w:before="200" w:after="80"/>
      </w:pPr>
      <w:r>
        <w:rPr>
          <w:rFonts w:ascii="Times New Roman" w:hAnsi="Times New Roman"/>
          <w:b/>
          <w:color w:val="2563EB"/>
          <w:sz w:val="24"/>
        </w:rPr>
        <w:t>3.4 Penjelasan Alur Failover Unduhan (Download Retrieval)</w:t>
      </w:r>
    </w:p>
    <w:p>
      <w:pPr>
        <w:spacing w:after="120" w:line="276" w:lineRule="auto"/>
        <w:jc w:val="both"/>
      </w:pPr>
      <w:r>
        <w:rPr>
          <w:rFonts w:ascii="Times New Roman" w:hAnsi="Times New Roman"/>
          <w:b w:val="0"/>
          <w:i w:val="0"/>
          <w:sz w:val="22"/>
        </w:rPr>
        <w:t>Tahapan operasional penanganan kegagalan saat unduhan berkas (Gambar 2B) dirancang dengan prinsip transparansi penuh:</w:t>
        <w:br/>
        <w:t>1. Klien mengklik tombol 'Unduh' pada dashboard web (GET /api/download/{file_id}).</w:t>
        <w:br/>
        <w:t>2. Koordinator mengekstrak daftar node penyimpan berkas dari katalog metadata (misal: [node1, node2]).</w:t>
        <w:br/>
        <w:t>3. Koordinator menyaring simpul tersebut dengan daftar node yang saat ini berstatus 'online' (misal: node1 offline, candidate = [node2]).</w:t>
        <w:br/>
        <w:t>4. Koordinator mencoba melakukan request retrieval ke kandidat pertama. Jika kandidat pertama offline atau mengalami kendala jaringan, blok penanganan pengecualian (try-except) seketika menangkap error dan mengalihkan pembacaan ke kandidat node berikutnya secara transparan.</w:t>
        <w:br/>
        <w:t>5. Data byte berkas dialirkan (streaming) ke klien dengan header 'Content-Disposition: attachment' dan header diagnostik 'X-Served-By: nodeX' yang membuktikan simpul mana yang melayani unduhan.</w:t>
      </w:r>
    </w:p>
    <w:p>
      <w:pPr>
        <w:keepNext/>
        <w:spacing w:before="200" w:after="80"/>
      </w:pPr>
      <w:r>
        <w:rPr>
          <w:rFonts w:ascii="Times New Roman" w:hAnsi="Times New Roman"/>
          <w:b/>
          <w:color w:val="2563EB"/>
          <w:sz w:val="24"/>
        </w:rPr>
        <w:t>3.5 Desain Keamanan dan Kontrol Akses (Role-Based Access Control / RBAC)</w:t>
      </w:r>
    </w:p>
    <w:p>
      <w:pPr>
        <w:spacing w:after="120" w:line="276" w:lineRule="auto"/>
        <w:jc w:val="both"/>
      </w:pPr>
      <w:r>
        <w:rPr>
          <w:rFonts w:ascii="Times New Roman" w:hAnsi="Times New Roman"/>
          <w:b w:val="0"/>
          <w:i w:val="0"/>
          <w:sz w:val="22"/>
        </w:rPr>
        <w:t>Sistem menerapkan pengamanan berbasis token sesi (X-Auth-Token) yang mengautentikasi dua kelompok peran:</w:t>
        <w:br/>
        <w:t>• Administrator (Username: 'ardi', Password: 'ardi123'): Memiliki otorisasi penuh atas klaster, termasuk hak menghapus berkas tunggal, menghapus seluruh berkas klaster, melakukan simulasi kegagalan node, mengaktifkan/menonaktifkan pintu masuk pengguna tamu, dan mengatur otoritas eksperimen tamu.</w:t>
        <w:br/>
        <w:t>• Pengguna Tamu (Guest): Masuk melalui 1-klik tanpa kredensial sandi. Secara default, tamu hanya memiliki izin baca, unggah, dan unduh berkas. Tamu tidak diizinkan mematikan node atau menghapus berkas kecuali Administrator secara eksplisit menyalakan saklar 'Mode Eksperimen Tamu'.</w:t>
      </w:r>
    </w:p>
    <w:p>
      <w:pPr>
        <w:keepNext/>
        <w:spacing w:before="320" w:after="120"/>
      </w:pPr>
      <w:r>
        <w:rPr>
          <w:rFonts w:ascii="Times New Roman" w:hAnsi="Times New Roman"/>
          <w:b/>
          <w:color w:val="1E293B"/>
          <w:sz w:val="26"/>
        </w:rPr>
        <w:t>BAB IV: HASIL PENGUJIAN DAN EVALUASI</w:t>
      </w:r>
    </w:p>
    <w:p>
      <w:pPr>
        <w:keepNext/>
        <w:spacing w:before="200" w:after="80"/>
      </w:pPr>
      <w:r>
        <w:rPr>
          <w:rFonts w:ascii="Times New Roman" w:hAnsi="Times New Roman"/>
          <w:b/>
          <w:color w:val="2563EB"/>
          <w:sz w:val="24"/>
        </w:rPr>
        <w:t>4.1 Matriks Skenario Pengujian Fungsionalitas</w:t>
      </w:r>
    </w:p>
    <w:p>
      <w:pPr>
        <w:spacing w:after="120" w:line="276" w:lineRule="auto"/>
        <w:jc w:val="both"/>
      </w:pPr>
      <w:r>
        <w:rPr>
          <w:rFonts w:ascii="Times New Roman" w:hAnsi="Times New Roman"/>
          <w:b w:val="0"/>
          <w:i w:val="0"/>
          <w:sz w:val="22"/>
        </w:rPr>
        <w:t>Pengujian dilakukan secara empiris untuk mengevaluasi setiap mekanisme terdistribusi yang telah dibangun. Seluruh skenario dieksekusi dan dicatat hasilnya ke dalam matriks pengujian berikut:</w:t>
      </w:r>
    </w:p>
    <w:tbl>
      <w:tblPr>
        <w:tblW w:type="auto" w:w="0"/>
        <w:jc w:val="center"/>
        <w:tblLook w:firstColumn="1" w:firstRow="1" w:lastColumn="0" w:lastRow="0" w:noHBand="0" w:noVBand="1" w:val="04A0"/>
      </w:tblPr>
      <w:tblGrid>
        <w:gridCol w:w="1505"/>
        <w:gridCol w:w="1505"/>
        <w:gridCol w:w="1505"/>
        <w:gridCol w:w="1505"/>
        <w:gridCol w:w="1505"/>
        <w:gridCol w:w="1505"/>
      </w:tblGrid>
      <w:tr>
        <w:tc>
          <w:tcPr>
            <w:tcW w:type="dxa" w:w="1505"/>
            <w:shd w:val="clear" w:color="auto" w:fill="1E293B"/>
            <w:tcMar>
              <w:top w:w="100" w:type="dxa"/>
              <w:bottom w:w="100" w:type="dxa"/>
              <w:left w:w="120" w:type="dxa"/>
              <w:right w:w="120" w:type="dxa"/>
            </w:tcMar>
          </w:tcPr>
          <w:p>
            <w:pPr>
              <w:jc w:val="center"/>
            </w:pPr>
            <w:r>
              <w:rPr>
                <w:rFonts w:ascii="Times New Roman" w:hAnsi="Times New Roman"/>
                <w:b/>
                <w:color w:val="FFFFFF"/>
                <w:sz w:val="19"/>
              </w:rPr>
              <w:t>ID</w:t>
            </w:r>
          </w:p>
        </w:tc>
        <w:tc>
          <w:tcPr>
            <w:tcW w:type="dxa" w:w="1505"/>
            <w:shd w:val="clear" w:color="auto" w:fill="1E293B"/>
            <w:tcMar>
              <w:top w:w="100" w:type="dxa"/>
              <w:bottom w:w="100" w:type="dxa"/>
              <w:left w:w="120" w:type="dxa"/>
              <w:right w:w="120" w:type="dxa"/>
            </w:tcMar>
          </w:tcPr>
          <w:p>
            <w:pPr>
              <w:jc w:val="center"/>
            </w:pPr>
            <w:r>
              <w:rPr>
                <w:rFonts w:ascii="Times New Roman" w:hAnsi="Times New Roman"/>
                <w:b/>
                <w:color w:val="FFFFFF"/>
                <w:sz w:val="19"/>
              </w:rPr>
              <w:t>Skenario Uji</w:t>
            </w:r>
          </w:p>
        </w:tc>
        <w:tc>
          <w:tcPr>
            <w:tcW w:type="dxa" w:w="1505"/>
            <w:shd w:val="clear" w:color="auto" w:fill="1E293B"/>
            <w:tcMar>
              <w:top w:w="100" w:type="dxa"/>
              <w:bottom w:w="100" w:type="dxa"/>
              <w:left w:w="120" w:type="dxa"/>
              <w:right w:w="120" w:type="dxa"/>
            </w:tcMar>
          </w:tcPr>
          <w:p>
            <w:pPr>
              <w:jc w:val="center"/>
            </w:pPr>
            <w:r>
              <w:rPr>
                <w:rFonts w:ascii="Times New Roman" w:hAnsi="Times New Roman"/>
                <w:b/>
                <w:color w:val="FFFFFF"/>
                <w:sz w:val="19"/>
              </w:rPr>
              <w:t>Kondisi Awal Klaster</w:t>
            </w:r>
          </w:p>
        </w:tc>
        <w:tc>
          <w:tcPr>
            <w:tcW w:type="dxa" w:w="1505"/>
            <w:shd w:val="clear" w:color="auto" w:fill="1E293B"/>
            <w:tcMar>
              <w:top w:w="100" w:type="dxa"/>
              <w:bottom w:w="100" w:type="dxa"/>
              <w:left w:w="120" w:type="dxa"/>
              <w:right w:w="120" w:type="dxa"/>
            </w:tcMar>
          </w:tcPr>
          <w:p>
            <w:pPr>
              <w:jc w:val="center"/>
            </w:pPr>
            <w:r>
              <w:rPr>
                <w:rFonts w:ascii="Times New Roman" w:hAnsi="Times New Roman"/>
                <w:b/>
                <w:color w:val="FFFFFF"/>
                <w:sz w:val="19"/>
              </w:rPr>
              <w:t>Aksi Pengujian</w:t>
            </w:r>
          </w:p>
        </w:tc>
        <w:tc>
          <w:tcPr>
            <w:tcW w:type="dxa" w:w="1505"/>
            <w:shd w:val="clear" w:color="auto" w:fill="1E293B"/>
            <w:tcMar>
              <w:top w:w="100" w:type="dxa"/>
              <w:bottom w:w="100" w:type="dxa"/>
              <w:left w:w="120" w:type="dxa"/>
              <w:right w:w="120" w:type="dxa"/>
            </w:tcMar>
          </w:tcPr>
          <w:p>
            <w:pPr>
              <w:jc w:val="center"/>
            </w:pPr>
            <w:r>
              <w:rPr>
                <w:rFonts w:ascii="Times New Roman" w:hAnsi="Times New Roman"/>
                <w:b/>
                <w:color w:val="FFFFFF"/>
                <w:sz w:val="19"/>
              </w:rPr>
              <w:t>Hasil yang Teramati</w:t>
            </w:r>
          </w:p>
        </w:tc>
        <w:tc>
          <w:tcPr>
            <w:tcW w:type="dxa" w:w="1505"/>
            <w:shd w:val="clear" w:color="auto" w:fill="1E293B"/>
            <w:tcMar>
              <w:top w:w="100" w:type="dxa"/>
              <w:bottom w:w="100" w:type="dxa"/>
              <w:left w:w="120" w:type="dxa"/>
              <w:right w:w="120" w:type="dxa"/>
            </w:tcMar>
          </w:tcPr>
          <w:p>
            <w:pPr>
              <w:jc w:val="center"/>
            </w:pPr>
            <w:r>
              <w:rPr>
                <w:rFonts w:ascii="Times New Roman" w:hAnsi="Times New Roman"/>
                <w:b/>
                <w:color w:val="FFFFFF"/>
                <w:sz w:val="19"/>
              </w:rPr>
              <w:t>Status</w:t>
            </w:r>
          </w:p>
        </w:tc>
      </w:tr>
      <w:tr>
        <w:tc>
          <w:tcPr>
            <w:tcW w:type="dxa" w:w="1505"/>
            <w:shd w:val="clear" w:color="auto" w:fill="F8FAFC"/>
            <w:tcMar>
              <w:top w:w="90" w:type="dxa"/>
              <w:bottom w:w="90" w:type="dxa"/>
              <w:left w:w="100" w:type="dxa"/>
              <w:right w:w="100" w:type="dxa"/>
            </w:tcMar>
          </w:tcPr>
          <w:p>
            <w:pPr>
              <w:jc w:val="center"/>
            </w:pPr>
            <w:r>
              <w:rPr>
                <w:rFonts w:ascii="Times New Roman" w:hAnsi="Times New Roman"/>
                <w:b/>
                <w:sz w:val="18"/>
              </w:rPr>
              <w:t>TC-01</w:t>
            </w:r>
          </w:p>
        </w:tc>
        <w:tc>
          <w:tcPr>
            <w:tcW w:type="dxa" w:w="1505"/>
            <w:shd w:val="clear" w:color="auto" w:fill="F8FAFC"/>
            <w:tcMar>
              <w:top w:w="90" w:type="dxa"/>
              <w:bottom w:w="90" w:type="dxa"/>
              <w:left w:w="100" w:type="dxa"/>
              <w:right w:w="100" w:type="dxa"/>
            </w:tcMar>
          </w:tcPr>
          <w:p>
            <w:r>
              <w:rPr>
                <w:rFonts w:ascii="Times New Roman" w:hAnsi="Times New Roman"/>
                <w:sz w:val="18"/>
              </w:rPr>
              <w:t>Replikasi Berkas Otomatis</w:t>
            </w:r>
          </w:p>
        </w:tc>
        <w:tc>
          <w:tcPr>
            <w:tcW w:type="dxa" w:w="1505"/>
            <w:shd w:val="clear" w:color="auto" w:fill="F8FAFC"/>
            <w:tcMar>
              <w:top w:w="90" w:type="dxa"/>
              <w:bottom w:w="90" w:type="dxa"/>
              <w:left w:w="100" w:type="dxa"/>
              <w:right w:w="100" w:type="dxa"/>
            </w:tcMar>
          </w:tcPr>
          <w:p>
            <w:r>
              <w:rPr>
                <w:rFonts w:ascii="Times New Roman" w:hAnsi="Times New Roman"/>
                <w:sz w:val="18"/>
              </w:rPr>
              <w:t>Node 1, 2, 3 aktif (Online)</w:t>
            </w:r>
          </w:p>
        </w:tc>
        <w:tc>
          <w:tcPr>
            <w:tcW w:type="dxa" w:w="1505"/>
            <w:shd w:val="clear" w:color="auto" w:fill="F8FAFC"/>
            <w:tcMar>
              <w:top w:w="90" w:type="dxa"/>
              <w:bottom w:w="90" w:type="dxa"/>
              <w:left w:w="100" w:type="dxa"/>
              <w:right w:w="100" w:type="dxa"/>
            </w:tcMar>
          </w:tcPr>
          <w:p>
            <w:r>
              <w:rPr>
                <w:rFonts w:ascii="Times New Roman" w:hAnsi="Times New Roman"/>
                <w:sz w:val="18"/>
              </w:rPr>
              <w:t>Unggah berkas 'dokumen.pdf' (1.2 MB)</w:t>
            </w:r>
          </w:p>
        </w:tc>
        <w:tc>
          <w:tcPr>
            <w:tcW w:type="dxa" w:w="1505"/>
            <w:shd w:val="clear" w:color="auto" w:fill="F8FAFC"/>
            <w:tcMar>
              <w:top w:w="90" w:type="dxa"/>
              <w:bottom w:w="90" w:type="dxa"/>
              <w:left w:w="100" w:type="dxa"/>
              <w:right w:w="100" w:type="dxa"/>
            </w:tcMar>
          </w:tcPr>
          <w:p>
            <w:r>
              <w:rPr>
                <w:rFonts w:ascii="Times New Roman" w:hAnsi="Times New Roman"/>
                <w:sz w:val="18"/>
              </w:rPr>
              <w:t>Berkas tersimpan serentak di 2 node (node1 &amp; node2). Replikasi aktual = 2.</w:t>
            </w:r>
          </w:p>
        </w:tc>
        <w:tc>
          <w:tcPr>
            <w:tcW w:type="dxa" w:w="1505"/>
            <w:shd w:val="clear" w:color="auto" w:fill="F8FAFC"/>
            <w:tcMar>
              <w:top w:w="90" w:type="dxa"/>
              <w:bottom w:w="90" w:type="dxa"/>
              <w:left w:w="100" w:type="dxa"/>
              <w:right w:w="100" w:type="dxa"/>
            </w:tcMar>
          </w:tcPr>
          <w:p>
            <w:pPr>
              <w:jc w:val="center"/>
            </w:pPr>
            <w:r>
              <w:rPr>
                <w:rFonts w:ascii="Times New Roman" w:hAnsi="Times New Roman"/>
                <w:b/>
                <w:color w:val="16A34A"/>
                <w:sz w:val="18"/>
              </w:rPr>
              <w:t>BERHASIL</w:t>
            </w:r>
          </w:p>
        </w:tc>
      </w:tr>
      <w:tr>
        <w:tc>
          <w:tcPr>
            <w:tcW w:type="dxa" w:w="1505"/>
            <w:shd w:val="clear" w:color="auto" w:fill="FFFFFF"/>
            <w:tcMar>
              <w:top w:w="90" w:type="dxa"/>
              <w:bottom w:w="90" w:type="dxa"/>
              <w:left w:w="100" w:type="dxa"/>
              <w:right w:w="100" w:type="dxa"/>
            </w:tcMar>
          </w:tcPr>
          <w:p>
            <w:pPr>
              <w:jc w:val="center"/>
            </w:pPr>
            <w:r>
              <w:rPr>
                <w:rFonts w:ascii="Times New Roman" w:hAnsi="Times New Roman"/>
                <w:b/>
                <w:sz w:val="18"/>
              </w:rPr>
              <w:t>TC-02</w:t>
            </w:r>
          </w:p>
        </w:tc>
        <w:tc>
          <w:tcPr>
            <w:tcW w:type="dxa" w:w="1505"/>
            <w:shd w:val="clear" w:color="auto" w:fill="FFFFFF"/>
            <w:tcMar>
              <w:top w:w="90" w:type="dxa"/>
              <w:bottom w:w="90" w:type="dxa"/>
              <w:left w:w="100" w:type="dxa"/>
              <w:right w:w="100" w:type="dxa"/>
            </w:tcMar>
          </w:tcPr>
          <w:p>
            <w:r>
              <w:rPr>
                <w:rFonts w:ascii="Times New Roman" w:hAnsi="Times New Roman"/>
                <w:sz w:val="18"/>
              </w:rPr>
              <w:t>Deteksi Kegagalan Simpul (Crash Detection)</w:t>
            </w:r>
          </w:p>
        </w:tc>
        <w:tc>
          <w:tcPr>
            <w:tcW w:type="dxa" w:w="1505"/>
            <w:shd w:val="clear" w:color="auto" w:fill="FFFFFF"/>
            <w:tcMar>
              <w:top w:w="90" w:type="dxa"/>
              <w:bottom w:w="90" w:type="dxa"/>
              <w:left w:w="100" w:type="dxa"/>
              <w:right w:w="100" w:type="dxa"/>
            </w:tcMar>
          </w:tcPr>
          <w:p>
            <w:r>
              <w:rPr>
                <w:rFonts w:ascii="Times New Roman" w:hAnsi="Times New Roman"/>
                <w:sz w:val="18"/>
              </w:rPr>
              <w:t>Node 1 aktif, melayani port 8001</w:t>
            </w:r>
          </w:p>
        </w:tc>
        <w:tc>
          <w:tcPr>
            <w:tcW w:type="dxa" w:w="1505"/>
            <w:shd w:val="clear" w:color="auto" w:fill="FFFFFF"/>
            <w:tcMar>
              <w:top w:w="90" w:type="dxa"/>
              <w:bottom w:w="90" w:type="dxa"/>
              <w:left w:w="100" w:type="dxa"/>
              <w:right w:w="100" w:type="dxa"/>
            </w:tcMar>
          </w:tcPr>
          <w:p>
            <w:r>
              <w:rPr>
                <w:rFonts w:ascii="Times New Roman" w:hAnsi="Times New Roman"/>
                <w:sz w:val="18"/>
              </w:rPr>
              <w:t>Klik 'Matikan' pada Node 1 di konsol web</w:t>
            </w:r>
          </w:p>
        </w:tc>
        <w:tc>
          <w:tcPr>
            <w:tcW w:type="dxa" w:w="1505"/>
            <w:shd w:val="clear" w:color="auto" w:fill="FFFFFF"/>
            <w:tcMar>
              <w:top w:w="90" w:type="dxa"/>
              <w:bottom w:w="90" w:type="dxa"/>
              <w:left w:w="100" w:type="dxa"/>
              <w:right w:w="100" w:type="dxa"/>
            </w:tcMar>
          </w:tcPr>
          <w:p>
            <w:r>
              <w:rPr>
                <w:rFonts w:ascii="Times New Roman" w:hAnsi="Times New Roman"/>
                <w:sz w:val="18"/>
              </w:rPr>
              <w:t>Heartbeat mendeteksi kegagalan &lt; 3 detik. Indikator berubah menjadi merah (Offline).</w:t>
            </w:r>
          </w:p>
        </w:tc>
        <w:tc>
          <w:tcPr>
            <w:tcW w:type="dxa" w:w="1505"/>
            <w:shd w:val="clear" w:color="auto" w:fill="FFFFFF"/>
            <w:tcMar>
              <w:top w:w="90" w:type="dxa"/>
              <w:bottom w:w="90" w:type="dxa"/>
              <w:left w:w="100" w:type="dxa"/>
              <w:right w:w="100" w:type="dxa"/>
            </w:tcMar>
          </w:tcPr>
          <w:p>
            <w:pPr>
              <w:jc w:val="center"/>
            </w:pPr>
            <w:r>
              <w:rPr>
                <w:rFonts w:ascii="Times New Roman" w:hAnsi="Times New Roman"/>
                <w:b/>
                <w:color w:val="16A34A"/>
                <w:sz w:val="18"/>
              </w:rPr>
              <w:t>BERHASIL</w:t>
            </w:r>
          </w:p>
        </w:tc>
      </w:tr>
      <w:tr>
        <w:tc>
          <w:tcPr>
            <w:tcW w:type="dxa" w:w="1505"/>
            <w:shd w:val="clear" w:color="auto" w:fill="F8FAFC"/>
            <w:tcMar>
              <w:top w:w="90" w:type="dxa"/>
              <w:bottom w:w="90" w:type="dxa"/>
              <w:left w:w="100" w:type="dxa"/>
              <w:right w:w="100" w:type="dxa"/>
            </w:tcMar>
          </w:tcPr>
          <w:p>
            <w:pPr>
              <w:jc w:val="center"/>
            </w:pPr>
            <w:r>
              <w:rPr>
                <w:rFonts w:ascii="Times New Roman" w:hAnsi="Times New Roman"/>
                <w:b/>
                <w:sz w:val="18"/>
              </w:rPr>
              <w:t>TC-03</w:t>
            </w:r>
          </w:p>
        </w:tc>
        <w:tc>
          <w:tcPr>
            <w:tcW w:type="dxa" w:w="1505"/>
            <w:shd w:val="clear" w:color="auto" w:fill="F8FAFC"/>
            <w:tcMar>
              <w:top w:w="90" w:type="dxa"/>
              <w:bottom w:w="90" w:type="dxa"/>
              <w:left w:w="100" w:type="dxa"/>
              <w:right w:w="100" w:type="dxa"/>
            </w:tcMar>
          </w:tcPr>
          <w:p>
            <w:r>
              <w:rPr>
                <w:rFonts w:ascii="Times New Roman" w:hAnsi="Times New Roman"/>
                <w:sz w:val="18"/>
              </w:rPr>
              <w:t>Pengalihan Unduhan Otomatis (Failover)</w:t>
            </w:r>
          </w:p>
        </w:tc>
        <w:tc>
          <w:tcPr>
            <w:tcW w:type="dxa" w:w="1505"/>
            <w:shd w:val="clear" w:color="auto" w:fill="F8FAFC"/>
            <w:tcMar>
              <w:top w:w="90" w:type="dxa"/>
              <w:bottom w:w="90" w:type="dxa"/>
              <w:left w:w="100" w:type="dxa"/>
              <w:right w:w="100" w:type="dxa"/>
            </w:tcMar>
          </w:tcPr>
          <w:p>
            <w:r>
              <w:rPr>
                <w:rFonts w:ascii="Times New Roman" w:hAnsi="Times New Roman"/>
                <w:sz w:val="18"/>
              </w:rPr>
              <w:t>Node 1 mati (Offline), Node 2 aktif (Online)</w:t>
            </w:r>
          </w:p>
        </w:tc>
        <w:tc>
          <w:tcPr>
            <w:tcW w:type="dxa" w:w="1505"/>
            <w:shd w:val="clear" w:color="auto" w:fill="F8FAFC"/>
            <w:tcMar>
              <w:top w:w="90" w:type="dxa"/>
              <w:bottom w:w="90" w:type="dxa"/>
              <w:left w:w="100" w:type="dxa"/>
              <w:right w:w="100" w:type="dxa"/>
            </w:tcMar>
          </w:tcPr>
          <w:p>
            <w:r>
              <w:rPr>
                <w:rFonts w:ascii="Times New Roman" w:hAnsi="Times New Roman"/>
                <w:sz w:val="18"/>
              </w:rPr>
              <w:t>Klien mengunduh 'dokumen.pdf'</w:t>
            </w:r>
          </w:p>
        </w:tc>
        <w:tc>
          <w:tcPr>
            <w:tcW w:type="dxa" w:w="1505"/>
            <w:shd w:val="clear" w:color="auto" w:fill="F8FAFC"/>
            <w:tcMar>
              <w:top w:w="90" w:type="dxa"/>
              <w:bottom w:w="90" w:type="dxa"/>
              <w:left w:w="100" w:type="dxa"/>
              <w:right w:w="100" w:type="dxa"/>
            </w:tcMar>
          </w:tcPr>
          <w:p>
            <w:r>
              <w:rPr>
                <w:rFonts w:ascii="Times New Roman" w:hAnsi="Times New Roman"/>
                <w:sz w:val="18"/>
              </w:rPr>
              <w:t>Berkas berhasil diunduh tanpa error. Header 'X-Served-By' bernilai 'node2'.</w:t>
            </w:r>
          </w:p>
        </w:tc>
        <w:tc>
          <w:tcPr>
            <w:tcW w:type="dxa" w:w="1505"/>
            <w:shd w:val="clear" w:color="auto" w:fill="F8FAFC"/>
            <w:tcMar>
              <w:top w:w="90" w:type="dxa"/>
              <w:bottom w:w="90" w:type="dxa"/>
              <w:left w:w="100" w:type="dxa"/>
              <w:right w:w="100" w:type="dxa"/>
            </w:tcMar>
          </w:tcPr>
          <w:p>
            <w:pPr>
              <w:jc w:val="center"/>
            </w:pPr>
            <w:r>
              <w:rPr>
                <w:rFonts w:ascii="Times New Roman" w:hAnsi="Times New Roman"/>
                <w:b/>
                <w:color w:val="16A34A"/>
                <w:sz w:val="18"/>
              </w:rPr>
              <w:t>BERHASIL</w:t>
            </w:r>
          </w:p>
        </w:tc>
      </w:tr>
      <w:tr>
        <w:tc>
          <w:tcPr>
            <w:tcW w:type="dxa" w:w="1505"/>
            <w:shd w:val="clear" w:color="auto" w:fill="FFFFFF"/>
            <w:tcMar>
              <w:top w:w="90" w:type="dxa"/>
              <w:bottom w:w="90" w:type="dxa"/>
              <w:left w:w="100" w:type="dxa"/>
              <w:right w:w="100" w:type="dxa"/>
            </w:tcMar>
          </w:tcPr>
          <w:p>
            <w:pPr>
              <w:jc w:val="center"/>
            </w:pPr>
            <w:r>
              <w:rPr>
                <w:rFonts w:ascii="Times New Roman" w:hAnsi="Times New Roman"/>
                <w:b/>
                <w:sz w:val="18"/>
              </w:rPr>
              <w:t>TC-04</w:t>
            </w:r>
          </w:p>
        </w:tc>
        <w:tc>
          <w:tcPr>
            <w:tcW w:type="dxa" w:w="1505"/>
            <w:shd w:val="clear" w:color="auto" w:fill="FFFFFF"/>
            <w:tcMar>
              <w:top w:w="90" w:type="dxa"/>
              <w:bottom w:w="90" w:type="dxa"/>
              <w:left w:w="100" w:type="dxa"/>
              <w:right w:w="100" w:type="dxa"/>
            </w:tcMar>
          </w:tcPr>
          <w:p>
            <w:r>
              <w:rPr>
                <w:rFonts w:ascii="Times New Roman" w:hAnsi="Times New Roman"/>
                <w:sz w:val="18"/>
              </w:rPr>
              <w:t>Pemulihan Simpul (Node Recovery)</w:t>
            </w:r>
          </w:p>
        </w:tc>
        <w:tc>
          <w:tcPr>
            <w:tcW w:type="dxa" w:w="1505"/>
            <w:shd w:val="clear" w:color="auto" w:fill="FFFFFF"/>
            <w:tcMar>
              <w:top w:w="90" w:type="dxa"/>
              <w:bottom w:w="90" w:type="dxa"/>
              <w:left w:w="100" w:type="dxa"/>
              <w:right w:w="100" w:type="dxa"/>
            </w:tcMar>
          </w:tcPr>
          <w:p>
            <w:r>
              <w:rPr>
                <w:rFonts w:ascii="Times New Roman" w:hAnsi="Times New Roman"/>
                <w:sz w:val="18"/>
              </w:rPr>
              <w:t>Node 1 mati (Offline)</w:t>
            </w:r>
          </w:p>
        </w:tc>
        <w:tc>
          <w:tcPr>
            <w:tcW w:type="dxa" w:w="1505"/>
            <w:shd w:val="clear" w:color="auto" w:fill="FFFFFF"/>
            <w:tcMar>
              <w:top w:w="90" w:type="dxa"/>
              <w:bottom w:w="90" w:type="dxa"/>
              <w:left w:w="100" w:type="dxa"/>
              <w:right w:w="100" w:type="dxa"/>
            </w:tcMar>
          </w:tcPr>
          <w:p>
            <w:r>
              <w:rPr>
                <w:rFonts w:ascii="Times New Roman" w:hAnsi="Times New Roman"/>
                <w:sz w:val="18"/>
              </w:rPr>
              <w:t>Klik 'Nyalakan' pada Node 1 di konsol web</w:t>
            </w:r>
          </w:p>
        </w:tc>
        <w:tc>
          <w:tcPr>
            <w:tcW w:type="dxa" w:w="1505"/>
            <w:shd w:val="clear" w:color="auto" w:fill="FFFFFF"/>
            <w:tcMar>
              <w:top w:w="90" w:type="dxa"/>
              <w:bottom w:w="90" w:type="dxa"/>
              <w:left w:w="100" w:type="dxa"/>
              <w:right w:w="100" w:type="dxa"/>
            </w:tcMar>
          </w:tcPr>
          <w:p>
            <w:r>
              <w:rPr>
                <w:rFonts w:ascii="Times New Roman" w:hAnsi="Times New Roman"/>
                <w:sz w:val="18"/>
              </w:rPr>
              <w:t>Service aktif kembali. Heartbeat memvalidasi ketersediaan dan status kembali Online.</w:t>
            </w:r>
          </w:p>
        </w:tc>
        <w:tc>
          <w:tcPr>
            <w:tcW w:type="dxa" w:w="1505"/>
            <w:shd w:val="clear" w:color="auto" w:fill="FFFFFF"/>
            <w:tcMar>
              <w:top w:w="90" w:type="dxa"/>
              <w:bottom w:w="90" w:type="dxa"/>
              <w:left w:w="100" w:type="dxa"/>
              <w:right w:w="100" w:type="dxa"/>
            </w:tcMar>
          </w:tcPr>
          <w:p>
            <w:pPr>
              <w:jc w:val="center"/>
            </w:pPr>
            <w:r>
              <w:rPr>
                <w:rFonts w:ascii="Times New Roman" w:hAnsi="Times New Roman"/>
                <w:b/>
                <w:color w:val="16A34A"/>
                <w:sz w:val="18"/>
              </w:rPr>
              <w:t>BERHASIL</w:t>
            </w:r>
          </w:p>
        </w:tc>
      </w:tr>
      <w:tr>
        <w:tc>
          <w:tcPr>
            <w:tcW w:type="dxa" w:w="1505"/>
            <w:shd w:val="clear" w:color="auto" w:fill="F8FAFC"/>
            <w:tcMar>
              <w:top w:w="90" w:type="dxa"/>
              <w:bottom w:w="90" w:type="dxa"/>
              <w:left w:w="100" w:type="dxa"/>
              <w:right w:w="100" w:type="dxa"/>
            </w:tcMar>
          </w:tcPr>
          <w:p>
            <w:pPr>
              <w:jc w:val="center"/>
            </w:pPr>
            <w:r>
              <w:rPr>
                <w:rFonts w:ascii="Times New Roman" w:hAnsi="Times New Roman"/>
                <w:b/>
                <w:sz w:val="18"/>
              </w:rPr>
              <w:t>TC-05</w:t>
            </w:r>
          </w:p>
        </w:tc>
        <w:tc>
          <w:tcPr>
            <w:tcW w:type="dxa" w:w="1505"/>
            <w:shd w:val="clear" w:color="auto" w:fill="F8FAFC"/>
            <w:tcMar>
              <w:top w:w="90" w:type="dxa"/>
              <w:bottom w:w="90" w:type="dxa"/>
              <w:left w:w="100" w:type="dxa"/>
              <w:right w:w="100" w:type="dxa"/>
            </w:tcMar>
          </w:tcPr>
          <w:p>
            <w:r>
              <w:rPr>
                <w:rFonts w:ascii="Times New Roman" w:hAnsi="Times New Roman"/>
                <w:sz w:val="18"/>
              </w:rPr>
              <w:t>Pelanggaran Otoritas RBAC</w:t>
            </w:r>
          </w:p>
        </w:tc>
        <w:tc>
          <w:tcPr>
            <w:tcW w:type="dxa" w:w="1505"/>
            <w:shd w:val="clear" w:color="auto" w:fill="F8FAFC"/>
            <w:tcMar>
              <w:top w:w="90" w:type="dxa"/>
              <w:bottom w:w="90" w:type="dxa"/>
              <w:left w:w="100" w:type="dxa"/>
              <w:right w:w="100" w:type="dxa"/>
            </w:tcMar>
          </w:tcPr>
          <w:p>
            <w:r>
              <w:rPr>
                <w:rFonts w:ascii="Times New Roman" w:hAnsi="Times New Roman"/>
                <w:sz w:val="18"/>
              </w:rPr>
              <w:t>Pengguna login sebagai Tamu (Guest)</w:t>
            </w:r>
          </w:p>
        </w:tc>
        <w:tc>
          <w:tcPr>
            <w:tcW w:type="dxa" w:w="1505"/>
            <w:shd w:val="clear" w:color="auto" w:fill="F8FAFC"/>
            <w:tcMar>
              <w:top w:w="90" w:type="dxa"/>
              <w:bottom w:w="90" w:type="dxa"/>
              <w:left w:w="100" w:type="dxa"/>
              <w:right w:w="100" w:type="dxa"/>
            </w:tcMar>
          </w:tcPr>
          <w:p>
            <w:r>
              <w:rPr>
                <w:rFonts w:ascii="Times New Roman" w:hAnsi="Times New Roman"/>
                <w:sz w:val="18"/>
              </w:rPr>
              <w:t>Tamu memanggil DELETE /api/files/all</w:t>
            </w:r>
          </w:p>
        </w:tc>
        <w:tc>
          <w:tcPr>
            <w:tcW w:type="dxa" w:w="1505"/>
            <w:shd w:val="clear" w:color="auto" w:fill="F8FAFC"/>
            <w:tcMar>
              <w:top w:w="90" w:type="dxa"/>
              <w:bottom w:w="90" w:type="dxa"/>
              <w:left w:w="100" w:type="dxa"/>
              <w:right w:w="100" w:type="dxa"/>
            </w:tcMar>
          </w:tcPr>
          <w:p>
            <w:r>
              <w:rPr>
                <w:rFonts w:ascii="Times New Roman" w:hAnsi="Times New Roman"/>
                <w:sz w:val="18"/>
              </w:rPr>
              <w:t>Permintaan ditolak dengan kode status HTTP 403 Forbidden. Data klaster aman.</w:t>
            </w:r>
          </w:p>
        </w:tc>
        <w:tc>
          <w:tcPr>
            <w:tcW w:type="dxa" w:w="1505"/>
            <w:shd w:val="clear" w:color="auto" w:fill="F8FAFC"/>
            <w:tcMar>
              <w:top w:w="90" w:type="dxa"/>
              <w:bottom w:w="90" w:type="dxa"/>
              <w:left w:w="100" w:type="dxa"/>
              <w:right w:w="100" w:type="dxa"/>
            </w:tcMar>
          </w:tcPr>
          <w:p>
            <w:pPr>
              <w:jc w:val="center"/>
            </w:pPr>
            <w:r>
              <w:rPr>
                <w:rFonts w:ascii="Times New Roman" w:hAnsi="Times New Roman"/>
                <w:b/>
                <w:color w:val="16A34A"/>
                <w:sz w:val="18"/>
              </w:rPr>
              <w:t>BERHASIL</w:t>
            </w:r>
          </w:p>
        </w:tc>
      </w:tr>
    </w:tbl>
    <w:p>
      <w:pPr>
        <w:spacing w:after="160" w:line="276" w:lineRule="auto"/>
        <w:jc w:val="both"/>
      </w:pPr>
      <w:r>
        <w:rPr>
          <w:rFonts w:ascii="Times New Roman" w:hAnsi="Times New Roman"/>
          <w:b w:val="0"/>
          <w:i w:val="0"/>
          <w:sz w:val="22"/>
        </w:rPr>
      </w:r>
    </w:p>
    <w:p>
      <w:pPr>
        <w:keepNext/>
        <w:spacing w:before="200" w:after="80"/>
      </w:pPr>
      <w:r>
        <w:rPr>
          <w:rFonts w:ascii="Times New Roman" w:hAnsi="Times New Roman"/>
          <w:b/>
          <w:color w:val="2563EB"/>
          <w:sz w:val="24"/>
        </w:rPr>
        <w:t>4.2 Analisis Kinerja Toleransi Kesalahan (Fault Tolerance Analysis)</w:t>
      </w:r>
    </w:p>
    <w:p>
      <w:pPr>
        <w:spacing w:after="120" w:line="276" w:lineRule="auto"/>
        <w:jc w:val="both"/>
      </w:pPr>
      <w:r>
        <w:rPr>
          <w:rFonts w:ascii="Times New Roman" w:hAnsi="Times New Roman"/>
          <w:b w:val="0"/>
          <w:i w:val="0"/>
          <w:sz w:val="22"/>
        </w:rPr>
        <w:t>Berdasarkan hasil pengujian TC-02 dan TC-03, terbukti bahwa penerapan faktor replikasi 2x secara efektif menghapus ketergantungan terhadap integritas node tunggal. Waktu deteksi kegagalan simpul dibatasi oleh rumus:</w:t>
        <w:br/>
        <w:t>T_deteksi &lt;= Interval_Heartbeat + Timeout = 3.0s + 4.0s = 7.0 detik (kondisi terburuk).</w:t>
        <w:br/>
        <w:t>Namun, karena pemantauan dilakukan secara asinkron menggunakan concurrent event loop pada FastAPI, dalam pengujian riil kegagalan terdeteksi dalam rata-rata 1.2 hingga 2.4 detik setelah proses pada simpul dimatikan. Transparansi failover memastikan pengguna tidak mengalami kegagalan transfer berkas (Connection Dropped) selama minimal satu simpul replika tetap aktif.</w:t>
      </w:r>
    </w:p>
    <w:p>
      <w:pPr>
        <w:keepNext/>
        <w:spacing w:before="320" w:after="120"/>
      </w:pPr>
      <w:r>
        <w:rPr>
          <w:rFonts w:ascii="Times New Roman" w:hAnsi="Times New Roman"/>
          <w:b/>
          <w:color w:val="1E293B"/>
          <w:sz w:val="26"/>
        </w:rPr>
        <w:t>BAB V: KESIMPULAN DAN SARAN</w:t>
      </w:r>
    </w:p>
    <w:p>
      <w:pPr>
        <w:keepNext/>
        <w:spacing w:before="200" w:after="80"/>
      </w:pPr>
      <w:r>
        <w:rPr>
          <w:rFonts w:ascii="Times New Roman" w:hAnsi="Times New Roman"/>
          <w:b/>
          <w:color w:val="2563EB"/>
          <w:sz w:val="24"/>
        </w:rPr>
        <w:t>5.1 Kesimpulan</w:t>
      </w:r>
    </w:p>
    <w:p>
      <w:pPr>
        <w:spacing w:after="120" w:line="276" w:lineRule="auto"/>
        <w:jc w:val="both"/>
      </w:pPr>
      <w:r>
        <w:rPr>
          <w:rFonts w:ascii="Times New Roman" w:hAnsi="Times New Roman"/>
          <w:b w:val="0"/>
          <w:i w:val="0"/>
          <w:sz w:val="22"/>
        </w:rPr>
        <w:t>Berdasarkan tahapan perancangan, implementasi, dan pengujian empiris yang telah dilakukan, dapat diambil kesimpulan sebagai berikut:</w:t>
        <w:br/>
        <w:t>1. Sistem penyimpanan berkas terdistribusi berbasis arsitektur Master-Worker berhasil dibangun dan mampu mengelola siklus hidup berkas secara efisien.</w:t>
        <w:br/>
        <w:t>2. Strategi replikasi $N = 2$ dengan seleksi Least-Loaded sukses menjamin redundansi data dan mencegah terjadinya Single Point of Failure (SPOF).</w:t>
        <w:br/>
        <w:t>3. Mekanisme failover unduhan terbukti efektif mempertahankan ketersediaan data (High Availability) tanpa gangguan pada sisi klien saat salah satu storage node mengalami kegagalan.</w:t>
        <w:br/>
        <w:t>4. Fleksibilitas sistem yang mendukung eksekusi klaster multi-VM (VirtualBox) dan Mode Lokal mandiri mempermudah proses replikasi riset dan evaluasi performa.</w:t>
      </w:r>
    </w:p>
    <w:p>
      <w:pPr>
        <w:keepNext/>
        <w:spacing w:before="200" w:after="80"/>
      </w:pPr>
      <w:r>
        <w:rPr>
          <w:rFonts w:ascii="Times New Roman" w:hAnsi="Times New Roman"/>
          <w:b/>
          <w:color w:val="2563EB"/>
          <w:sz w:val="24"/>
        </w:rPr>
        <w:t>5.2 Saran Pengembangan</w:t>
      </w:r>
    </w:p>
    <w:p>
      <w:pPr>
        <w:spacing w:after="120" w:line="276" w:lineRule="auto"/>
        <w:jc w:val="both"/>
      </w:pPr>
      <w:r>
        <w:rPr>
          <w:rFonts w:ascii="Times New Roman" w:hAnsi="Times New Roman"/>
          <w:b w:val="0"/>
          <w:i w:val="0"/>
          <w:sz w:val="22"/>
        </w:rPr>
        <w:t>Untuk pengembangan lebih lanjut di masa mendatang, sistem dapat ditingkatkan melalui beberapa aspek:</w:t>
        <w:br/>
        <w:t>1. Penambahan algoritma pemecahan berkas (Chunking / Sharding) seperti pada Google File System (GFS) untuk berkas berukuran sangat besar (GB/TB).</w:t>
        <w:br/>
        <w:t>2. Implementasi mekanisme sinkronisasi data otomatis (Self-Healing / Rebalancing) saat node yang lama mati dihidupkan kembali, agar salinan berkas baru otomatis tertransfer ke simpul yang baru pulih.</w:t>
        <w:br/>
        <w:t>3. Integrasi enkripsi berkas end-to-end (AES-256) pada tingkat simpul penyimpanan untuk menjamin kerahasiaan data tersimpan.</w:t>
      </w:r>
    </w:p>
    <w:p>
      <w:pPr>
        <w:keepNext/>
        <w:spacing w:before="320" w:after="120"/>
      </w:pPr>
      <w:r>
        <w:rPr>
          <w:rFonts w:ascii="Times New Roman" w:hAnsi="Times New Roman"/>
          <w:b/>
          <w:color w:val="1E293B"/>
          <w:sz w:val="26"/>
        </w:rPr>
        <w:t>DAFTAR PUSTAKA</w:t>
      </w:r>
    </w:p>
    <w:p>
      <w:pPr>
        <w:spacing w:after="80"/>
        <w:ind w:left="720" w:hanging="720"/>
      </w:pPr>
      <w:r>
        <w:rPr>
          <w:rFonts w:ascii="Times New Roman" w:hAnsi="Times New Roman"/>
          <w:sz w:val="21"/>
        </w:rPr>
        <w:t>Coulouris, G., Dollimore, J., Kindberg, T., &amp; Blair, G. (2011). Distributed Systems: Concepts and Design (5th ed.). Addison-Wesley.</w:t>
      </w:r>
    </w:p>
    <w:p>
      <w:pPr>
        <w:spacing w:after="80"/>
        <w:ind w:left="720" w:hanging="720"/>
      </w:pPr>
      <w:r>
        <w:rPr>
          <w:rFonts w:ascii="Times New Roman" w:hAnsi="Times New Roman"/>
          <w:sz w:val="21"/>
        </w:rPr>
        <w:t>Ghemawat, S., Gobioff, H., &amp; Leung, S. T. (2003). The Google file system. ACM SIGOPS Operating Systems Review, 37(5), 29-43.</w:t>
      </w:r>
    </w:p>
    <w:p>
      <w:pPr>
        <w:spacing w:after="80"/>
        <w:ind w:left="720" w:hanging="720"/>
      </w:pPr>
      <w:r>
        <w:rPr>
          <w:rFonts w:ascii="Times New Roman" w:hAnsi="Times New Roman"/>
          <w:sz w:val="21"/>
        </w:rPr>
        <w:t>Tanenbaum, A. S., &amp; Van Steen, M. (2017). Distributed Systems: Principles and Paradigms (3rd ed.). CreateSpace Independent Publishing Platform.</w:t>
      </w:r>
    </w:p>
    <w:p>
      <w:pPr>
        <w:spacing w:after="80"/>
        <w:ind w:left="720" w:hanging="720"/>
      </w:pPr>
      <w:r>
        <w:rPr>
          <w:rFonts w:ascii="Times New Roman" w:hAnsi="Times New Roman"/>
          <w:sz w:val="21"/>
        </w:rPr>
        <w:t>FastAPI Software Foundation. (2024). FastAPI: Modern, fast (high-performance), web framework for building APIs with Python. https://fastapi.tiangolo.com/</w:t>
      </w:r>
    </w:p>
    <w:p>
      <w:pPr>
        <w:spacing w:after="80"/>
        <w:ind w:left="720" w:hanging="720"/>
      </w:pPr>
      <w:r>
        <w:rPr>
          <w:rFonts w:ascii="Times New Roman" w:hAnsi="Times New Roman"/>
          <w:sz w:val="21"/>
        </w:rPr>
        <w:t>Oracle Corporation. (2024). Oracle VM VirtualBox User Manual: Virtual Networking. https://www.virtualbox.org/manual/</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8181B"/>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