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ERICA-LIVIA INGABIRE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Kigali, Rwanda | +250 790 137 395 | 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ingabireericalivia@gmail.com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https://www.linkedin.com/in/erica-livia/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bottom w:color="000000" w:space="1" w:sz="4" w:val="single"/>
        </w:pBd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tabs>
          <w:tab w:val="right" w:leader="none" w:pos="10800"/>
        </w:tabs>
        <w:spacing w:before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Teeket - Events &amp; Experience                                                                                                                         Remote, Kenya</w:t>
      </w: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Software Engineer Intern, ReactJs                                                                                                                        May 2024 - Present</w:t>
      </w:r>
    </w:p>
    <w:p w:rsidR="00000000" w:rsidDel="00000000" w:rsidP="00000000" w:rsidRDefault="00000000" w:rsidRPr="00000000" w14:paraId="00000006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after="0" w:afterAutospacing="0" w:before="12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Enhanced the Admin Board by coding and testing 3+ features</w:t>
      </w:r>
    </w:p>
    <w:p w:rsidR="00000000" w:rsidDel="00000000" w:rsidP="00000000" w:rsidRDefault="00000000" w:rsidRPr="00000000" w14:paraId="00000007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Improved the Admin Board using ReactJs, ensuring a seamless and efficient user experience.</w:t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best practices and optimized performance to enhance the performance and scalability of the Admin Board, resulting in a 25% improvement in the Admin Board’s loading time and a 30% increase in overall system scalability.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Contributed to the user navigation videos, assisted in creating 5+  instructional videos to help users in navigating the </w:t>
      </w:r>
      <w:r w:rsidDel="00000000" w:rsidR="00000000" w:rsidRPr="00000000">
        <w:rPr>
          <w:sz w:val="18"/>
          <w:szCs w:val="18"/>
          <w:rtl w:val="0"/>
        </w:rPr>
        <w:t xml:space="preserve">Teeket</w:t>
      </w:r>
      <w:r w:rsidDel="00000000" w:rsidR="00000000" w:rsidRPr="00000000">
        <w:rPr>
          <w:sz w:val="18"/>
          <w:szCs w:val="18"/>
          <w:rtl w:val="0"/>
        </w:rPr>
        <w:t xml:space="preserve"> app.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5+ testing phases, providing detailed feedback  and identifying over 5+ bugs and usability issues.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ACLIS                                                                                                                                                       Bujumbura, Burundi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Software Developer Intern, HTML, CSS &amp; JavaScript                                                                        October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after="0" w:afterAutospacing="0" w:before="12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on the development of software solutions by participating in 10+ coding sessions.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Engaged in debugging activities, identifying and resolving over 5 software issues and errors.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cross-functional teams to implement 1 innovative solution, resulting in improved efficiency by 15%.</w:t>
      </w:r>
    </w:p>
    <w:p w:rsidR="00000000" w:rsidDel="00000000" w:rsidP="00000000" w:rsidRDefault="00000000" w:rsidRPr="00000000" w14:paraId="0000000F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Participated in 5+ team meetings and discussions to gather requirements and refine project goals.</w:t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Demonstrated adeptness in resolving challenges, leading to a 25% increase in project efficiency.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5"/>
        </w:numPr>
        <w:tabs>
          <w:tab w:val="right" w:leader="none" w:pos="10800"/>
        </w:tabs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Applied an initiative-driven approach to learning and development, enhancing team productivity by 10%.</w:t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000000" w:space="1" w:sz="4" w:val="single"/>
        </w:pBdr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Bdr>
          <w:bottom w:color="000000" w:space="1" w:sz="4" w:val="single"/>
        </w:pBdr>
        <w:spacing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African Leadership University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ab/>
        <w:tab/>
        <w:t xml:space="preserve">                      </w:t>
        <w:tab/>
        <w:t xml:space="preserve">         </w:t>
        <w:tab/>
        <w:t xml:space="preserve">           Kigali, Rwanda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Software Engineering</w:t>
        <w:tab/>
        <w:tab/>
        <w:tab/>
        <w:tab/>
        <w:tab/>
        <w:tab/>
        <w:t xml:space="preserve">   </w:t>
        <w:tab/>
        <w:t xml:space="preserve">                    May 2022 - Present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Pursuing a specialization in Full Stack Development, covering a comprehensive curriculum that includes programming languages (JavaScript, Python), HTML and CSS, and popular frameworks such as ReactJs and Django.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In-depth studies in Database Management and other relevant software engineering topics.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Maintaining a GPA above 4.0 out of 5, demonstrating a strong commitment to academic excellence.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Front-end Development  Azubi Africa</w:t>
        <w:tab/>
        <w:tab/>
        <w:tab/>
        <w:tab/>
        <w:tab/>
        <w:t xml:space="preserve">                      </w:t>
        <w:tab/>
        <w:t xml:space="preserve">         </w:t>
        <w:tab/>
        <w:t xml:space="preserve">          Remote, Ghana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ReactJs, JavaScript, HTML, CSS &amp; Tailwind</w:t>
        <w:tab/>
        <w:tab/>
      </w:r>
      <w:r w:rsidDel="00000000" w:rsidR="00000000" w:rsidRPr="00000000">
        <w:rPr>
          <w:rtl w:val="0"/>
        </w:rPr>
        <w:tab/>
        <w:tab/>
        <w:tab/>
        <w:tab/>
        <w:t xml:space="preserve">                        </w:t>
      </w:r>
      <w:r w:rsidDel="00000000" w:rsidR="00000000" w:rsidRPr="00000000">
        <w:rPr>
          <w:sz w:val="20"/>
          <w:szCs w:val="20"/>
          <w:rtl w:val="0"/>
        </w:rPr>
        <w:t xml:space="preserve">October 2023 - Present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Coding Sessions: Attending 2 online coding sessions per week, covering in-depth topics including ReactJs, JavaScript, HTML, and CSS, enhancing both foundational and advanced development skills.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Project Collaboration: Collaborating on various projects, contributing significantly to project management and effective teamwork, gaining practical experience in real-world applications.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Soft Skills Workshops: Participating in 1 workshop session per week focused on Soft Skills enhancement, improving effective communication, active listening, teamwork, and collaboration.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Azubi Africa: Soon to be an Azubi Africa alumni, reflecting a commitment to continuous learning and professional growth within a structured and supportive environment.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right" w:leader="none" w:pos="10800"/>
        </w:tabs>
        <w:spacing w:before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4" w:val="single"/>
        </w:pBdr>
        <w:spacing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Google Developers Group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ab/>
        <w:tab/>
        <w:t xml:space="preserve">                                 </w:t>
        <w:tab/>
        <w:t xml:space="preserve">              Bujumbura, Burundi</w:t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Community Member</w:t>
        <w:tab/>
        <w:tab/>
        <w:tab/>
        <w:tab/>
        <w:tab/>
        <w:t xml:space="preserve">   </w:t>
        <w:tab/>
        <w:tab/>
        <w:tab/>
        <w:tab/>
        <w:t xml:space="preserve">                           October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 participation in 5+ virtual and in-person meetings and workshops, engagement with fellow members to discuss and share insights on various topics related to technology and development.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 of the organizer committee for the GDG Event in Bujumbura, contributing to the planning and coordination, and execution of the event, which attracted a diverse audience of 400+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Volunteering - Focolare Movement </w:t>
        <w:tab/>
        <w:tab/>
        <w:tab/>
        <w:tab/>
        <w:t xml:space="preserve">                                 </w:t>
        <w:tab/>
        <w:t xml:space="preserve">                          Bujumbura, Burundi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Community Member</w:t>
        <w:tab/>
        <w:tab/>
        <w:tab/>
        <w:tab/>
        <w:tab/>
        <w:t xml:space="preserve">   </w:t>
        <w:tab/>
        <w:tab/>
        <w:tab/>
        <w:tab/>
        <w:t xml:space="preserve">                      September 2011 -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Community Engagement:</w:t>
      </w:r>
      <w:r w:rsidDel="00000000" w:rsidR="00000000" w:rsidRPr="00000000">
        <w:rPr>
          <w:sz w:val="18"/>
          <w:szCs w:val="18"/>
          <w:rtl w:val="0"/>
        </w:rPr>
        <w:t xml:space="preserve"> Actively involved in community service projects aimed at promoting social cohesion and solidarity.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Cultural Promotion:</w:t>
      </w:r>
      <w:r w:rsidDel="00000000" w:rsidR="00000000" w:rsidRPr="00000000">
        <w:rPr>
          <w:sz w:val="18"/>
          <w:szCs w:val="18"/>
          <w:rtl w:val="0"/>
        </w:rPr>
        <w:t xml:space="preserve"> Promoted cultural activities and events that fostered mutual understanding and respect among diverse groups within the community.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bottom w:color="000000" w:space="1" w:sz="4" w:val="single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right="17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Skills: </w:t>
      </w:r>
      <w:r w:rsidDel="00000000" w:rsidR="00000000" w:rsidRPr="00000000">
        <w:rPr>
          <w:sz w:val="18"/>
          <w:szCs w:val="18"/>
          <w:rtl w:val="0"/>
        </w:rPr>
        <w:t xml:space="preserve">Advanced in JavaScript, HTML/CSS, Bootstrap. Experience with jQuery, proficiency in ReactJs.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right="17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Languages:</w:t>
      </w:r>
      <w:r w:rsidDel="00000000" w:rsidR="00000000" w:rsidRPr="00000000">
        <w:rPr>
          <w:sz w:val="18"/>
          <w:szCs w:val="18"/>
          <w:rtl w:val="0"/>
        </w:rPr>
        <w:t xml:space="preserve"> Fluent in French, English, Kirundi and Kinyarwanda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17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Certifications &amp; Training: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Codsoft</w:t>
      </w:r>
      <w:r w:rsidDel="00000000" w:rsidR="00000000" w:rsidRPr="00000000">
        <w:rPr>
          <w:sz w:val="18"/>
          <w:szCs w:val="18"/>
          <w:rtl w:val="0"/>
        </w:rPr>
        <w:t xml:space="preserve"> Virtual Web Development Program Completion, Ongoing Courses  Web Development Bootcamp (UDEMY), JetBrains Academy Course Python in Back-end Development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0" w:top="540" w:left="360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ingabireericalivia@gmail.com" TargetMode="External"/><Relationship Id="rId7" Type="http://schemas.openxmlformats.org/officeDocument/2006/relationships/hyperlink" Target="https://www.linkedin.com/in/erica-livi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