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7686BC12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5F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D4592AC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9A7B4AD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2C48C0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2C48C0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B202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4FF1398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FBC2F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6707D02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DE82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54ABA79E">
                <wp:simplePos x="0" y="0"/>
                <wp:positionH relativeFrom="column">
                  <wp:posOffset>448733</wp:posOffset>
                </wp:positionH>
                <wp:positionV relativeFrom="paragraph">
                  <wp:posOffset>50799</wp:posOffset>
                </wp:positionV>
                <wp:extent cx="6968490" cy="7967133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7967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161DFE8B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数据库版本控制，由于需要多地多套部署保证</w:t>
                            </w:r>
                            <w:r w:rsidR="00BC272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一致，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23AED140" w:rsidR="002534F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8554800" w14:textId="77777777" w:rsidR="00F1726E" w:rsidRDefault="00F1726E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11B0DDB8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7D5B8BF5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，一般获取的JVM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都是获取自身信息，</w:t>
                            </w:r>
                            <w:r w:rsidR="009A5193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proofErr w:type="spellStart"/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proofErr w:type="spellEnd"/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35pt;margin-top:4pt;width:548.7pt;height:62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161DFE8B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数据库版本控制，由于需要多地多套部署保证</w:t>
                      </w:r>
                      <w:r w:rsidR="00BC2729">
                        <w:rPr>
                          <w:rFonts w:ascii="微软雅黑" w:eastAsia="微软雅黑" w:hAnsi="微软雅黑" w:hint="eastAsia"/>
                          <w:sz w:val="22"/>
                        </w:rPr>
                        <w:t>数据库的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一致，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23AED140" w:rsidR="002534F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8554800" w14:textId="77777777" w:rsidR="00F1726E" w:rsidRDefault="00F1726E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11B0DDB8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7D5B8BF5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，一般获取的JVM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都是获取自身信息，</w:t>
                      </w:r>
                      <w:r w:rsidR="009A5193">
                        <w:rPr>
                          <w:rFonts w:ascii="微软雅黑" w:eastAsia="微软雅黑" w:hAnsi="微软雅黑" w:hint="eastAsia"/>
                          <w:sz w:val="22"/>
                        </w:rPr>
                        <w:t>本次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proofErr w:type="spellStart"/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proofErr w:type="spellEnd"/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5F02C067" w14:textId="77777777" w:rsidR="006E029F" w:rsidRDefault="006E029F">
      <w:pPr>
        <w:jc w:val="left"/>
        <w:rPr>
          <w:rFonts w:hint="eastAsia"/>
        </w:rPr>
      </w:pPr>
    </w:p>
    <w:p w14:paraId="7E2086E2" w14:textId="77777777" w:rsidR="003D4F94" w:rsidRDefault="003D4F94">
      <w:pPr>
        <w:jc w:val="left"/>
      </w:pPr>
    </w:p>
    <w:p w14:paraId="5433C9C0" w14:textId="2AD9BC7B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3F589BB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02953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35FF" w14:textId="77777777" w:rsidR="00926C71" w:rsidRDefault="00926C71" w:rsidP="002867B6">
      <w:r>
        <w:separator/>
      </w:r>
    </w:p>
  </w:endnote>
  <w:endnote w:type="continuationSeparator" w:id="0">
    <w:p w14:paraId="20854AEE" w14:textId="77777777" w:rsidR="00926C71" w:rsidRDefault="00926C71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FB5C" w14:textId="77777777" w:rsidR="00926C71" w:rsidRDefault="00926C71" w:rsidP="002867B6">
      <w:r>
        <w:separator/>
      </w:r>
    </w:p>
  </w:footnote>
  <w:footnote w:type="continuationSeparator" w:id="0">
    <w:p w14:paraId="32EA1377" w14:textId="77777777" w:rsidR="00926C71" w:rsidRDefault="00926C71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3548"/>
    <w:rsid w:val="000478B4"/>
    <w:rsid w:val="00052C96"/>
    <w:rsid w:val="00081C66"/>
    <w:rsid w:val="00082D7C"/>
    <w:rsid w:val="000A3360"/>
    <w:rsid w:val="000B0CF5"/>
    <w:rsid w:val="00155B8D"/>
    <w:rsid w:val="0016096B"/>
    <w:rsid w:val="001719E6"/>
    <w:rsid w:val="00175757"/>
    <w:rsid w:val="00177E56"/>
    <w:rsid w:val="001A517E"/>
    <w:rsid w:val="001B0EC5"/>
    <w:rsid w:val="001B24DC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12EA9"/>
    <w:rsid w:val="00451C25"/>
    <w:rsid w:val="00457261"/>
    <w:rsid w:val="004754E8"/>
    <w:rsid w:val="00476015"/>
    <w:rsid w:val="004941E0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6245D4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4846"/>
    <w:rsid w:val="00903146"/>
    <w:rsid w:val="0090780B"/>
    <w:rsid w:val="00926C71"/>
    <w:rsid w:val="009747EF"/>
    <w:rsid w:val="00980526"/>
    <w:rsid w:val="009A5193"/>
    <w:rsid w:val="009B1E22"/>
    <w:rsid w:val="009B4A07"/>
    <w:rsid w:val="009C22A0"/>
    <w:rsid w:val="00A14121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EE66FE"/>
    <w:rsid w:val="00F1726E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194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68</cp:revision>
  <dcterms:created xsi:type="dcterms:W3CDTF">2017-07-04T11:36:00Z</dcterms:created>
  <dcterms:modified xsi:type="dcterms:W3CDTF">2022-03-03T06:39:00Z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