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5E587996" w:rsidR="00194FBC" w:rsidRDefault="007035CC" w:rsidP="007035CC">
      <w:pPr>
        <w:pStyle w:val="a3"/>
        <w:ind w:left="360" w:firstLineChars="0" w:firstLine="0"/>
      </w:pPr>
      <w:r>
        <w:rPr>
          <w:rFonts w:hint="eastAsia"/>
        </w:rPr>
        <w:t>永久代在方法区中容易出现内存溢出，永久代会为GC带来不必要的复杂度，并且回收效率偏低。</w:t>
      </w:r>
    </w:p>
    <w:p w14:paraId="3E8E6F95" w14:textId="13226E8B" w:rsidR="00BE29F7" w:rsidRDefault="00BE29F7" w:rsidP="00BE29F7"/>
    <w:p w14:paraId="2AF77DF9" w14:textId="3C8C00E1" w:rsidR="00BE29F7" w:rsidRDefault="00BE29F7" w:rsidP="00BE29F7">
      <w:pPr>
        <w:pStyle w:val="a3"/>
        <w:numPr>
          <w:ilvl w:val="0"/>
          <w:numId w:val="1"/>
        </w:numPr>
        <w:ind w:firstLineChars="0"/>
      </w:pPr>
      <w:r>
        <w:rPr>
          <w:rFonts w:hint="eastAsia"/>
        </w:rPr>
        <w:t>string类型是如何实现不可变的？</w:t>
      </w:r>
    </w:p>
    <w:p w14:paraId="16C91DE1" w14:textId="4FC48762" w:rsidR="00BE29F7" w:rsidRDefault="00BE29F7" w:rsidP="00BE29F7">
      <w:pPr>
        <w:pStyle w:val="a3"/>
        <w:ind w:left="360" w:firstLineChars="0" w:firstLine="0"/>
      </w:pPr>
      <w:r>
        <w:rPr>
          <w:rFonts w:hint="eastAsia"/>
        </w:rPr>
        <w:t>首先，string是用final修饰的char数组，用final修饰就意味着必须在构造时为其赋值，且赋值后引用不能再改变，其次是string并没有提供接口来改变其value的值，value的值就不能获取。然而并不是真正的不能获取，可通过反射获取其内部属性。</w:t>
      </w:r>
    </w:p>
    <w:p w14:paraId="5DA0FFA7" w14:textId="4D84B1EF" w:rsidR="00BE29F7" w:rsidRDefault="00BE29F7" w:rsidP="00BE29F7"/>
    <w:p w14:paraId="76AB0DD7" w14:textId="77777777" w:rsidR="00BE29F7" w:rsidRPr="00BE29F7" w:rsidRDefault="00BE29F7" w:rsidP="00BE29F7">
      <w:pPr>
        <w:rPr>
          <w:rFonts w:hint="eastAsia"/>
        </w:rPr>
      </w:pPr>
    </w:p>
    <w:sectPr w:rsidR="00BE29F7" w:rsidRPr="00BE2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194FBC"/>
    <w:rsid w:val="004A4D60"/>
    <w:rsid w:val="004F7022"/>
    <w:rsid w:val="005B07CC"/>
    <w:rsid w:val="00610C53"/>
    <w:rsid w:val="006642D4"/>
    <w:rsid w:val="006818BA"/>
    <w:rsid w:val="007035CC"/>
    <w:rsid w:val="00874F91"/>
    <w:rsid w:val="00933387"/>
    <w:rsid w:val="00BE29F7"/>
    <w:rsid w:val="00D532D7"/>
    <w:rsid w:val="00D7719B"/>
    <w:rsid w:val="00E83FED"/>
    <w:rsid w:val="00EC3632"/>
    <w:rsid w:val="00FB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14</cp:revision>
  <dcterms:created xsi:type="dcterms:W3CDTF">2021-09-18T02:21:00Z</dcterms:created>
  <dcterms:modified xsi:type="dcterms:W3CDTF">2021-09-22T09:01:00Z</dcterms:modified>
</cp:coreProperties>
</file>