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9D" w:rsidRDefault="008F107B" w:rsidP="008F107B">
      <w:pPr>
        <w:pStyle w:val="a3"/>
      </w:pPr>
      <w:r w:rsidRPr="008F107B">
        <w:t>GPS模块编程之NMEA0183协议</w:t>
      </w:r>
    </w:p>
    <w:p w:rsidR="008F107B" w:rsidRPr="008F107B" w:rsidRDefault="008F107B" w:rsidP="008F107B">
      <w:pPr>
        <w:widowControl/>
        <w:jc w:val="left"/>
        <w:rPr>
          <w:rFonts w:ascii="宋体" w:hAnsi="宋体" w:cs="宋体"/>
          <w:kern w:val="0"/>
          <w:szCs w:val="24"/>
        </w:rPr>
      </w:pP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>GPS</w:t>
      </w: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>模块编程之</w:t>
      </w: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>NMEA0183</w:t>
      </w: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>协议</w:t>
      </w: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 xml:space="preserve"> by</w:t>
      </w: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>斜风细雨</w:t>
      </w: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>QQ</w:t>
      </w: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>：</w:t>
      </w:r>
      <w:r w:rsidRPr="008F107B">
        <w:rPr>
          <w:rFonts w:ascii="Courier New" w:eastAsia="KaiTi_GB2312" w:hAnsi="Courier New" w:cs="Courier New"/>
          <w:b/>
          <w:bCs/>
          <w:i/>
          <w:iCs/>
          <w:color w:val="333333"/>
          <w:kern w:val="0"/>
          <w:sz w:val="27"/>
          <w:szCs w:val="27"/>
          <w:shd w:val="clear" w:color="auto" w:fill="CCE8CF"/>
        </w:rPr>
        <w:t>253786989    2012-02-15</w:t>
      </w:r>
    </w:p>
    <w:p w:rsidR="00D15540" w:rsidRDefault="00D15540" w:rsidP="00D15540">
      <w:pPr>
        <w:pStyle w:val="1"/>
      </w:pPr>
      <w:r>
        <w:rPr>
          <w:rFonts w:hint="eastAsia"/>
        </w:rPr>
        <w:t>简介</w:t>
      </w:r>
      <w:r w:rsidR="008F107B" w:rsidRPr="008F107B">
        <w:rPr>
          <w:sz w:val="24"/>
        </w:rPr>
        <w:t>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NMEA 0183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是美国国家海洋电子协会（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National Marine Electronics Association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）为海用电子设备制定的标准格式。现在已经成为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GPS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导航设备统一的RTCM（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Radio Technical Commission for Maritime services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）标准协议。</w:t>
      </w: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下图是我调试用的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GPS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芯片，是深圳一家公司生产的。基本上接上天线，供电引脚电压正常的话，就可以通过串口读取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GPS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数据了。所以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GPS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编程最主要的是解析数据，要解析数据就得了解协议格式。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Arial" w:hAnsi="Arial" w:cs="Arial"/>
          <w:color w:val="333333"/>
          <w:kern w:val="0"/>
          <w:szCs w:val="21"/>
        </w:rPr>
        <w:t>  </w:t>
      </w:r>
      <w:r w:rsidRPr="008F107B">
        <w:rPr>
          <w:rFonts w:ascii="Arial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98140" cy="3084195"/>
            <wp:effectExtent l="0" t="0" r="0" b="1905"/>
            <wp:docPr id="9" name="图片 9" descr="http://hi.csdn.net/attachment/201202/15/0_1329287648Z24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15/0_1329287648Z24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21" w:rsidRDefault="00A10C21" w:rsidP="00A10C21">
      <w:pPr>
        <w:pStyle w:val="1"/>
      </w:pPr>
      <w:r>
        <w:rPr>
          <w:rFonts w:hint="eastAsia"/>
        </w:rPr>
        <w:lastRenderedPageBreak/>
        <w:t>输出协议</w:t>
      </w:r>
      <w:r w:rsidR="008F107B" w:rsidRPr="008F107B">
        <w:t>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下面一组数据，是我在室内且芯片没接天线的情况下读一次串口所获取的数据（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GPS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芯片会源源不断的输出数据）。这组数据里面没有读到经纬度等信息（全部为0），但可以看到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NMEA0183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的六种输出协议：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$GPGGA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、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$GPGLL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、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$GPGSA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、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$GPGSV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、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$GPRMC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、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$GPVTG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。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$GPGGA,235949.042,0000.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0000,N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,00000.0000,E,0,00,,0.0,M,0.0,M,,0000*45  </w:t>
      </w:r>
    </w:p>
    <w:p w:rsidR="008F107B" w:rsidRPr="008F107B" w:rsidRDefault="008F107B" w:rsidP="008F10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$GPGLL,0000.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0000,N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,00000.0000,E,235949.042,V,N*47  </w:t>
      </w:r>
    </w:p>
    <w:p w:rsidR="008F107B" w:rsidRPr="008F107B" w:rsidRDefault="008F107B" w:rsidP="008F10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GPGSA,A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,1,,,,,,,,,,,,,,,*1E  </w:t>
      </w:r>
    </w:p>
    <w:p w:rsidR="008F107B" w:rsidRPr="008F107B" w:rsidRDefault="008F107B" w:rsidP="008F10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$GPGSV,1,1,00*79  </w:t>
      </w:r>
    </w:p>
    <w:p w:rsidR="008F107B" w:rsidRPr="008F107B" w:rsidRDefault="008F107B" w:rsidP="008F10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$GPRMC,235949.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042,V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,0000.0000,N,00000.0000,E,,,140209,,,N*7E  </w:t>
      </w:r>
    </w:p>
    <w:p w:rsidR="008F107B" w:rsidRPr="008F107B" w:rsidRDefault="008F107B" w:rsidP="008F10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GPVTG,,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T,,M,,N,,K,N*2C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下面详细学习这六种不同的输出协议的数据格式。</w:t>
      </w:r>
    </w:p>
    <w:p w:rsidR="008F107B" w:rsidRPr="00C8709C" w:rsidRDefault="008F107B" w:rsidP="00C8709C">
      <w:pPr>
        <w:pStyle w:val="2"/>
      </w:pPr>
      <w:r w:rsidRPr="00C8709C">
        <w:t>(1) $GPGGA </w:t>
      </w:r>
      <w:r w:rsidRPr="00C8709C">
        <w:rPr>
          <w:rFonts w:hint="eastAsia"/>
        </w:rPr>
        <w:t>（</w:t>
      </w:r>
      <w:r w:rsidRPr="00C8709C">
        <w:t>GPS</w:t>
      </w:r>
      <w:r w:rsidRPr="00C8709C">
        <w:rPr>
          <w:rFonts w:hint="eastAsia"/>
        </w:rPr>
        <w:t>定位信息）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GPGGA,&lt;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1&gt;,&lt;2&gt;,&lt;3&gt;,&lt;4&gt;,&lt;5&gt;,&lt;6&gt;,&lt;7&gt;,&lt;8&gt;,&lt;9&gt;,&lt;10&gt;,&lt;11&gt;,&lt;12&gt;,&lt;13&gt;,&lt;14&gt;*hh&lt;CR&gt;&lt;LF&gt;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样例数据：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$GPGGA,161229.487,3723.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2475,N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,12158.3416,W,1,07,1.0,9.0,M, , ,,0000*18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协议格式详细分析：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Arial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78780" cy="5285105"/>
            <wp:effectExtent l="0" t="0" r="7620" b="0"/>
            <wp:docPr id="8" name="图片 8" descr="http://hi.csdn.net/attachment/201202/15/0_1329287852RI1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2/15/0_1329287852RI1q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07B">
        <w:rPr>
          <w:rFonts w:ascii="Arial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71160" cy="1216660"/>
            <wp:effectExtent l="0" t="0" r="0" b="2540"/>
            <wp:docPr id="7" name="图片 7" descr="http://hi.csdn.net/attachment/201202/15/0_1329288252p8B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2/15/0_1329288252p8B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7B" w:rsidRPr="008F107B" w:rsidRDefault="008F107B" w:rsidP="00C8709C">
      <w:pPr>
        <w:pStyle w:val="2"/>
        <w:rPr>
          <w:rFonts w:ascii="Arial" w:hAnsi="Arial" w:cs="Arial"/>
          <w:color w:val="333333"/>
          <w:szCs w:val="21"/>
        </w:rPr>
      </w:pPr>
      <w:r w:rsidRPr="008F107B">
        <w:t>(2) $GPGLL</w:t>
      </w:r>
      <w:r w:rsidRPr="008F107B">
        <w:rPr>
          <w:rFonts w:ascii="Calibri" w:hAnsi="Calibri" w:cs="Calibri"/>
        </w:rPr>
        <w:t> </w:t>
      </w:r>
      <w:r w:rsidRPr="008F107B">
        <w:rPr>
          <w:rFonts w:ascii="KaiTi_GB2312" w:hAnsi="KaiTi_GB2312" w:cs="Arial" w:hint="eastAsia"/>
        </w:rPr>
        <w:t>（地理定位信息）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GPGLL,&lt;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1&gt;,&lt;2&gt;,&lt;3&gt;,&lt;4&gt;,&lt;5&gt;,&lt;6&gt;*</w:t>
      </w:r>
      <w:proofErr w:type="spell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hh</w:t>
      </w:r>
      <w:proofErr w:type="spell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&lt;CR&gt;&lt;LF&gt;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lastRenderedPageBreak/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样例数据：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$GPGLL,3723.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2475,N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,12158.3416,W,161229.487,A*2C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协议格式详细分析：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Arial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71160" cy="2301240"/>
            <wp:effectExtent l="0" t="0" r="0" b="3810"/>
            <wp:docPr id="6" name="图片 6" descr="http://hi.csdn.net/attachment/201202/15/0_1329288446SVa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2/15/0_1329288446SVaz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7B" w:rsidRPr="008F107B" w:rsidRDefault="008F107B" w:rsidP="00C8709C">
      <w:pPr>
        <w:pStyle w:val="2"/>
        <w:rPr>
          <w:rFonts w:ascii="Arial" w:hAnsi="Arial" w:cs="Arial"/>
          <w:color w:val="333333"/>
          <w:szCs w:val="21"/>
        </w:rPr>
      </w:pPr>
      <w:r w:rsidRPr="008F107B">
        <w:t>(3) $GPGSA</w:t>
      </w:r>
      <w:r w:rsidRPr="008F107B">
        <w:rPr>
          <w:rFonts w:ascii="Calibri" w:hAnsi="Calibri" w:cs="Calibri"/>
        </w:rPr>
        <w:t> </w:t>
      </w:r>
      <w:r w:rsidRPr="008F107B">
        <w:rPr>
          <w:rFonts w:ascii="KaiTi_GB2312" w:hAnsi="KaiTi_GB2312" w:cs="Arial" w:hint="eastAsia"/>
        </w:rPr>
        <w:t>（当前卫星信息）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GPGSA,&lt;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1&gt;,&lt;2&gt;,&lt;3&gt;,&lt;4&gt;,&lt;5&gt;,&lt;6&gt;,&lt;7&gt;,&lt;8&gt;,&lt;9&gt;,&lt;10&gt;,&lt;11&gt;,&lt;12&gt;,&lt;13&gt;,&lt;14&gt;,&lt;15&gt;,&lt;16&gt;,&lt;17&gt;*hh&lt;CR&gt;&lt;LF&gt;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样例数据：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GPGSA,A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,3,07,02,26,27,09,04,15, , , , , ,1.8,1.0,1.5*33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协议格式详细分析：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Arial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55285" cy="5672455"/>
            <wp:effectExtent l="0" t="0" r="0" b="4445"/>
            <wp:docPr id="5" name="图片 5" descr="http://hi.csdn.net/attachment/201202/15/0_1329288540kvr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2/15/0_1329288540kvrv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56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Arial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47665" cy="2045970"/>
            <wp:effectExtent l="0" t="0" r="635" b="0"/>
            <wp:docPr id="4" name="图片 4" descr="http://hi.csdn.net/attachment/201202/15/0_1329288585x9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202/15/0_1329288585x92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7B" w:rsidRPr="008F107B" w:rsidRDefault="008F107B" w:rsidP="00C8709C">
      <w:pPr>
        <w:pStyle w:val="2"/>
        <w:rPr>
          <w:rFonts w:ascii="Arial" w:hAnsi="Arial" w:cs="Arial"/>
          <w:color w:val="333333"/>
          <w:szCs w:val="21"/>
        </w:rPr>
      </w:pPr>
      <w:r w:rsidRPr="008F107B">
        <w:lastRenderedPageBreak/>
        <w:t>(4) $GPGSV</w:t>
      </w:r>
      <w:r w:rsidRPr="008F107B">
        <w:rPr>
          <w:rFonts w:ascii="KaiTi_GB2312" w:hAnsi="KaiTi_GB2312" w:cs="Arial" w:hint="eastAsia"/>
        </w:rPr>
        <w:t>（可见卫星信息）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25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26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$GPGSV, &lt;1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&gt;,&lt;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2&gt;,&lt;3&gt;,&lt;4&gt;,&lt;5&gt;,&lt;6&gt;,&lt;7&gt;,...,&lt;4&gt;,&lt;5&gt;,&lt;6&gt;,&lt;7&gt;*hh&lt;CR&gt;&lt;LF&gt;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样例数据：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27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28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$GPGSV,2,1,07,07,79,048,42,02,51,062,43,26,36,256,42,27,27,138,42*71  </w:t>
      </w:r>
    </w:p>
    <w:p w:rsidR="008F107B" w:rsidRPr="008F107B" w:rsidRDefault="008F107B" w:rsidP="008F10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$GPGSV,2,2,07,09,23,313,42,04,19,159,41,15,12,041,42*41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需要注意的是这里的样</w:t>
      </w:r>
      <w:proofErr w:type="gramStart"/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例数据</w:t>
      </w:r>
      <w:proofErr w:type="gramEnd"/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有2条，这是因为当前可见卫星一共有7个，但是每条语句最多包括四颗卫星的信息，所以分成了2条语句。每颗卫星的信息有四个数据项，即：&lt;4&gt;（卫星编号）、&lt;5&gt;（卫星仰角）、&lt;6&gt;（卫星方位角）、&lt;7&gt;（信噪比）。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协议格式详细分析（只分析第1条样例数据语句）：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Arial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55285" cy="4734560"/>
            <wp:effectExtent l="0" t="0" r="0" b="8890"/>
            <wp:docPr id="3" name="图片 3" descr="http://hi.csdn.net/attachment/201202/15/0_1329288686GO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202/15/0_1329288686GO0C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7B" w:rsidRPr="008F107B" w:rsidRDefault="008F107B" w:rsidP="00C8709C">
      <w:pPr>
        <w:pStyle w:val="2"/>
        <w:rPr>
          <w:rFonts w:ascii="Arial" w:hAnsi="Arial" w:cs="Arial"/>
          <w:color w:val="333333"/>
          <w:szCs w:val="21"/>
        </w:rPr>
      </w:pPr>
      <w:r w:rsidRPr="008F107B">
        <w:t>(5) $GPRMC</w:t>
      </w:r>
      <w:r w:rsidRPr="008F107B">
        <w:rPr>
          <w:rFonts w:ascii="KaiTi_GB2312" w:hAnsi="KaiTi_GB2312" w:cs="Arial" w:hint="eastAsia"/>
        </w:rPr>
        <w:t>（</w:t>
      </w:r>
      <w:proofErr w:type="gramStart"/>
      <w:r w:rsidRPr="008F107B">
        <w:rPr>
          <w:rFonts w:ascii="KaiTi_GB2312" w:hAnsi="KaiTi_GB2312" w:cs="Arial" w:hint="eastAsia"/>
        </w:rPr>
        <w:t>最</w:t>
      </w:r>
      <w:proofErr w:type="gramEnd"/>
      <w:r w:rsidRPr="008F107B">
        <w:rPr>
          <w:rFonts w:ascii="KaiTi_GB2312" w:hAnsi="KaiTi_GB2312" w:cs="Arial" w:hint="eastAsia"/>
        </w:rPr>
        <w:t>简定位信息）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GPRMC,&lt;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1&gt;,&lt;2&gt;,&lt;3&gt;,&lt;4&gt;,&lt;5&gt;,&lt;6&gt;,&lt;7&gt;,&lt;8&gt;,&lt;9&gt;,&lt;10&gt;,&lt;11&gt;*hh&lt;CR&gt;&lt;LF&gt;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样例数据：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$GPRMC,161229.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487,A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,3723.2475,N,12158.3416,W,0.13,309.62,120598,,*10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协议格式详细分析：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Arial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86400" cy="3417570"/>
            <wp:effectExtent l="0" t="0" r="0" b="0"/>
            <wp:docPr id="2" name="图片 2" descr="http://hi.csdn.net/attachment/201202/15/0_13292887554e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202/15/0_13292887554e2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7B" w:rsidRPr="008F107B" w:rsidRDefault="008F107B" w:rsidP="00C8709C">
      <w:pPr>
        <w:pStyle w:val="2"/>
        <w:rPr>
          <w:rFonts w:ascii="Arial" w:hAnsi="Arial" w:cs="Arial"/>
          <w:color w:val="333333"/>
          <w:szCs w:val="21"/>
        </w:rPr>
      </w:pPr>
      <w:r w:rsidRPr="008F107B">
        <w:t>(6) $GPVTG</w:t>
      </w:r>
      <w:r w:rsidRPr="008F107B">
        <w:rPr>
          <w:rFonts w:ascii="KaiTi_GB2312" w:hAnsi="KaiTi_GB2312" w:cs="Arial" w:hint="eastAsia"/>
        </w:rPr>
        <w:t>（地面速度信息）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35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36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GPVTG,&lt;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1&gt;,&lt;2&gt;,&lt;3&gt;,&lt;4&gt;,&lt;5&gt;,&lt;6&gt;,&lt;7&gt;,&lt;8&gt;*</w:t>
      </w:r>
      <w:proofErr w:type="spell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hh</w:t>
      </w:r>
      <w:proofErr w:type="spell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&lt;CR&gt;&lt;LF&gt;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样例数据：</w:t>
      </w:r>
    </w:p>
    <w:p w:rsidR="008F107B" w:rsidRPr="008F107B" w:rsidRDefault="008F107B" w:rsidP="008F107B">
      <w:pPr>
        <w:widowControl/>
        <w:shd w:val="clear" w:color="auto" w:fill="CCE8CF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8F107B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37" w:tgtFrame="_blank" w:tooltip="view plain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107B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38" w:tgtFrame="_blank" w:tooltip="copy" w:history="1">
        <w:r w:rsidRPr="008F107B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107B" w:rsidRPr="008F107B" w:rsidRDefault="008F107B" w:rsidP="008F10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CCE8CF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$GPVTG,309.</w:t>
      </w:r>
      <w:proofErr w:type="gramStart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62,T</w:t>
      </w:r>
      <w:proofErr w:type="gramEnd"/>
      <w:r w:rsidRPr="008F10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,M,0.13,N,0.2,K*6E  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 xml:space="preserve"> 协议格式详细分析：</w:t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Arial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71160" cy="2696845"/>
            <wp:effectExtent l="0" t="0" r="0" b="8255"/>
            <wp:docPr id="1" name="图片 1" descr="http://hi.csdn.net/attachment/201202/15/0_1329288850db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202/15/0_1329288850db50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7B" w:rsidRPr="008F107B" w:rsidRDefault="008F107B" w:rsidP="008F107B">
      <w:pPr>
        <w:widowControl/>
        <w:shd w:val="clear" w:color="auto" w:fill="CCE8C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F107B">
        <w:rPr>
          <w:rFonts w:ascii="Calibri" w:eastAsia="KaiTi_GB2312" w:hAnsi="Calibri" w:cs="Calibri"/>
          <w:color w:val="333333"/>
          <w:kern w:val="0"/>
          <w:szCs w:val="24"/>
        </w:rPr>
        <w:t>  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有了上面对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NMEA0183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协议的详细学习，剩下的就是串口编程了。无论是通过单片机，还是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Windows/WinCE/</w:t>
      </w:r>
      <w:hyperlink r:id="rId40" w:tgtFrame="_blank" w:tooltip="Linux知识库" w:history="1">
        <w:r w:rsidRPr="008F107B">
          <w:rPr>
            <w:rFonts w:ascii="Courier New" w:eastAsia="KaiTi_GB2312" w:hAnsi="Courier New" w:cs="Courier New"/>
            <w:b/>
            <w:bCs/>
            <w:color w:val="DF3434"/>
            <w:kern w:val="0"/>
            <w:szCs w:val="24"/>
            <w:u w:val="single"/>
          </w:rPr>
          <w:t>Linux</w:t>
        </w:r>
      </w:hyperlink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系统，编写串口程序把这些数据读取到都是比较容易的，剩下就是通过</w:t>
      </w:r>
      <w:proofErr w:type="spellStart"/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c++</w:t>
      </w:r>
      <w:bookmarkStart w:id="0" w:name="_GoBack"/>
      <w:bookmarkEnd w:id="0"/>
      <w:proofErr w:type="spellEnd"/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那些查找</w:t>
      </w:r>
      <w:r w:rsidRPr="008F107B">
        <w:rPr>
          <w:rFonts w:ascii="KaiTi_GB2312" w:eastAsia="KaiTi_GB2312" w:hAnsi="KaiTi_GB2312" w:cs="Arial"/>
          <w:color w:val="333333"/>
          <w:kern w:val="0"/>
          <w:szCs w:val="24"/>
        </w:rPr>
        <w:fldChar w:fldCharType="begin"/>
      </w:r>
      <w:r w:rsidRPr="008F107B">
        <w:rPr>
          <w:rFonts w:ascii="KaiTi_GB2312" w:eastAsia="KaiTi_GB2312" w:hAnsi="KaiTi_GB2312" w:cs="Arial"/>
          <w:color w:val="333333"/>
          <w:kern w:val="0"/>
          <w:szCs w:val="24"/>
        </w:rPr>
        <w:instrText xml:space="preserve"> HYPERLINK "http://lib.csdn.net/base/datastructure" \o "算法与数据结构知识库" \t "_blank" </w:instrText>
      </w:r>
      <w:r w:rsidRPr="008F107B">
        <w:rPr>
          <w:rFonts w:ascii="KaiTi_GB2312" w:eastAsia="KaiTi_GB2312" w:hAnsi="KaiTi_GB2312" w:cs="Arial"/>
          <w:color w:val="333333"/>
          <w:kern w:val="0"/>
          <w:szCs w:val="24"/>
        </w:rPr>
        <w:fldChar w:fldCharType="separate"/>
      </w:r>
      <w:r w:rsidRPr="008F107B">
        <w:rPr>
          <w:rFonts w:ascii="KaiTi_GB2312" w:eastAsia="KaiTi_GB2312" w:hAnsi="KaiTi_GB2312" w:cs="Arial" w:hint="eastAsia"/>
          <w:b/>
          <w:bCs/>
          <w:color w:val="DF3434"/>
          <w:kern w:val="0"/>
          <w:szCs w:val="24"/>
          <w:u w:val="single"/>
        </w:rPr>
        <w:t>算法</w:t>
      </w:r>
      <w:r w:rsidRPr="008F107B">
        <w:rPr>
          <w:rFonts w:ascii="KaiTi_GB2312" w:eastAsia="KaiTi_GB2312" w:hAnsi="KaiTi_GB2312" w:cs="Arial"/>
          <w:color w:val="333333"/>
          <w:kern w:val="0"/>
          <w:szCs w:val="24"/>
        </w:rPr>
        <w:fldChar w:fldCharType="end"/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函数，或者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MFC </w:t>
      </w:r>
      <w:proofErr w:type="spellStart"/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CString</w:t>
      </w:r>
      <w:proofErr w:type="spellEnd"/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字符串的相关函数进行解析就</w:t>
      </w:r>
      <w:r w:rsidRPr="008F107B">
        <w:rPr>
          <w:rFonts w:ascii="Courier New" w:eastAsia="KaiTi_GB2312" w:hAnsi="Courier New" w:cs="Courier New"/>
          <w:color w:val="333333"/>
          <w:kern w:val="0"/>
          <w:szCs w:val="24"/>
        </w:rPr>
        <w:t>OK</w:t>
      </w:r>
      <w:r w:rsidRPr="008F107B">
        <w:rPr>
          <w:rFonts w:ascii="KaiTi_GB2312" w:eastAsia="KaiTi_GB2312" w:hAnsi="KaiTi_GB2312" w:cs="Arial" w:hint="eastAsia"/>
          <w:color w:val="333333"/>
          <w:kern w:val="0"/>
          <w:szCs w:val="24"/>
        </w:rPr>
        <w:t>了。</w:t>
      </w:r>
    </w:p>
    <w:p w:rsidR="008F107B" w:rsidRPr="008F107B" w:rsidRDefault="008F107B" w:rsidP="008F107B"/>
    <w:p w:rsidR="008F107B" w:rsidRPr="008F107B" w:rsidRDefault="008F107B" w:rsidP="008F107B">
      <w:pPr>
        <w:rPr>
          <w:rFonts w:hint="eastAsia"/>
        </w:rPr>
      </w:pPr>
    </w:p>
    <w:sectPr w:rsidR="008F107B" w:rsidRPr="008F1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C35"/>
    <w:multiLevelType w:val="multilevel"/>
    <w:tmpl w:val="BBCE6E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0C69B8"/>
    <w:multiLevelType w:val="multilevel"/>
    <w:tmpl w:val="28A2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01B04"/>
    <w:multiLevelType w:val="multilevel"/>
    <w:tmpl w:val="2EE6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50E03"/>
    <w:multiLevelType w:val="multilevel"/>
    <w:tmpl w:val="5256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4571C"/>
    <w:multiLevelType w:val="multilevel"/>
    <w:tmpl w:val="454C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46BC9"/>
    <w:multiLevelType w:val="multilevel"/>
    <w:tmpl w:val="78AC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60A47"/>
    <w:multiLevelType w:val="multilevel"/>
    <w:tmpl w:val="D058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B2277"/>
    <w:multiLevelType w:val="multilevel"/>
    <w:tmpl w:val="CFF4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40109"/>
    <w:multiLevelType w:val="multilevel"/>
    <w:tmpl w:val="CDD4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2277E"/>
    <w:multiLevelType w:val="multilevel"/>
    <w:tmpl w:val="8B0A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5426C"/>
    <w:multiLevelType w:val="multilevel"/>
    <w:tmpl w:val="CB4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960DA"/>
    <w:multiLevelType w:val="multilevel"/>
    <w:tmpl w:val="95EA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9093E"/>
    <w:multiLevelType w:val="multilevel"/>
    <w:tmpl w:val="5FE0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05E0B"/>
    <w:multiLevelType w:val="multilevel"/>
    <w:tmpl w:val="1340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1"/>
  </w:num>
  <w:num w:numId="10">
    <w:abstractNumId w:val="2"/>
  </w:num>
  <w:num w:numId="11">
    <w:abstractNumId w:val="8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65"/>
    <w:rsid w:val="002A5BFB"/>
    <w:rsid w:val="0058582D"/>
    <w:rsid w:val="00607C65"/>
    <w:rsid w:val="007B269D"/>
    <w:rsid w:val="008F107B"/>
    <w:rsid w:val="00A10C21"/>
    <w:rsid w:val="00C8709C"/>
    <w:rsid w:val="00D1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C97"/>
  <w15:chartTrackingRefBased/>
  <w15:docId w15:val="{28DB44C0-1723-42D8-8B86-C7B77A6B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07B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15540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09C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540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540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540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540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540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540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540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0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F10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F107B"/>
    <w:rPr>
      <w:b/>
      <w:bCs/>
    </w:rPr>
  </w:style>
  <w:style w:type="character" w:styleId="a6">
    <w:name w:val="Emphasis"/>
    <w:basedOn w:val="a0"/>
    <w:uiPriority w:val="20"/>
    <w:qFormat/>
    <w:rsid w:val="008F107B"/>
    <w:rPr>
      <w:i/>
      <w:iCs/>
    </w:rPr>
  </w:style>
  <w:style w:type="paragraph" w:styleId="a7">
    <w:name w:val="Normal (Web)"/>
    <w:basedOn w:val="a"/>
    <w:uiPriority w:val="99"/>
    <w:semiHidden/>
    <w:unhideWhenUsed/>
    <w:rsid w:val="008F10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p0">
    <w:name w:val="p0"/>
    <w:basedOn w:val="a"/>
    <w:rsid w:val="008F10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8F107B"/>
  </w:style>
  <w:style w:type="character" w:styleId="a8">
    <w:name w:val="Hyperlink"/>
    <w:basedOn w:val="a0"/>
    <w:uiPriority w:val="99"/>
    <w:semiHidden/>
    <w:unhideWhenUsed/>
    <w:rsid w:val="008F107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1554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709C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5540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55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554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155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15540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1554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1554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794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893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13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84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37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185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953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14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44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87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49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1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26" Type="http://schemas.openxmlformats.org/officeDocument/2006/relationships/hyperlink" Target="http://blog.csdn.net/northcan/article/details/7261310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://blog.csdn.net/northcan/article/details/7261310" TargetMode="External"/><Relationship Id="rId34" Type="http://schemas.openxmlformats.org/officeDocument/2006/relationships/image" Target="media/image8.jpeg"/><Relationship Id="rId42" Type="http://schemas.openxmlformats.org/officeDocument/2006/relationships/theme" Target="theme/theme1.xml"/><Relationship Id="rId7" Type="http://schemas.openxmlformats.org/officeDocument/2006/relationships/hyperlink" Target="http://blog.csdn.net/northcan/article/details/726131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northcan/article/details/7261310" TargetMode="External"/><Relationship Id="rId20" Type="http://schemas.openxmlformats.org/officeDocument/2006/relationships/hyperlink" Target="http://blog.csdn.net/northcan/article/details/7261310" TargetMode="External"/><Relationship Id="rId29" Type="http://schemas.openxmlformats.org/officeDocument/2006/relationships/image" Target="media/image7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northcan/article/details/7261310" TargetMode="External"/><Relationship Id="rId11" Type="http://schemas.openxmlformats.org/officeDocument/2006/relationships/hyperlink" Target="http://blog.csdn.net/northcan/article/details/7261310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://blog.csdn.net/northcan/article/details/7261310" TargetMode="External"/><Relationship Id="rId37" Type="http://schemas.openxmlformats.org/officeDocument/2006/relationships/hyperlink" Target="http://blog.csdn.net/northcan/article/details/7261310" TargetMode="External"/><Relationship Id="rId40" Type="http://schemas.openxmlformats.org/officeDocument/2006/relationships/hyperlink" Target="http://lib.csdn.net/base/linux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blog.csdn.net/northcan/article/details/7261310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blog.csdn.net/northcan/article/details/7261310" TargetMode="External"/><Relationship Id="rId36" Type="http://schemas.openxmlformats.org/officeDocument/2006/relationships/hyperlink" Target="http://blog.csdn.net/northcan/article/details/7261310" TargetMode="External"/><Relationship Id="rId10" Type="http://schemas.openxmlformats.org/officeDocument/2006/relationships/hyperlink" Target="http://blog.csdn.net/northcan/article/details/7261310" TargetMode="External"/><Relationship Id="rId19" Type="http://schemas.openxmlformats.org/officeDocument/2006/relationships/hyperlink" Target="http://blog.csdn.net/northcan/article/details/7261310" TargetMode="External"/><Relationship Id="rId31" Type="http://schemas.openxmlformats.org/officeDocument/2006/relationships/hyperlink" Target="http://blog.csdn.net/northcan/article/details/7261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orthcan/article/details/7261310" TargetMode="External"/><Relationship Id="rId14" Type="http://schemas.openxmlformats.org/officeDocument/2006/relationships/hyperlink" Target="http://blog.csdn.net/northcan/article/details/7261310" TargetMode="External"/><Relationship Id="rId22" Type="http://schemas.openxmlformats.org/officeDocument/2006/relationships/hyperlink" Target="http://blog.csdn.net/northcan/article/details/7261310" TargetMode="External"/><Relationship Id="rId27" Type="http://schemas.openxmlformats.org/officeDocument/2006/relationships/hyperlink" Target="http://blog.csdn.net/northcan/article/details/7261310" TargetMode="External"/><Relationship Id="rId30" Type="http://schemas.openxmlformats.org/officeDocument/2006/relationships/hyperlink" Target="http://blog.csdn.net/northcan/article/details/7261310" TargetMode="External"/><Relationship Id="rId35" Type="http://schemas.openxmlformats.org/officeDocument/2006/relationships/hyperlink" Target="http://blog.csdn.net/northcan/article/details/7261310" TargetMode="External"/><Relationship Id="rId8" Type="http://schemas.openxmlformats.org/officeDocument/2006/relationships/hyperlink" Target="http://blog.csdn.net/northcan/article/details/726131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blog.csdn.net/northcan/article/details/7261310" TargetMode="External"/><Relationship Id="rId25" Type="http://schemas.openxmlformats.org/officeDocument/2006/relationships/hyperlink" Target="http://blog.csdn.net/northcan/article/details/7261310" TargetMode="External"/><Relationship Id="rId33" Type="http://schemas.openxmlformats.org/officeDocument/2006/relationships/hyperlink" Target="http://blog.csdn.net/northcan/article/details/7261310" TargetMode="External"/><Relationship Id="rId38" Type="http://schemas.openxmlformats.org/officeDocument/2006/relationships/hyperlink" Target="http://blog.csdn.net/northcan/article/details/72613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7</cp:revision>
  <dcterms:created xsi:type="dcterms:W3CDTF">2017-09-04T08:04:00Z</dcterms:created>
  <dcterms:modified xsi:type="dcterms:W3CDTF">2017-09-04T08:08:00Z</dcterms:modified>
</cp:coreProperties>
</file>