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D1D7C" w14:textId="77777777" w:rsidR="00275296" w:rsidRPr="00275296" w:rsidRDefault="00275296" w:rsidP="00275296">
      <w:pPr>
        <w:pStyle w:val="1"/>
        <w:shd w:val="clear" w:color="auto" w:fill="FFFFFF"/>
        <w:spacing w:before="0" w:beforeAutospacing="0" w:after="0" w:afterAutospacing="0"/>
        <w:jc w:val="center"/>
        <w:rPr>
          <w:rFonts w:ascii="微软雅黑" w:eastAsia="微软雅黑" w:hAnsi="微软雅黑"/>
          <w:color w:val="222226"/>
          <w:sz w:val="42"/>
          <w:szCs w:val="42"/>
        </w:rPr>
      </w:pPr>
      <w:r w:rsidRPr="00F11D3C">
        <w:rPr>
          <w:rFonts w:ascii="微软雅黑" w:eastAsia="微软雅黑" w:hAnsi="微软雅黑" w:hint="eastAsia"/>
          <w:color w:val="222226"/>
          <w:sz w:val="42"/>
          <w:szCs w:val="42"/>
        </w:rPr>
        <w:t>基于</w:t>
      </w:r>
      <w:r w:rsidRPr="00275296">
        <w:rPr>
          <w:rFonts w:ascii="微软雅黑" w:eastAsia="微软雅黑" w:hAnsi="微软雅黑" w:hint="eastAsia"/>
          <w:color w:val="222226"/>
          <w:sz w:val="42"/>
          <w:szCs w:val="42"/>
        </w:rPr>
        <w:t>机器学习</w:t>
      </w:r>
      <w:r w:rsidRPr="00F11D3C">
        <w:rPr>
          <w:rFonts w:ascii="微软雅黑" w:eastAsia="微软雅黑" w:hAnsi="微软雅黑" w:hint="eastAsia"/>
          <w:color w:val="222226"/>
          <w:sz w:val="42"/>
          <w:szCs w:val="42"/>
        </w:rPr>
        <w:t>的</w:t>
      </w:r>
      <w:r w:rsidRPr="00275296">
        <w:rPr>
          <w:rFonts w:ascii="微软雅黑" w:eastAsia="微软雅黑" w:hAnsi="微软雅黑" w:hint="eastAsia"/>
          <w:color w:val="222226"/>
          <w:sz w:val="42"/>
          <w:szCs w:val="42"/>
        </w:rPr>
        <w:t>信用卡交易欺诈检测</w:t>
      </w:r>
    </w:p>
    <w:p w14:paraId="5F2E2C83" w14:textId="69ED7042" w:rsidR="00D470E2" w:rsidRDefault="00275296" w:rsidP="00275296">
      <w:pPr>
        <w:widowControl/>
        <w:shd w:val="clear" w:color="auto" w:fill="FFFFFF"/>
        <w:outlineLvl w:val="0"/>
        <w:rPr>
          <w:b/>
          <w:bCs/>
        </w:rPr>
      </w:pPr>
      <w:r w:rsidRPr="00275296">
        <w:rPr>
          <w:rFonts w:hint="eastAsia"/>
          <w:b/>
          <w:bCs/>
        </w:rPr>
        <w:t>详细过程可以参考博客</w:t>
      </w:r>
      <w:hyperlink r:id="rId6" w:history="1">
        <w:r w:rsidRPr="00275296">
          <w:rPr>
            <w:rStyle w:val="a7"/>
            <w:rFonts w:hint="eastAsia"/>
            <w:b/>
            <w:bCs/>
          </w:rPr>
          <w:t>【</w:t>
        </w:r>
        <w:r w:rsidRPr="00275296">
          <w:rPr>
            <w:rStyle w:val="a7"/>
            <w:b/>
            <w:bCs/>
          </w:rPr>
          <w:t>intel校企合作课程】基于机器学习的信用卡交易欺诈检测</w:t>
        </w:r>
      </w:hyperlink>
    </w:p>
    <w:p w14:paraId="54F873E2" w14:textId="3AD09A3E" w:rsidR="00275296" w:rsidRDefault="00275296" w:rsidP="00275296">
      <w:pPr>
        <w:widowControl/>
        <w:shd w:val="clear" w:color="auto" w:fill="FFFFFF"/>
        <w:outlineLvl w:val="0"/>
        <w:rPr>
          <w:b/>
          <w:bCs/>
          <w:sz w:val="28"/>
          <w:szCs w:val="32"/>
        </w:rPr>
      </w:pPr>
      <w:r w:rsidRPr="00275296">
        <w:rPr>
          <w:rFonts w:hint="eastAsia"/>
          <w:b/>
          <w:bCs/>
          <w:sz w:val="28"/>
          <w:szCs w:val="32"/>
        </w:rPr>
        <w:t>AI 作业一：信用卡交易欺诈检测</w:t>
      </w:r>
    </w:p>
    <w:p w14:paraId="1BB2F35C" w14:textId="77777777" w:rsidR="00275296" w:rsidRPr="00275296" w:rsidRDefault="00275296" w:rsidP="00275296">
      <w:pPr>
        <w:widowControl/>
        <w:shd w:val="clear" w:color="auto" w:fill="FFFFFF"/>
        <w:outlineLvl w:val="0"/>
        <w:rPr>
          <w:b/>
          <w:bCs/>
          <w:sz w:val="24"/>
          <w:szCs w:val="28"/>
        </w:rPr>
      </w:pPr>
      <w:r w:rsidRPr="00275296">
        <w:rPr>
          <w:rFonts w:hint="eastAsia"/>
          <w:b/>
          <w:bCs/>
          <w:sz w:val="24"/>
          <w:szCs w:val="28"/>
        </w:rPr>
        <w:t>问题描述：</w:t>
      </w:r>
    </w:p>
    <w:p w14:paraId="3B2ECDF0" w14:textId="50D53CFD" w:rsidR="00275296" w:rsidRPr="00275296" w:rsidRDefault="00275296" w:rsidP="00275296">
      <w:pPr>
        <w:widowControl/>
        <w:shd w:val="clear" w:color="auto" w:fill="FFFFFF"/>
        <w:outlineLvl w:val="0"/>
        <w:rPr>
          <w:sz w:val="22"/>
          <w:szCs w:val="24"/>
        </w:rPr>
      </w:pPr>
      <w:r w:rsidRPr="00275296">
        <w:rPr>
          <w:sz w:val="22"/>
          <w:szCs w:val="24"/>
        </w:rPr>
        <w:t xml:space="preserve">  2021 年，与信用卡欺诈相关的损失超过 120 亿美元，同比增长近 11%。就重大财务损失、信任和信誉而言，这是银行、客户和商户面临的一个令人担忧的问题。</w:t>
      </w:r>
    </w:p>
    <w:p w14:paraId="0D9F4EE6" w14:textId="6B158C28" w:rsidR="00275296" w:rsidRPr="00275296" w:rsidRDefault="00275296" w:rsidP="00275296">
      <w:pPr>
        <w:widowControl/>
        <w:shd w:val="clear" w:color="auto" w:fill="FFFFFF"/>
        <w:outlineLvl w:val="0"/>
        <w:rPr>
          <w:sz w:val="22"/>
          <w:szCs w:val="24"/>
        </w:rPr>
      </w:pPr>
      <w:r w:rsidRPr="00275296">
        <w:rPr>
          <w:sz w:val="22"/>
          <w:szCs w:val="24"/>
        </w:rPr>
        <w:t xml:space="preserve">  电子商务相关欺诈一直在以约 13% 的复合年增长率 (CAGR) 增加。由于欺诈性信用卡交易急剧增加，在交易时检测欺诈行为对于帮助消费者和银行非常重要。机器学习可以通过训练信用卡交易模型，然后使用这些模型更快、更准确地检测欺诈交易，在预测欺诈方面发挥至关重要的作用。</w:t>
      </w:r>
    </w:p>
    <w:p w14:paraId="33A297CF" w14:textId="77777777" w:rsidR="00275296" w:rsidRPr="00275296" w:rsidRDefault="00275296" w:rsidP="00275296">
      <w:pPr>
        <w:widowControl/>
        <w:shd w:val="clear" w:color="auto" w:fill="FFFFFF"/>
        <w:outlineLvl w:val="0"/>
        <w:rPr>
          <w:b/>
          <w:bCs/>
          <w:sz w:val="24"/>
          <w:szCs w:val="28"/>
        </w:rPr>
      </w:pPr>
      <w:r w:rsidRPr="00275296">
        <w:rPr>
          <w:rFonts w:hint="eastAsia"/>
          <w:b/>
          <w:bCs/>
          <w:sz w:val="24"/>
          <w:szCs w:val="28"/>
        </w:rPr>
        <w:t>预期解决方案：</w:t>
      </w:r>
    </w:p>
    <w:p w14:paraId="7FA6BA42" w14:textId="49BE2E77" w:rsidR="00275296" w:rsidRPr="00275296" w:rsidRDefault="00275296" w:rsidP="00275296">
      <w:pPr>
        <w:widowControl/>
        <w:shd w:val="clear" w:color="auto" w:fill="FFFFFF"/>
        <w:outlineLvl w:val="0"/>
        <w:rPr>
          <w:sz w:val="22"/>
          <w:szCs w:val="24"/>
        </w:rPr>
      </w:pPr>
      <w:r w:rsidRPr="00275296">
        <w:rPr>
          <w:sz w:val="22"/>
          <w:szCs w:val="24"/>
        </w:rPr>
        <w:t xml:space="preserve">  我们期待您参考英特尔的类似实现方案，基于提供的信用卡交易数据，训练一个或多个机器学习模型，有效预测信用卡交易是否为欺诈交易——这里推理时间和二分类准确度（F1分数）将作为评分的主要依据。</w:t>
      </w:r>
    </w:p>
    <w:p w14:paraId="3A4482EB" w14:textId="77777777" w:rsidR="00275296" w:rsidRPr="00275296" w:rsidRDefault="00275296" w:rsidP="00275296">
      <w:pPr>
        <w:widowControl/>
        <w:shd w:val="clear" w:color="auto" w:fill="FFFFFF"/>
        <w:outlineLvl w:val="0"/>
        <w:rPr>
          <w:b/>
          <w:bCs/>
          <w:sz w:val="24"/>
          <w:szCs w:val="28"/>
        </w:rPr>
      </w:pPr>
      <w:r w:rsidRPr="00275296">
        <w:rPr>
          <w:rFonts w:hint="eastAsia"/>
          <w:b/>
          <w:bCs/>
          <w:sz w:val="24"/>
          <w:szCs w:val="28"/>
        </w:rPr>
        <w:t>要求：</w:t>
      </w:r>
    </w:p>
    <w:p w14:paraId="6FBA1E74" w14:textId="144692C7" w:rsidR="00275296" w:rsidRDefault="00275296" w:rsidP="00275296">
      <w:pPr>
        <w:widowControl/>
        <w:shd w:val="clear" w:color="auto" w:fill="FFFFFF"/>
        <w:ind w:firstLineChars="200" w:firstLine="440"/>
        <w:outlineLvl w:val="0"/>
        <w:rPr>
          <w:sz w:val="22"/>
          <w:szCs w:val="24"/>
        </w:rPr>
      </w:pPr>
      <w:r w:rsidRPr="00275296">
        <w:rPr>
          <w:rFonts w:hint="eastAsia"/>
          <w:sz w:val="22"/>
          <w:szCs w:val="24"/>
        </w:rPr>
        <w:t>需要使用 英特尔®</w:t>
      </w:r>
      <w:r w:rsidRPr="00275296">
        <w:rPr>
          <w:sz w:val="22"/>
          <w:szCs w:val="24"/>
        </w:rPr>
        <w:t>oneAPI AI分析工具包中数据分析和机器学习相关的优化库，基于参考资料的方案，进行信用卡交易欺诈检测的实现，建议跟官方开源的机器学习库运行性能进行分析对比。</w:t>
      </w:r>
    </w:p>
    <w:p w14:paraId="72799490" w14:textId="057E8489" w:rsidR="00DA234A" w:rsidRPr="00275296" w:rsidRDefault="00DA234A" w:rsidP="00275296">
      <w:pPr>
        <w:widowControl/>
        <w:shd w:val="clear" w:color="auto" w:fill="FFFFFF"/>
        <w:ind w:firstLineChars="200" w:firstLine="440"/>
        <w:outlineLvl w:val="0"/>
        <w:rPr>
          <w:rFonts w:hint="eastAsia"/>
          <w:sz w:val="22"/>
          <w:szCs w:val="24"/>
        </w:rPr>
      </w:pPr>
      <w:r w:rsidRPr="00DA234A">
        <w:rPr>
          <w:sz w:val="22"/>
          <w:szCs w:val="24"/>
        </w:rPr>
        <w:drawing>
          <wp:inline distT="0" distB="0" distL="0" distR="0" wp14:anchorId="61AF3A8F" wp14:editId="0F928551">
            <wp:extent cx="4890478" cy="2750820"/>
            <wp:effectExtent l="0" t="0" r="5715" b="0"/>
            <wp:docPr id="12" name="Picture 11">
              <a:extLst xmlns:a="http://schemas.openxmlformats.org/drawingml/2006/main">
                <a:ext uri="{FF2B5EF4-FFF2-40B4-BE49-F238E27FC236}">
                  <a16:creationId xmlns:a16="http://schemas.microsoft.com/office/drawing/2014/main" id="{427089FF-638D-AF4B-D6AF-16A225E95F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427089FF-638D-AF4B-D6AF-16A225E95FCE}"/>
                        </a:ext>
                      </a:extLst>
                    </pic:cNvPr>
                    <pic:cNvPicPr>
                      <a:picLocks noChangeAspect="1"/>
                    </pic:cNvPicPr>
                  </pic:nvPicPr>
                  <pic:blipFill>
                    <a:blip r:embed="rId7"/>
                    <a:stretch>
                      <a:fillRect/>
                    </a:stretch>
                  </pic:blipFill>
                  <pic:spPr>
                    <a:xfrm>
                      <a:off x="0" y="0"/>
                      <a:ext cx="4895154" cy="2753450"/>
                    </a:xfrm>
                    <a:prstGeom prst="rect">
                      <a:avLst/>
                    </a:prstGeom>
                  </pic:spPr>
                </pic:pic>
              </a:graphicData>
            </a:graphic>
          </wp:inline>
        </w:drawing>
      </w:r>
    </w:p>
    <w:p w14:paraId="1E31923C" w14:textId="77777777" w:rsidR="00275296" w:rsidRPr="00275296" w:rsidRDefault="00275296" w:rsidP="00275296">
      <w:pPr>
        <w:widowControl/>
        <w:shd w:val="clear" w:color="auto" w:fill="FFFFFF"/>
        <w:outlineLvl w:val="0"/>
        <w:rPr>
          <w:b/>
          <w:bCs/>
          <w:sz w:val="24"/>
          <w:szCs w:val="28"/>
        </w:rPr>
      </w:pPr>
      <w:r w:rsidRPr="00275296">
        <w:rPr>
          <w:rFonts w:hint="eastAsia"/>
          <w:b/>
          <w:bCs/>
          <w:sz w:val="24"/>
          <w:szCs w:val="28"/>
        </w:rPr>
        <w:t>数据集 (内容相同，压缩格式及分发渠道不同)</w:t>
      </w:r>
    </w:p>
    <w:p w14:paraId="6EC3D0A0" w14:textId="77777777" w:rsidR="00275296" w:rsidRPr="00275296" w:rsidRDefault="00275296" w:rsidP="00275296">
      <w:pPr>
        <w:widowControl/>
        <w:shd w:val="clear" w:color="auto" w:fill="FFFFFF"/>
        <w:outlineLvl w:val="0"/>
        <w:rPr>
          <w:sz w:val="22"/>
          <w:szCs w:val="24"/>
        </w:rPr>
      </w:pPr>
      <w:r w:rsidRPr="00275296">
        <w:rPr>
          <w:rFonts w:hint="eastAsia"/>
          <w:sz w:val="22"/>
          <w:szCs w:val="24"/>
        </w:rPr>
        <w:t xml:space="preserve">Zip格式  </w:t>
      </w:r>
      <w:hyperlink r:id="rId8" w:history="1">
        <w:r w:rsidRPr="00275296">
          <w:rPr>
            <w:rStyle w:val="a7"/>
            <w:rFonts w:hint="eastAsia"/>
            <w:sz w:val="22"/>
            <w:szCs w:val="24"/>
          </w:rPr>
          <w:t>https://filerepo.idzcn.com/dataset/assignment_1.zip</w:t>
        </w:r>
      </w:hyperlink>
    </w:p>
    <w:p w14:paraId="6927793E" w14:textId="77777777" w:rsidR="00275296" w:rsidRPr="00275296" w:rsidRDefault="00275296" w:rsidP="00275296">
      <w:pPr>
        <w:widowControl/>
        <w:shd w:val="clear" w:color="auto" w:fill="FFFFFF"/>
        <w:outlineLvl w:val="0"/>
        <w:rPr>
          <w:sz w:val="22"/>
          <w:szCs w:val="24"/>
        </w:rPr>
      </w:pPr>
      <w:r w:rsidRPr="00275296">
        <w:rPr>
          <w:rFonts w:hint="eastAsia"/>
          <w:sz w:val="22"/>
          <w:szCs w:val="24"/>
        </w:rPr>
        <w:t xml:space="preserve">Tar格式 </w:t>
      </w:r>
      <w:hyperlink r:id="rId9" w:history="1">
        <w:r w:rsidRPr="00275296">
          <w:rPr>
            <w:rStyle w:val="a7"/>
            <w:rFonts w:hint="eastAsia"/>
            <w:sz w:val="22"/>
            <w:szCs w:val="24"/>
          </w:rPr>
          <w:t>https://filerepo.idzcn.com/dataset/assignment_1.tar</w:t>
        </w:r>
      </w:hyperlink>
    </w:p>
    <w:p w14:paraId="46905733" w14:textId="77777777" w:rsidR="00275296" w:rsidRDefault="00275296" w:rsidP="00275296">
      <w:pPr>
        <w:widowControl/>
        <w:shd w:val="clear" w:color="auto" w:fill="FFFFFF"/>
        <w:outlineLvl w:val="0"/>
        <w:rPr>
          <w:sz w:val="22"/>
          <w:szCs w:val="24"/>
        </w:rPr>
      </w:pPr>
      <w:r w:rsidRPr="00275296">
        <w:rPr>
          <w:rFonts w:hint="eastAsia"/>
          <w:sz w:val="22"/>
          <w:szCs w:val="24"/>
        </w:rPr>
        <w:t>百度网盘：</w:t>
      </w:r>
      <w:hyperlink r:id="rId10" w:history="1">
        <w:r w:rsidRPr="00275296">
          <w:rPr>
            <w:rStyle w:val="a7"/>
            <w:rFonts w:hint="eastAsia"/>
            <w:sz w:val="22"/>
            <w:szCs w:val="24"/>
          </w:rPr>
          <w:t xml:space="preserve">https://pan.baidu.com/s/1KNdSIwQHiDrJLT-5K-sPmA </w:t>
        </w:r>
      </w:hyperlink>
      <w:r w:rsidRPr="00275296">
        <w:rPr>
          <w:rFonts w:hint="eastAsia"/>
          <w:sz w:val="22"/>
          <w:szCs w:val="24"/>
        </w:rPr>
        <w:t>提取码：fly8</w:t>
      </w:r>
    </w:p>
    <w:p w14:paraId="2A6327C0" w14:textId="031134F1" w:rsidR="00275296" w:rsidRDefault="00275296" w:rsidP="00275296">
      <w:pPr>
        <w:widowControl/>
        <w:shd w:val="clear" w:color="auto" w:fill="FFFFFF"/>
        <w:outlineLvl w:val="0"/>
        <w:rPr>
          <w:sz w:val="22"/>
          <w:szCs w:val="24"/>
        </w:rPr>
      </w:pPr>
    </w:p>
    <w:p w14:paraId="4628C416" w14:textId="430BA5E0" w:rsidR="00DA234A" w:rsidRPr="00275296" w:rsidRDefault="00DA234A" w:rsidP="00275296">
      <w:pPr>
        <w:widowControl/>
        <w:shd w:val="clear" w:color="auto" w:fill="FFFFFF"/>
        <w:outlineLvl w:val="0"/>
        <w:rPr>
          <w:rFonts w:hint="eastAsia"/>
          <w:b/>
          <w:bCs/>
          <w:sz w:val="24"/>
          <w:szCs w:val="28"/>
        </w:rPr>
      </w:pPr>
      <w:r w:rsidRPr="00DA234A">
        <w:rPr>
          <w:rFonts w:hint="eastAsia"/>
          <w:b/>
          <w:bCs/>
          <w:sz w:val="24"/>
          <w:szCs w:val="28"/>
        </w:rPr>
        <w:lastRenderedPageBreak/>
        <w:t>数据集补充信息</w:t>
      </w:r>
    </w:p>
    <w:p w14:paraId="373F4CD1" w14:textId="525773AE" w:rsidR="00DA234A" w:rsidRPr="00DA234A" w:rsidRDefault="00DA234A" w:rsidP="00DA234A">
      <w:pPr>
        <w:widowControl/>
        <w:shd w:val="clear" w:color="auto" w:fill="FFFFFF"/>
        <w:outlineLvl w:val="0"/>
        <w:rPr>
          <w:rFonts w:hint="eastAsia"/>
          <w:sz w:val="22"/>
          <w:szCs w:val="24"/>
        </w:rPr>
      </w:pPr>
      <w:r w:rsidRPr="00DA234A">
        <w:rPr>
          <w:rFonts w:hint="eastAsia"/>
          <w:sz w:val="22"/>
          <w:szCs w:val="24"/>
        </w:rPr>
        <w:t>该数据集包含欧洲持卡人</w:t>
      </w:r>
      <w:r w:rsidRPr="00DA234A">
        <w:rPr>
          <w:sz w:val="22"/>
          <w:szCs w:val="24"/>
        </w:rPr>
        <w:t xml:space="preserve"> 2013 年 9 月通过信用卡进行的交易。</w:t>
      </w:r>
    </w:p>
    <w:p w14:paraId="57248A5C" w14:textId="7FFDC6EE" w:rsidR="00DA234A" w:rsidRPr="00DA234A" w:rsidRDefault="00DA234A" w:rsidP="00DA234A">
      <w:pPr>
        <w:widowControl/>
        <w:shd w:val="clear" w:color="auto" w:fill="FFFFFF"/>
        <w:outlineLvl w:val="0"/>
        <w:rPr>
          <w:rFonts w:hint="eastAsia"/>
          <w:sz w:val="22"/>
          <w:szCs w:val="24"/>
        </w:rPr>
      </w:pPr>
      <w:r w:rsidRPr="00DA234A">
        <w:rPr>
          <w:rFonts w:hint="eastAsia"/>
          <w:sz w:val="22"/>
          <w:szCs w:val="24"/>
        </w:rPr>
        <w:t>该数据集显示了两天内发生的交易，其中</w:t>
      </w:r>
      <w:r w:rsidRPr="00DA234A">
        <w:rPr>
          <w:sz w:val="22"/>
          <w:szCs w:val="24"/>
        </w:rPr>
        <w:t xml:space="preserve"> 284,807 笔交易中有 492 笔欺诈。数据集高度不平衡，正类（欺诈）占所有交易的 0.172%。</w:t>
      </w:r>
    </w:p>
    <w:p w14:paraId="43A52BB8" w14:textId="45C587CE" w:rsidR="00DA234A" w:rsidRPr="00DA234A" w:rsidRDefault="00DA234A" w:rsidP="00DA234A">
      <w:pPr>
        <w:widowControl/>
        <w:shd w:val="clear" w:color="auto" w:fill="FFFFFF"/>
        <w:outlineLvl w:val="0"/>
        <w:rPr>
          <w:rFonts w:hint="eastAsia"/>
          <w:sz w:val="22"/>
          <w:szCs w:val="24"/>
        </w:rPr>
      </w:pPr>
      <w:r w:rsidRPr="00DA234A">
        <w:rPr>
          <w:rFonts w:hint="eastAsia"/>
          <w:sz w:val="22"/>
          <w:szCs w:val="24"/>
        </w:rPr>
        <w:t>它仅包含</w:t>
      </w:r>
      <w:r w:rsidRPr="00DA234A">
        <w:rPr>
          <w:sz w:val="22"/>
          <w:szCs w:val="24"/>
        </w:rPr>
        <w:t>PCA (Principal Component Analysis) 变换结果的数字输入变量。不幸的是，由于保密问题，我们无法提供有关数据的原始特征和更多背景信息。特征 V1、V2、…V28 是通过 PCA 获得的主要成分，唯一未通过 PCA 转换的特征是“时间”和“金额”。特征“时间”包含数据集中每个事务与第一个事务之间经过的秒数。特征“金额”是交易金额，该特征可用于示例相关的成本敏感学习。特征“类别”是响应变量，如果存在欺诈，则取值 1，否则取值 0。</w:t>
      </w:r>
    </w:p>
    <w:p w14:paraId="59CA47C5" w14:textId="7D406DA9" w:rsidR="00275296" w:rsidRDefault="00DA234A" w:rsidP="00275296">
      <w:pPr>
        <w:widowControl/>
        <w:shd w:val="clear" w:color="auto" w:fill="FFFFFF"/>
        <w:outlineLvl w:val="0"/>
        <w:rPr>
          <w:sz w:val="22"/>
          <w:szCs w:val="24"/>
        </w:rPr>
      </w:pPr>
      <w:r w:rsidRPr="00DA234A">
        <w:rPr>
          <w:rFonts w:hint="eastAsia"/>
          <w:sz w:val="22"/>
          <w:szCs w:val="24"/>
        </w:rPr>
        <w:t>考虑到类别不平衡率，我们建议使用精确率</w:t>
      </w:r>
      <w:r w:rsidRPr="00DA234A">
        <w:rPr>
          <w:sz w:val="22"/>
          <w:szCs w:val="24"/>
        </w:rPr>
        <w:t>-召回率曲线下面积 (Area Under Precision-Recall (PR) Curve即AUPRC) 来测量准确度。混淆矩阵精度对于不平衡分类没有意义。</w:t>
      </w:r>
    </w:p>
    <w:p w14:paraId="2BBBEA80" w14:textId="41B906CD" w:rsidR="00DA234A" w:rsidRDefault="00DA234A" w:rsidP="00275296">
      <w:pPr>
        <w:widowControl/>
        <w:shd w:val="clear" w:color="auto" w:fill="FFFFFF"/>
        <w:outlineLvl w:val="0"/>
        <w:rPr>
          <w:b/>
          <w:bCs/>
          <w:sz w:val="24"/>
          <w:szCs w:val="28"/>
        </w:rPr>
      </w:pPr>
      <w:r w:rsidRPr="00DA234A">
        <w:rPr>
          <w:rFonts w:hint="eastAsia"/>
          <w:b/>
          <w:bCs/>
          <w:sz w:val="24"/>
          <w:szCs w:val="28"/>
        </w:rPr>
        <w:t>项目介绍</w:t>
      </w:r>
    </w:p>
    <w:p w14:paraId="7246C87A" w14:textId="7123B001" w:rsidR="00DA234A" w:rsidRDefault="00DA234A" w:rsidP="00275296">
      <w:pPr>
        <w:widowControl/>
        <w:shd w:val="clear" w:color="auto" w:fill="FFFFFF"/>
        <w:outlineLvl w:val="0"/>
        <w:rPr>
          <w:rFonts w:ascii="Arial" w:hAnsi="Arial" w:cs="Arial"/>
          <w:color w:val="4D4D4D"/>
          <w:shd w:val="clear" w:color="auto" w:fill="FFFFFF"/>
        </w:rPr>
      </w:pPr>
      <w:r>
        <w:rPr>
          <w:rFonts w:ascii="Arial" w:hAnsi="Arial" w:cs="Arial"/>
          <w:color w:val="4D4D4D"/>
          <w:shd w:val="clear" w:color="auto" w:fill="FFFFFF"/>
        </w:rPr>
        <w:t>通过提供的信用卡交易诈骗数据集，对数据首先进行数据探索、数据预处理、利用机器学习建立模型，并进行欺诈数据的检测。</w:t>
      </w:r>
      <w:r>
        <w:rPr>
          <w:rFonts w:ascii="Arial" w:hAnsi="Arial" w:cs="Arial"/>
          <w:color w:val="4D4D4D"/>
        </w:rPr>
        <w:br/>
      </w:r>
      <w:r>
        <w:rPr>
          <w:rFonts w:ascii="Arial" w:hAnsi="Arial" w:cs="Arial"/>
          <w:color w:val="4D4D4D"/>
          <w:shd w:val="clear" w:color="auto" w:fill="FFFFFF"/>
        </w:rPr>
        <w:t>1</w:t>
      </w:r>
      <w:r>
        <w:rPr>
          <w:rFonts w:ascii="Arial" w:hAnsi="Arial" w:cs="Arial"/>
          <w:color w:val="4D4D4D"/>
          <w:shd w:val="clear" w:color="auto" w:fill="FFFFFF"/>
        </w:rPr>
        <w:t>、</w:t>
      </w:r>
      <w:r w:rsidRPr="00DA234A">
        <w:rPr>
          <w:rFonts w:ascii="Arial" w:hAnsi="Arial" w:cs="Arial"/>
          <w:b/>
          <w:bCs/>
          <w:color w:val="4D4D4D"/>
          <w:shd w:val="clear" w:color="auto" w:fill="FFFFFF"/>
        </w:rPr>
        <w:t>数据探索</w:t>
      </w:r>
      <w:r>
        <w:rPr>
          <w:rFonts w:ascii="Arial" w:hAnsi="Arial" w:cs="Arial"/>
          <w:color w:val="4D4D4D"/>
          <w:shd w:val="clear" w:color="auto" w:fill="FFFFFF"/>
        </w:rPr>
        <w:t>：查看数据集规模、数据类型、缺失值情况以及统计性描述。</w:t>
      </w:r>
      <w:r>
        <w:rPr>
          <w:rFonts w:ascii="Arial" w:hAnsi="Arial" w:cs="Arial"/>
          <w:color w:val="4D4D4D"/>
        </w:rPr>
        <w:br/>
      </w:r>
      <w:r>
        <w:rPr>
          <w:rFonts w:ascii="Arial" w:hAnsi="Arial" w:cs="Arial"/>
          <w:color w:val="4D4D4D"/>
          <w:shd w:val="clear" w:color="auto" w:fill="FFFFFF"/>
        </w:rPr>
        <w:t>2</w:t>
      </w:r>
      <w:r>
        <w:rPr>
          <w:rFonts w:ascii="Arial" w:hAnsi="Arial" w:cs="Arial"/>
          <w:color w:val="4D4D4D"/>
          <w:shd w:val="clear" w:color="auto" w:fill="FFFFFF"/>
        </w:rPr>
        <w:t>、</w:t>
      </w:r>
      <w:r w:rsidRPr="00DA234A">
        <w:rPr>
          <w:rFonts w:ascii="Arial" w:hAnsi="Arial" w:cs="Arial"/>
          <w:b/>
          <w:bCs/>
          <w:color w:val="4D4D4D"/>
          <w:shd w:val="clear" w:color="auto" w:fill="FFFFFF"/>
        </w:rPr>
        <w:t>数据预处理</w:t>
      </w:r>
      <w:r>
        <w:rPr>
          <w:rFonts w:ascii="Arial" w:hAnsi="Arial" w:cs="Arial"/>
          <w:color w:val="4D4D4D"/>
          <w:shd w:val="clear" w:color="auto" w:fill="FFFFFF"/>
        </w:rPr>
        <w:t>：处理缺失值、平衡数据样本</w:t>
      </w:r>
      <w:r>
        <w:rPr>
          <w:rFonts w:ascii="Arial" w:hAnsi="Arial" w:cs="Arial"/>
          <w:color w:val="4D4D4D"/>
        </w:rPr>
        <w:br/>
      </w:r>
      <w:r>
        <w:rPr>
          <w:rFonts w:ascii="Arial" w:hAnsi="Arial" w:cs="Arial"/>
          <w:color w:val="4D4D4D"/>
          <w:shd w:val="clear" w:color="auto" w:fill="FFFFFF"/>
        </w:rPr>
        <w:t>3</w:t>
      </w:r>
      <w:r>
        <w:rPr>
          <w:rFonts w:ascii="Arial" w:hAnsi="Arial" w:cs="Arial"/>
          <w:color w:val="4D4D4D"/>
          <w:shd w:val="clear" w:color="auto" w:fill="FFFFFF"/>
        </w:rPr>
        <w:t>、</w:t>
      </w:r>
      <w:r w:rsidRPr="00DA234A">
        <w:rPr>
          <w:rFonts w:ascii="Arial" w:hAnsi="Arial" w:cs="Arial"/>
          <w:b/>
          <w:bCs/>
          <w:color w:val="4D4D4D"/>
          <w:shd w:val="clear" w:color="auto" w:fill="FFFFFF"/>
        </w:rPr>
        <w:t>利用机器学习建立模型</w:t>
      </w:r>
      <w:r>
        <w:rPr>
          <w:rFonts w:ascii="Arial" w:hAnsi="Arial" w:cs="Arial"/>
          <w:color w:val="4D4D4D"/>
          <w:shd w:val="clear" w:color="auto" w:fill="FFFFFF"/>
        </w:rPr>
        <w:t>：支持向量机分类、集成学习</w:t>
      </w:r>
    </w:p>
    <w:p w14:paraId="01240D0E" w14:textId="5613C99B" w:rsidR="00DA234A" w:rsidRPr="00DA234A" w:rsidRDefault="00DA234A" w:rsidP="00275296">
      <w:pPr>
        <w:widowControl/>
        <w:shd w:val="clear" w:color="auto" w:fill="FFFFFF"/>
        <w:outlineLvl w:val="0"/>
        <w:rPr>
          <w:rFonts w:ascii="Arial" w:hAnsi="Arial" w:cs="Arial" w:hint="eastAsia"/>
          <w:b/>
          <w:bCs/>
          <w:color w:val="4D4D4D"/>
          <w:sz w:val="24"/>
          <w:szCs w:val="28"/>
          <w:shd w:val="clear" w:color="auto" w:fill="FFFFFF"/>
        </w:rPr>
      </w:pPr>
      <w:r w:rsidRPr="00DA234A">
        <w:rPr>
          <w:rFonts w:ascii="Arial" w:hAnsi="Arial" w:cs="Arial" w:hint="eastAsia"/>
          <w:b/>
          <w:bCs/>
          <w:color w:val="4D4D4D"/>
          <w:sz w:val="24"/>
          <w:szCs w:val="28"/>
          <w:shd w:val="clear" w:color="auto" w:fill="FFFFFF"/>
        </w:rPr>
        <w:t>数据探索</w:t>
      </w:r>
    </w:p>
    <w:p w14:paraId="34F20219" w14:textId="58964966" w:rsidR="00DA234A" w:rsidRDefault="00DA234A" w:rsidP="00275296">
      <w:pPr>
        <w:widowControl/>
        <w:shd w:val="clear" w:color="auto" w:fill="FFFFFF"/>
        <w:outlineLvl w:val="0"/>
        <w:rPr>
          <w:b/>
          <w:bCs/>
          <w:sz w:val="24"/>
          <w:szCs w:val="28"/>
        </w:rPr>
      </w:pPr>
      <w:r>
        <w:rPr>
          <w:noProof/>
          <w14:ligatures w14:val="none"/>
        </w:rPr>
        <w:drawing>
          <wp:inline distT="0" distB="0" distL="0" distR="0" wp14:anchorId="47451446" wp14:editId="791FEB64">
            <wp:extent cx="5274310" cy="11880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8085"/>
                    </a:xfrm>
                    <a:prstGeom prst="rect">
                      <a:avLst/>
                    </a:prstGeom>
                  </pic:spPr>
                </pic:pic>
              </a:graphicData>
            </a:graphic>
          </wp:inline>
        </w:drawing>
      </w:r>
    </w:p>
    <w:p w14:paraId="61F0ECF6" w14:textId="77777777" w:rsidR="00DA234A" w:rsidRPr="00DA234A" w:rsidRDefault="00DA234A" w:rsidP="00DA234A">
      <w:pPr>
        <w:widowControl/>
        <w:shd w:val="clear" w:color="auto" w:fill="FFFFFF"/>
        <w:outlineLvl w:val="0"/>
        <w:rPr>
          <w:sz w:val="22"/>
          <w:szCs w:val="24"/>
        </w:rPr>
      </w:pPr>
      <w:r w:rsidRPr="00DA234A">
        <w:rPr>
          <w:b/>
          <w:bCs/>
          <w:sz w:val="22"/>
          <w:szCs w:val="24"/>
        </w:rPr>
        <w:t>Modin</w:t>
      </w:r>
      <w:r w:rsidRPr="00DA234A">
        <w:rPr>
          <w:sz w:val="22"/>
          <w:szCs w:val="24"/>
        </w:rPr>
        <w:t>是一个Python第三方库，可以通过并行来处理大数据集。其中语法与pandas相近，拥有出色的性能弥补了pandas处理大型数据集的缺陷。</w:t>
      </w:r>
    </w:p>
    <w:p w14:paraId="188AA174" w14:textId="07226C01" w:rsidR="00DA234A" w:rsidRDefault="00DA234A" w:rsidP="00DA234A">
      <w:pPr>
        <w:widowControl/>
        <w:shd w:val="clear" w:color="auto" w:fill="FFFFFF"/>
        <w:outlineLvl w:val="0"/>
        <w:rPr>
          <w:sz w:val="22"/>
          <w:szCs w:val="24"/>
        </w:rPr>
      </w:pPr>
      <w:r w:rsidRPr="00DA234A">
        <w:rPr>
          <w:rFonts w:hint="eastAsia"/>
          <w:sz w:val="22"/>
          <w:szCs w:val="24"/>
        </w:rPr>
        <w:t>而</w:t>
      </w:r>
      <w:r w:rsidRPr="00DA234A">
        <w:rPr>
          <w:b/>
          <w:bCs/>
          <w:sz w:val="22"/>
          <w:szCs w:val="24"/>
        </w:rPr>
        <w:t>Dask</w:t>
      </w:r>
      <w:r w:rsidRPr="00DA234A">
        <w:rPr>
          <w:sz w:val="22"/>
          <w:szCs w:val="24"/>
        </w:rPr>
        <w:t xml:space="preserve"> 是一个用于分析计算的灵活的并行计算库，实现大型多维数据集分析的更快执行以及加速和扩展数据科学制作流程或工作流程的强大工具。</w:t>
      </w:r>
    </w:p>
    <w:p w14:paraId="4E962559" w14:textId="31F04375" w:rsidR="00DA234A" w:rsidRDefault="00DA234A" w:rsidP="00DA234A">
      <w:pPr>
        <w:widowControl/>
        <w:shd w:val="clear" w:color="auto" w:fill="FFFFFF"/>
        <w:outlineLvl w:val="0"/>
        <w:rPr>
          <w:sz w:val="22"/>
          <w:szCs w:val="24"/>
        </w:rPr>
      </w:pPr>
    </w:p>
    <w:p w14:paraId="6958B18C" w14:textId="39FE892B" w:rsidR="00617780" w:rsidRPr="00617780" w:rsidRDefault="00617780" w:rsidP="00DA234A">
      <w:pPr>
        <w:widowControl/>
        <w:shd w:val="clear" w:color="auto" w:fill="FFFFFF"/>
        <w:outlineLvl w:val="0"/>
        <w:rPr>
          <w:b/>
          <w:bCs/>
          <w:sz w:val="24"/>
          <w:szCs w:val="28"/>
        </w:rPr>
      </w:pPr>
      <w:r w:rsidRPr="00617780">
        <w:rPr>
          <w:rFonts w:hint="eastAsia"/>
          <w:b/>
          <w:bCs/>
          <w:sz w:val="24"/>
          <w:szCs w:val="28"/>
        </w:rPr>
        <w:t>查看数据集</w:t>
      </w:r>
    </w:p>
    <w:p w14:paraId="74E0FD33" w14:textId="594DFB82" w:rsidR="00617780" w:rsidRDefault="00617780" w:rsidP="00617780">
      <w:pPr>
        <w:widowControl/>
        <w:shd w:val="clear" w:color="auto" w:fill="FFFFFF"/>
        <w:outlineLvl w:val="0"/>
        <w:rPr>
          <w:b/>
          <w:bCs/>
          <w:sz w:val="22"/>
          <w:szCs w:val="24"/>
        </w:rPr>
      </w:pPr>
      <w:r>
        <w:rPr>
          <w:noProof/>
          <w14:ligatures w14:val="none"/>
        </w:rPr>
        <w:drawing>
          <wp:inline distT="0" distB="0" distL="0" distR="0" wp14:anchorId="1BF89D8C" wp14:editId="294F110D">
            <wp:extent cx="5274310" cy="81534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15340"/>
                    </a:xfrm>
                    <a:prstGeom prst="rect">
                      <a:avLst/>
                    </a:prstGeom>
                  </pic:spPr>
                </pic:pic>
              </a:graphicData>
            </a:graphic>
          </wp:inline>
        </w:drawing>
      </w:r>
    </w:p>
    <w:p w14:paraId="1FB697A0" w14:textId="3A106041" w:rsidR="00617780" w:rsidRDefault="00617780" w:rsidP="00617780">
      <w:pPr>
        <w:widowControl/>
        <w:shd w:val="clear" w:color="auto" w:fill="FFFFFF"/>
        <w:outlineLvl w:val="0"/>
        <w:rPr>
          <w:b/>
          <w:bCs/>
          <w:sz w:val="22"/>
          <w:szCs w:val="24"/>
        </w:rPr>
      </w:pPr>
      <w:r>
        <w:rPr>
          <w:noProof/>
          <w14:ligatures w14:val="none"/>
        </w:rPr>
        <w:lastRenderedPageBreak/>
        <w:drawing>
          <wp:inline distT="0" distB="0" distL="0" distR="0" wp14:anchorId="264D576A" wp14:editId="76F542CB">
            <wp:extent cx="5274310" cy="10350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35050"/>
                    </a:xfrm>
                    <a:prstGeom prst="rect">
                      <a:avLst/>
                    </a:prstGeom>
                  </pic:spPr>
                </pic:pic>
              </a:graphicData>
            </a:graphic>
          </wp:inline>
        </w:drawing>
      </w:r>
    </w:p>
    <w:p w14:paraId="214976DB" w14:textId="37009B09" w:rsidR="00617780" w:rsidRDefault="00617780" w:rsidP="00617780">
      <w:pPr>
        <w:widowControl/>
        <w:shd w:val="clear" w:color="auto" w:fill="FFFFFF"/>
        <w:outlineLvl w:val="0"/>
        <w:rPr>
          <w:sz w:val="22"/>
          <w:szCs w:val="24"/>
        </w:rPr>
      </w:pPr>
      <w:r w:rsidRPr="00617780">
        <w:rPr>
          <w:rFonts w:hint="eastAsia"/>
          <w:sz w:val="22"/>
          <w:szCs w:val="24"/>
        </w:rPr>
        <w:t>可以看到</w:t>
      </w:r>
      <w:r>
        <w:rPr>
          <w:rFonts w:hint="eastAsia"/>
          <w:sz w:val="22"/>
          <w:szCs w:val="24"/>
        </w:rPr>
        <w:t>数据集已经进行</w:t>
      </w:r>
      <w:r w:rsidRPr="00DA234A">
        <w:rPr>
          <w:b/>
          <w:bCs/>
          <w:sz w:val="22"/>
          <w:szCs w:val="24"/>
        </w:rPr>
        <w:t xml:space="preserve">PCA (Principal Component Analysis) </w:t>
      </w:r>
      <w:r w:rsidRPr="00DA234A">
        <w:rPr>
          <w:sz w:val="22"/>
          <w:szCs w:val="24"/>
        </w:rPr>
        <w:t>变换</w:t>
      </w:r>
      <w:r>
        <w:rPr>
          <w:rFonts w:hint="eastAsia"/>
          <w:sz w:val="22"/>
          <w:szCs w:val="24"/>
        </w:rPr>
        <w:t>，并且由于数据集进行了脱敏处理，没有必要再进行降维选择特征，我们可以选择</w:t>
      </w:r>
      <w:r w:rsidRPr="00617780">
        <w:rPr>
          <w:rFonts w:hint="eastAsia"/>
          <w:b/>
          <w:bCs/>
          <w:sz w:val="22"/>
          <w:szCs w:val="24"/>
        </w:rPr>
        <w:t>归一化或者标准化</w:t>
      </w:r>
      <w:r>
        <w:rPr>
          <w:rFonts w:hint="eastAsia"/>
          <w:sz w:val="22"/>
          <w:szCs w:val="24"/>
        </w:rPr>
        <w:t>消除不同属性值区间带来的误差。</w:t>
      </w:r>
    </w:p>
    <w:p w14:paraId="5F4AF3A4" w14:textId="750F4132" w:rsidR="00617780" w:rsidRDefault="00617780" w:rsidP="00617780">
      <w:pPr>
        <w:widowControl/>
        <w:shd w:val="clear" w:color="auto" w:fill="FFFFFF"/>
        <w:outlineLvl w:val="0"/>
        <w:rPr>
          <w:b/>
          <w:bCs/>
          <w:sz w:val="24"/>
          <w:szCs w:val="28"/>
        </w:rPr>
      </w:pPr>
      <w:r w:rsidRPr="00617780">
        <w:rPr>
          <w:rFonts w:hint="eastAsia"/>
          <w:b/>
          <w:bCs/>
          <w:sz w:val="24"/>
          <w:szCs w:val="28"/>
        </w:rPr>
        <w:t>查看缺失值</w:t>
      </w:r>
      <w:r w:rsidR="00634C3B">
        <w:rPr>
          <w:rFonts w:hint="eastAsia"/>
          <w:b/>
          <w:bCs/>
          <w:sz w:val="24"/>
          <w:szCs w:val="28"/>
        </w:rPr>
        <w:t>和重复值</w:t>
      </w:r>
      <w:r w:rsidRPr="00617780">
        <w:rPr>
          <w:rFonts w:hint="eastAsia"/>
          <w:b/>
          <w:bCs/>
          <w:sz w:val="24"/>
          <w:szCs w:val="28"/>
        </w:rPr>
        <w:t>情况</w:t>
      </w:r>
    </w:p>
    <w:p w14:paraId="65450316" w14:textId="6C8E70DA" w:rsidR="00634C3B" w:rsidRDefault="00634C3B" w:rsidP="00617780">
      <w:pPr>
        <w:widowControl/>
        <w:shd w:val="clear" w:color="auto" w:fill="FFFFFF"/>
        <w:outlineLvl w:val="0"/>
        <w:rPr>
          <w:b/>
          <w:bCs/>
          <w:sz w:val="24"/>
          <w:szCs w:val="28"/>
        </w:rPr>
      </w:pPr>
      <w:r>
        <w:rPr>
          <w:noProof/>
          <w14:ligatures w14:val="none"/>
        </w:rPr>
        <w:drawing>
          <wp:inline distT="0" distB="0" distL="0" distR="0" wp14:anchorId="00D49D58" wp14:editId="77A4E4E0">
            <wp:extent cx="3752850" cy="62388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2850" cy="6238875"/>
                    </a:xfrm>
                    <a:prstGeom prst="rect">
                      <a:avLst/>
                    </a:prstGeom>
                  </pic:spPr>
                </pic:pic>
              </a:graphicData>
            </a:graphic>
          </wp:inline>
        </w:drawing>
      </w:r>
    </w:p>
    <w:p w14:paraId="2F8C5A80" w14:textId="4E528724" w:rsidR="00634C3B" w:rsidRDefault="00634C3B" w:rsidP="00617780">
      <w:pPr>
        <w:widowControl/>
        <w:shd w:val="clear" w:color="auto" w:fill="FFFFFF"/>
        <w:outlineLvl w:val="0"/>
        <w:rPr>
          <w:rFonts w:hint="eastAsia"/>
          <w:b/>
          <w:bCs/>
          <w:sz w:val="24"/>
          <w:szCs w:val="28"/>
        </w:rPr>
      </w:pPr>
      <w:r>
        <w:rPr>
          <w:rFonts w:hint="eastAsia"/>
          <w:b/>
          <w:bCs/>
          <w:sz w:val="24"/>
          <w:szCs w:val="28"/>
        </w:rPr>
        <w:t>处理缺失值</w:t>
      </w:r>
    </w:p>
    <w:p w14:paraId="47885A8D" w14:textId="06FA48C0" w:rsidR="00634C3B" w:rsidRDefault="00634C3B" w:rsidP="00617780">
      <w:pPr>
        <w:widowControl/>
        <w:shd w:val="clear" w:color="auto" w:fill="FFFFFF"/>
        <w:outlineLvl w:val="0"/>
        <w:rPr>
          <w:rFonts w:hint="eastAsia"/>
          <w:b/>
          <w:bCs/>
          <w:sz w:val="24"/>
          <w:szCs w:val="28"/>
        </w:rPr>
      </w:pPr>
      <w:r>
        <w:rPr>
          <w:noProof/>
          <w14:ligatures w14:val="none"/>
        </w:rPr>
        <w:lastRenderedPageBreak/>
        <w:drawing>
          <wp:inline distT="0" distB="0" distL="0" distR="0" wp14:anchorId="4AC59F94" wp14:editId="73786382">
            <wp:extent cx="5274310" cy="25647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64765"/>
                    </a:xfrm>
                    <a:prstGeom prst="rect">
                      <a:avLst/>
                    </a:prstGeom>
                  </pic:spPr>
                </pic:pic>
              </a:graphicData>
            </a:graphic>
          </wp:inline>
        </w:drawing>
      </w:r>
    </w:p>
    <w:p w14:paraId="75B859A2" w14:textId="4E70AD4D" w:rsidR="00617780" w:rsidRPr="00617780" w:rsidRDefault="00617780" w:rsidP="00617780">
      <w:pPr>
        <w:widowControl/>
        <w:shd w:val="clear" w:color="auto" w:fill="FFFFFF"/>
        <w:outlineLvl w:val="0"/>
        <w:rPr>
          <w:rFonts w:hint="eastAsia"/>
          <w:sz w:val="22"/>
          <w:szCs w:val="24"/>
        </w:rPr>
      </w:pPr>
      <w:r>
        <w:rPr>
          <w:rFonts w:hint="eastAsia"/>
          <w:sz w:val="22"/>
          <w:szCs w:val="24"/>
        </w:rPr>
        <w:t>可以根据数据集情况选择不同的缺失值处理方式，本文经过查看数据集发现缺失数据</w:t>
      </w:r>
      <w:r w:rsidR="00634C3B">
        <w:rPr>
          <w:rFonts w:hint="eastAsia"/>
          <w:sz w:val="22"/>
          <w:szCs w:val="24"/>
        </w:rPr>
        <w:t>存在于一行，直接删除缺失数据。</w:t>
      </w:r>
    </w:p>
    <w:p w14:paraId="2D487A05" w14:textId="3C539802" w:rsidR="00617780" w:rsidRDefault="00617780" w:rsidP="00617780">
      <w:pPr>
        <w:widowControl/>
        <w:shd w:val="clear" w:color="auto" w:fill="FFFFFF"/>
        <w:outlineLvl w:val="0"/>
        <w:rPr>
          <w:b/>
          <w:bCs/>
          <w:sz w:val="24"/>
          <w:szCs w:val="28"/>
        </w:rPr>
      </w:pPr>
    </w:p>
    <w:p w14:paraId="0F465C59" w14:textId="0AFC1E8A" w:rsidR="00617780" w:rsidRPr="00617780" w:rsidRDefault="00617780" w:rsidP="00617780">
      <w:pPr>
        <w:widowControl/>
        <w:shd w:val="clear" w:color="auto" w:fill="FFFFFF"/>
        <w:outlineLvl w:val="0"/>
        <w:rPr>
          <w:rFonts w:hint="eastAsia"/>
          <w:b/>
          <w:bCs/>
          <w:sz w:val="24"/>
          <w:szCs w:val="28"/>
        </w:rPr>
      </w:pPr>
      <w:r>
        <w:rPr>
          <w:rFonts w:hint="eastAsia"/>
          <w:b/>
          <w:bCs/>
          <w:sz w:val="24"/>
          <w:szCs w:val="28"/>
        </w:rPr>
        <w:t>查看数据类别分布情况</w:t>
      </w:r>
    </w:p>
    <w:p w14:paraId="7AB478FD" w14:textId="6843927C" w:rsidR="00617780" w:rsidRPr="00617780" w:rsidRDefault="00617780" w:rsidP="00617780">
      <w:pPr>
        <w:widowControl/>
        <w:shd w:val="clear" w:color="auto" w:fill="FFFFFF"/>
        <w:outlineLvl w:val="0"/>
        <w:rPr>
          <w:rFonts w:hint="eastAsia"/>
          <w:b/>
          <w:bCs/>
          <w:sz w:val="22"/>
          <w:szCs w:val="24"/>
        </w:rPr>
      </w:pPr>
      <w:r>
        <w:rPr>
          <w:noProof/>
          <w14:ligatures w14:val="none"/>
        </w:rPr>
        <w:drawing>
          <wp:inline distT="0" distB="0" distL="0" distR="0" wp14:anchorId="03577AC3" wp14:editId="36D2742B">
            <wp:extent cx="5274310" cy="5943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594360"/>
                    </a:xfrm>
                    <a:prstGeom prst="rect">
                      <a:avLst/>
                    </a:prstGeom>
                  </pic:spPr>
                </pic:pic>
              </a:graphicData>
            </a:graphic>
          </wp:inline>
        </w:drawing>
      </w:r>
    </w:p>
    <w:p w14:paraId="6A73230E" w14:textId="42BF584F" w:rsidR="00617780" w:rsidRDefault="00617780" w:rsidP="00617780">
      <w:pPr>
        <w:widowControl/>
        <w:shd w:val="clear" w:color="auto" w:fill="FFFFFF"/>
        <w:outlineLvl w:val="0"/>
        <w:rPr>
          <w:sz w:val="22"/>
          <w:szCs w:val="24"/>
        </w:rPr>
      </w:pPr>
      <w:r>
        <w:rPr>
          <w:noProof/>
          <w14:ligatures w14:val="none"/>
        </w:rPr>
        <w:drawing>
          <wp:inline distT="0" distB="0" distL="0" distR="0" wp14:anchorId="2D5F96C2" wp14:editId="47276B5D">
            <wp:extent cx="2533650" cy="771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650" cy="771525"/>
                    </a:xfrm>
                    <a:prstGeom prst="rect">
                      <a:avLst/>
                    </a:prstGeom>
                  </pic:spPr>
                </pic:pic>
              </a:graphicData>
            </a:graphic>
          </wp:inline>
        </w:drawing>
      </w:r>
    </w:p>
    <w:p w14:paraId="052C5D0B" w14:textId="67A5ADF7" w:rsidR="00617780" w:rsidRDefault="00634C3B">
      <w:pPr>
        <w:widowControl/>
        <w:shd w:val="clear" w:color="auto" w:fill="FFFFFF"/>
        <w:outlineLvl w:val="0"/>
        <w:rPr>
          <w:sz w:val="22"/>
          <w:szCs w:val="24"/>
        </w:rPr>
      </w:pPr>
      <w:r>
        <w:rPr>
          <w:rFonts w:hint="eastAsia"/>
          <w:sz w:val="22"/>
          <w:szCs w:val="24"/>
        </w:rPr>
        <w:t>数据集正类和负类极度不平衡，比例达到了5</w:t>
      </w:r>
      <w:r>
        <w:rPr>
          <w:sz w:val="22"/>
          <w:szCs w:val="24"/>
        </w:rPr>
        <w:t>67</w:t>
      </w:r>
      <w:r>
        <w:rPr>
          <w:rFonts w:hint="eastAsia"/>
          <w:sz w:val="22"/>
          <w:szCs w:val="24"/>
        </w:rPr>
        <w:t>:</w:t>
      </w:r>
      <w:r>
        <w:rPr>
          <w:sz w:val="22"/>
          <w:szCs w:val="24"/>
        </w:rPr>
        <w:t>1</w:t>
      </w:r>
      <w:r>
        <w:rPr>
          <w:rFonts w:hint="eastAsia"/>
          <w:sz w:val="22"/>
          <w:szCs w:val="24"/>
        </w:rPr>
        <w:t>，对数据建模前需要进行数据平衡。</w:t>
      </w:r>
    </w:p>
    <w:p w14:paraId="3EADC62C" w14:textId="77777777" w:rsidR="00634C3B" w:rsidRPr="00634C3B" w:rsidRDefault="00634C3B" w:rsidP="00634C3B">
      <w:pPr>
        <w:widowControl/>
        <w:shd w:val="clear" w:color="auto" w:fill="FFFFFF"/>
        <w:outlineLvl w:val="0"/>
        <w:rPr>
          <w:b/>
          <w:bCs/>
          <w:sz w:val="24"/>
          <w:szCs w:val="28"/>
        </w:rPr>
      </w:pPr>
      <w:r w:rsidRPr="00634C3B">
        <w:rPr>
          <w:rFonts w:hint="eastAsia"/>
          <w:b/>
          <w:bCs/>
          <w:sz w:val="24"/>
          <w:szCs w:val="28"/>
        </w:rPr>
        <w:t>平衡数据</w:t>
      </w:r>
    </w:p>
    <w:p w14:paraId="2B98564F" w14:textId="77777777" w:rsidR="00634C3B" w:rsidRPr="00634C3B" w:rsidRDefault="00634C3B" w:rsidP="00634C3B">
      <w:pPr>
        <w:widowControl/>
        <w:shd w:val="clear" w:color="auto" w:fill="FFFFFF"/>
        <w:outlineLvl w:val="0"/>
        <w:rPr>
          <w:b/>
          <w:bCs/>
          <w:sz w:val="22"/>
          <w:szCs w:val="24"/>
        </w:rPr>
      </w:pPr>
      <w:r w:rsidRPr="00634C3B">
        <w:rPr>
          <w:rFonts w:hint="eastAsia"/>
          <w:b/>
          <w:bCs/>
          <w:sz w:val="22"/>
          <w:szCs w:val="24"/>
        </w:rPr>
        <w:t>主要方法</w:t>
      </w:r>
    </w:p>
    <w:p w14:paraId="0E33E3C0" w14:textId="77777777" w:rsidR="00634C3B" w:rsidRPr="00634C3B" w:rsidRDefault="00634C3B" w:rsidP="00634C3B">
      <w:pPr>
        <w:widowControl/>
        <w:shd w:val="clear" w:color="auto" w:fill="FFFFFF"/>
        <w:outlineLvl w:val="0"/>
        <w:rPr>
          <w:sz w:val="22"/>
          <w:szCs w:val="24"/>
        </w:rPr>
      </w:pPr>
      <w:r w:rsidRPr="00634C3B">
        <w:rPr>
          <w:rFonts w:hint="eastAsia"/>
          <w:b/>
          <w:bCs/>
          <w:sz w:val="22"/>
          <w:szCs w:val="24"/>
        </w:rPr>
        <w:t>欠采样（</w:t>
      </w:r>
      <w:r w:rsidRPr="00634C3B">
        <w:rPr>
          <w:b/>
          <w:bCs/>
          <w:sz w:val="22"/>
          <w:szCs w:val="24"/>
        </w:rPr>
        <w:t>Undersampling）</w:t>
      </w:r>
      <w:r w:rsidRPr="00634C3B">
        <w:rPr>
          <w:sz w:val="22"/>
          <w:szCs w:val="24"/>
        </w:rPr>
        <w:t>：从多数类别中随机选择一部分样本，使得多数类别的样本数量与少数类别的样本数量相近。这种方法的优点是简单快捷，但可能会丢失一些有用信息。</w:t>
      </w:r>
    </w:p>
    <w:p w14:paraId="77B5086D" w14:textId="77777777" w:rsidR="00634C3B" w:rsidRPr="00634C3B" w:rsidRDefault="00634C3B" w:rsidP="00634C3B">
      <w:pPr>
        <w:widowControl/>
        <w:shd w:val="clear" w:color="auto" w:fill="FFFFFF"/>
        <w:outlineLvl w:val="0"/>
        <w:rPr>
          <w:sz w:val="22"/>
          <w:szCs w:val="24"/>
        </w:rPr>
      </w:pPr>
      <w:r w:rsidRPr="00634C3B">
        <w:rPr>
          <w:rFonts w:hint="eastAsia"/>
          <w:b/>
          <w:bCs/>
          <w:sz w:val="22"/>
          <w:szCs w:val="24"/>
        </w:rPr>
        <w:t>过采样（</w:t>
      </w:r>
      <w:r w:rsidRPr="00634C3B">
        <w:rPr>
          <w:b/>
          <w:bCs/>
          <w:sz w:val="22"/>
          <w:szCs w:val="24"/>
        </w:rPr>
        <w:t>Oversampling）</w:t>
      </w:r>
      <w:r w:rsidRPr="00634C3B">
        <w:rPr>
          <w:sz w:val="22"/>
          <w:szCs w:val="24"/>
        </w:rPr>
        <w:t>：从少数类别中随机复制一些样本，使得少数类别的样本数量与多数类别的样本数量相近。这种方法的优点是可以充分利用数据集，但可能会导致过拟合。</w:t>
      </w:r>
    </w:p>
    <w:p w14:paraId="771128F8" w14:textId="77777777" w:rsidR="00634C3B" w:rsidRPr="00634C3B" w:rsidRDefault="00634C3B" w:rsidP="00634C3B">
      <w:pPr>
        <w:widowControl/>
        <w:shd w:val="clear" w:color="auto" w:fill="FFFFFF"/>
        <w:outlineLvl w:val="0"/>
        <w:rPr>
          <w:sz w:val="22"/>
          <w:szCs w:val="24"/>
        </w:rPr>
      </w:pPr>
      <w:r w:rsidRPr="00634C3B">
        <w:rPr>
          <w:b/>
          <w:bCs/>
          <w:sz w:val="22"/>
          <w:szCs w:val="24"/>
        </w:rPr>
        <w:t>SMOTE（Synthetic Minority Over-sampling Technique）算法</w:t>
      </w:r>
      <w:r w:rsidRPr="00634C3B">
        <w:rPr>
          <w:sz w:val="22"/>
          <w:szCs w:val="24"/>
        </w:rPr>
        <w:t>：是一种常用的过采样方法，它通过对少数类别样本进行插值生成新的样本来扩充数据集。这种方法可以有效地避免过拟合问题。</w:t>
      </w:r>
    </w:p>
    <w:p w14:paraId="685D972B" w14:textId="77777777" w:rsidR="00634C3B" w:rsidRPr="00634C3B" w:rsidRDefault="00634C3B" w:rsidP="00634C3B">
      <w:pPr>
        <w:widowControl/>
        <w:shd w:val="clear" w:color="auto" w:fill="FFFFFF"/>
        <w:outlineLvl w:val="0"/>
        <w:rPr>
          <w:sz w:val="22"/>
          <w:szCs w:val="24"/>
        </w:rPr>
      </w:pPr>
      <w:r w:rsidRPr="00634C3B">
        <w:rPr>
          <w:rFonts w:hint="eastAsia"/>
          <w:b/>
          <w:bCs/>
          <w:sz w:val="22"/>
          <w:szCs w:val="24"/>
        </w:rPr>
        <w:t>混合采样（</w:t>
      </w:r>
      <w:r w:rsidRPr="00634C3B">
        <w:rPr>
          <w:b/>
          <w:bCs/>
          <w:sz w:val="22"/>
          <w:szCs w:val="24"/>
        </w:rPr>
        <w:t>Mixed Sampling）</w:t>
      </w:r>
      <w:r w:rsidRPr="00634C3B">
        <w:rPr>
          <w:sz w:val="22"/>
          <w:szCs w:val="24"/>
        </w:rPr>
        <w:t>：结合欠采样和过采样的优点，既可以减少数据量，又可以充分利用数据集。可以先进行欠采样，然后再对欠采样后的数据进行过采样。</w:t>
      </w:r>
    </w:p>
    <w:p w14:paraId="697D4E2B" w14:textId="6C61BCA8" w:rsidR="00634C3B" w:rsidRDefault="00634C3B" w:rsidP="00634C3B">
      <w:pPr>
        <w:widowControl/>
        <w:shd w:val="clear" w:color="auto" w:fill="FFFFFF"/>
        <w:outlineLvl w:val="0"/>
        <w:rPr>
          <w:sz w:val="22"/>
          <w:szCs w:val="24"/>
        </w:rPr>
      </w:pPr>
      <w:r w:rsidRPr="00634C3B">
        <w:rPr>
          <w:rFonts w:hint="eastAsia"/>
          <w:sz w:val="22"/>
          <w:szCs w:val="24"/>
        </w:rPr>
        <w:t>本文先对异常样本采用了</w:t>
      </w:r>
      <w:r w:rsidRPr="00634C3B">
        <w:rPr>
          <w:sz w:val="22"/>
          <w:szCs w:val="24"/>
        </w:rPr>
        <w:t>SMOTE算法进行插值生成新的样本来扩充数据集，然后对插值后的异常样本进行了过拟合，对正常样本进行了欠拟合。</w:t>
      </w:r>
    </w:p>
    <w:p w14:paraId="7C8F7BA1" w14:textId="3DAB9DBF" w:rsidR="00634C3B" w:rsidRPr="00634C3B" w:rsidRDefault="00634C3B" w:rsidP="00634C3B">
      <w:pPr>
        <w:widowControl/>
        <w:shd w:val="clear" w:color="auto" w:fill="FFFFFF"/>
        <w:outlineLvl w:val="0"/>
        <w:rPr>
          <w:rFonts w:hint="eastAsia"/>
          <w:sz w:val="22"/>
          <w:szCs w:val="24"/>
        </w:rPr>
      </w:pPr>
      <w:r>
        <w:rPr>
          <w:rFonts w:hint="eastAsia"/>
          <w:sz w:val="22"/>
          <w:szCs w:val="24"/>
        </w:rPr>
        <w:lastRenderedPageBreak/>
        <w:t>本文采用混合采样，先采用</w:t>
      </w:r>
      <w:r w:rsidRPr="00634C3B">
        <w:rPr>
          <w:rFonts w:hint="eastAsia"/>
          <w:b/>
          <w:bCs/>
          <w:sz w:val="22"/>
          <w:szCs w:val="24"/>
        </w:rPr>
        <w:t>smote算法</w:t>
      </w:r>
      <w:r>
        <w:rPr>
          <w:rFonts w:hint="eastAsia"/>
          <w:sz w:val="22"/>
          <w:szCs w:val="24"/>
        </w:rPr>
        <w:t>对异常数据进行插值，然后</w:t>
      </w:r>
      <w:r>
        <w:rPr>
          <w:rFonts w:ascii="Arial" w:hAnsi="Arial" w:cs="Arial"/>
          <w:color w:val="4D4D4D"/>
          <w:shd w:val="clear" w:color="auto" w:fill="FFFFFF"/>
        </w:rPr>
        <w:t>对插值后异常数据进行过拟合然后在单独对正常数据进行欠拟合</w:t>
      </w:r>
      <w:r>
        <w:rPr>
          <w:rFonts w:ascii="Arial" w:hAnsi="Arial" w:cs="Arial" w:hint="eastAsia"/>
          <w:color w:val="4D4D4D"/>
          <w:shd w:val="clear" w:color="auto" w:fill="FFFFFF"/>
        </w:rPr>
        <w:t>。</w:t>
      </w:r>
    </w:p>
    <w:p w14:paraId="5A0FCBEC" w14:textId="41C37A3E" w:rsidR="00634C3B" w:rsidRDefault="00C55C6A" w:rsidP="00634C3B">
      <w:pPr>
        <w:widowControl/>
        <w:shd w:val="clear" w:color="auto" w:fill="FFFFFF"/>
        <w:outlineLvl w:val="0"/>
        <w:rPr>
          <w:sz w:val="22"/>
          <w:szCs w:val="24"/>
        </w:rPr>
      </w:pPr>
      <w:r>
        <w:rPr>
          <w:noProof/>
          <w14:ligatures w14:val="none"/>
        </w:rPr>
        <w:drawing>
          <wp:inline distT="0" distB="0" distL="0" distR="0" wp14:anchorId="0335752B" wp14:editId="49C0531B">
            <wp:extent cx="5274310" cy="12973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297305"/>
                    </a:xfrm>
                    <a:prstGeom prst="rect">
                      <a:avLst/>
                    </a:prstGeom>
                  </pic:spPr>
                </pic:pic>
              </a:graphicData>
            </a:graphic>
          </wp:inline>
        </w:drawing>
      </w:r>
    </w:p>
    <w:p w14:paraId="22320EC5" w14:textId="1D0AB2C5" w:rsidR="00634C3B" w:rsidRPr="00634C3B" w:rsidRDefault="00634C3B" w:rsidP="00634C3B">
      <w:pPr>
        <w:widowControl/>
        <w:shd w:val="clear" w:color="auto" w:fill="FFFFFF"/>
        <w:outlineLvl w:val="0"/>
        <w:rPr>
          <w:rFonts w:hint="eastAsia"/>
          <w:b/>
          <w:bCs/>
          <w:sz w:val="22"/>
          <w:szCs w:val="24"/>
        </w:rPr>
      </w:pPr>
      <w:r w:rsidRPr="00634C3B">
        <w:rPr>
          <w:rFonts w:hint="eastAsia"/>
          <w:b/>
          <w:bCs/>
          <w:sz w:val="22"/>
          <w:szCs w:val="24"/>
        </w:rPr>
        <w:t>过拟合和欠拟合</w:t>
      </w:r>
    </w:p>
    <w:p w14:paraId="604B5931" w14:textId="59730148" w:rsidR="00634C3B" w:rsidRDefault="00C55C6A" w:rsidP="00634C3B">
      <w:pPr>
        <w:widowControl/>
        <w:shd w:val="clear" w:color="auto" w:fill="FFFFFF"/>
        <w:outlineLvl w:val="0"/>
        <w:rPr>
          <w:sz w:val="22"/>
          <w:szCs w:val="24"/>
        </w:rPr>
      </w:pPr>
      <w:r>
        <w:rPr>
          <w:noProof/>
          <w14:ligatures w14:val="none"/>
        </w:rPr>
        <w:drawing>
          <wp:inline distT="0" distB="0" distL="0" distR="0" wp14:anchorId="2C050498" wp14:editId="5581386E">
            <wp:extent cx="5274310" cy="14903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90345"/>
                    </a:xfrm>
                    <a:prstGeom prst="rect">
                      <a:avLst/>
                    </a:prstGeom>
                  </pic:spPr>
                </pic:pic>
              </a:graphicData>
            </a:graphic>
          </wp:inline>
        </w:drawing>
      </w:r>
    </w:p>
    <w:p w14:paraId="410C5340" w14:textId="10E2A056" w:rsidR="00634C3B" w:rsidRDefault="00634C3B" w:rsidP="00634C3B">
      <w:pPr>
        <w:widowControl/>
        <w:shd w:val="clear" w:color="auto" w:fill="FFFFFF"/>
        <w:outlineLvl w:val="0"/>
        <w:rPr>
          <w:sz w:val="22"/>
          <w:szCs w:val="24"/>
        </w:rPr>
      </w:pPr>
    </w:p>
    <w:p w14:paraId="612DADCD" w14:textId="24004511" w:rsidR="00634C3B" w:rsidRDefault="00634C3B" w:rsidP="00634C3B">
      <w:pPr>
        <w:widowControl/>
        <w:shd w:val="clear" w:color="auto" w:fill="FFFFFF"/>
        <w:outlineLvl w:val="0"/>
        <w:rPr>
          <w:b/>
          <w:bCs/>
          <w:sz w:val="24"/>
          <w:szCs w:val="28"/>
        </w:rPr>
      </w:pPr>
      <w:r w:rsidRPr="00634C3B">
        <w:rPr>
          <w:rFonts w:hint="eastAsia"/>
          <w:b/>
          <w:bCs/>
          <w:sz w:val="24"/>
          <w:szCs w:val="28"/>
        </w:rPr>
        <w:t>数据可视化</w:t>
      </w:r>
    </w:p>
    <w:p w14:paraId="39666602" w14:textId="67CB902A" w:rsidR="00634C3B" w:rsidRDefault="00634C3B" w:rsidP="00634C3B">
      <w:pPr>
        <w:widowControl/>
        <w:shd w:val="clear" w:color="auto" w:fill="FFFFFF"/>
        <w:outlineLvl w:val="0"/>
        <w:rPr>
          <w:sz w:val="22"/>
          <w:szCs w:val="24"/>
        </w:rPr>
      </w:pPr>
      <w:r w:rsidRPr="00634C3B">
        <w:rPr>
          <w:rFonts w:hint="eastAsia"/>
          <w:sz w:val="22"/>
          <w:szCs w:val="24"/>
        </w:rPr>
        <w:t>同学们可以选择不同的可视化方法</w:t>
      </w:r>
      <w:r>
        <w:rPr>
          <w:rFonts w:hint="eastAsia"/>
          <w:sz w:val="22"/>
          <w:szCs w:val="24"/>
        </w:rPr>
        <w:t>对数据进行探索，为后续数据建模提供依据和前提。</w:t>
      </w:r>
    </w:p>
    <w:p w14:paraId="72B96A94" w14:textId="77777777" w:rsidR="00634C3B" w:rsidRPr="00634C3B" w:rsidRDefault="00634C3B" w:rsidP="00634C3B">
      <w:pPr>
        <w:widowControl/>
        <w:shd w:val="clear" w:color="auto" w:fill="FFFFFF"/>
        <w:outlineLvl w:val="0"/>
        <w:rPr>
          <w:b/>
          <w:bCs/>
          <w:sz w:val="24"/>
          <w:szCs w:val="28"/>
        </w:rPr>
      </w:pPr>
      <w:r w:rsidRPr="00634C3B">
        <w:rPr>
          <w:rFonts w:hint="eastAsia"/>
          <w:b/>
          <w:bCs/>
          <w:sz w:val="24"/>
          <w:szCs w:val="28"/>
        </w:rPr>
        <w:t>密度图</w:t>
      </w:r>
    </w:p>
    <w:p w14:paraId="0766892E" w14:textId="0DF039C3" w:rsidR="00634C3B" w:rsidRDefault="00634C3B" w:rsidP="00634C3B">
      <w:pPr>
        <w:widowControl/>
        <w:shd w:val="clear" w:color="auto" w:fill="FFFFFF"/>
        <w:outlineLvl w:val="0"/>
        <w:rPr>
          <w:sz w:val="22"/>
          <w:szCs w:val="24"/>
        </w:rPr>
      </w:pPr>
      <w:r w:rsidRPr="00634C3B">
        <w:rPr>
          <w:rFonts w:hint="eastAsia"/>
          <w:sz w:val="22"/>
          <w:szCs w:val="24"/>
        </w:rPr>
        <w:t>密度图的目的是提供数据潜在分布的视觉呈现。它可以帮助您理解数据的形状和分布，并识别任何异常值或离群值。</w:t>
      </w:r>
    </w:p>
    <w:p w14:paraId="53E4A62F" w14:textId="51DA6161" w:rsidR="00634C3B" w:rsidRDefault="00C55C6A" w:rsidP="00634C3B">
      <w:pPr>
        <w:widowControl/>
        <w:shd w:val="clear" w:color="auto" w:fill="FFFFFF"/>
        <w:outlineLvl w:val="0"/>
        <w:rPr>
          <w:sz w:val="22"/>
          <w:szCs w:val="24"/>
        </w:rPr>
      </w:pPr>
      <w:r>
        <w:rPr>
          <w:noProof/>
          <w14:ligatures w14:val="none"/>
        </w:rPr>
        <w:drawing>
          <wp:inline distT="0" distB="0" distL="0" distR="0" wp14:anchorId="41D69FB4" wp14:editId="2ED5296E">
            <wp:extent cx="5274310" cy="31489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148965"/>
                    </a:xfrm>
                    <a:prstGeom prst="rect">
                      <a:avLst/>
                    </a:prstGeom>
                  </pic:spPr>
                </pic:pic>
              </a:graphicData>
            </a:graphic>
          </wp:inline>
        </w:drawing>
      </w:r>
    </w:p>
    <w:p w14:paraId="3B9519F4" w14:textId="28CD62B3" w:rsidR="00634C3B" w:rsidRDefault="00634C3B" w:rsidP="00634C3B">
      <w:pPr>
        <w:widowControl/>
        <w:shd w:val="clear" w:color="auto" w:fill="FFFFFF"/>
        <w:outlineLvl w:val="0"/>
        <w:rPr>
          <w:sz w:val="22"/>
          <w:szCs w:val="24"/>
        </w:rPr>
      </w:pPr>
      <w:r>
        <w:rPr>
          <w:noProof/>
          <w14:ligatures w14:val="none"/>
        </w:rPr>
        <w:lastRenderedPageBreak/>
        <w:drawing>
          <wp:inline distT="0" distB="0" distL="0" distR="0" wp14:anchorId="3202B3AC" wp14:editId="7CDC4198">
            <wp:extent cx="5274310" cy="3669665"/>
            <wp:effectExtent l="0" t="0" r="2540" b="69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669665"/>
                    </a:xfrm>
                    <a:prstGeom prst="rect">
                      <a:avLst/>
                    </a:prstGeom>
                  </pic:spPr>
                </pic:pic>
              </a:graphicData>
            </a:graphic>
          </wp:inline>
        </w:drawing>
      </w:r>
    </w:p>
    <w:p w14:paraId="48EDDB9C" w14:textId="77777777" w:rsidR="00634C3B" w:rsidRPr="00634C3B" w:rsidRDefault="00634C3B" w:rsidP="00634C3B">
      <w:pPr>
        <w:widowControl/>
        <w:shd w:val="clear" w:color="auto" w:fill="FFFFFF"/>
        <w:outlineLvl w:val="0"/>
        <w:rPr>
          <w:b/>
          <w:bCs/>
          <w:sz w:val="24"/>
          <w:szCs w:val="28"/>
        </w:rPr>
      </w:pPr>
      <w:r w:rsidRPr="00634C3B">
        <w:rPr>
          <w:rFonts w:hint="eastAsia"/>
          <w:b/>
          <w:bCs/>
          <w:sz w:val="24"/>
          <w:szCs w:val="28"/>
        </w:rPr>
        <w:t>二元分布图</w:t>
      </w:r>
    </w:p>
    <w:p w14:paraId="6A5037E1" w14:textId="0F2819D6" w:rsidR="00634C3B" w:rsidRDefault="00634C3B" w:rsidP="00634C3B">
      <w:pPr>
        <w:widowControl/>
        <w:shd w:val="clear" w:color="auto" w:fill="FFFFFF"/>
        <w:outlineLvl w:val="0"/>
        <w:rPr>
          <w:sz w:val="22"/>
          <w:szCs w:val="24"/>
        </w:rPr>
      </w:pPr>
      <w:r w:rsidRPr="00634C3B">
        <w:rPr>
          <w:rFonts w:hint="eastAsia"/>
          <w:sz w:val="22"/>
          <w:szCs w:val="24"/>
        </w:rPr>
        <w:t>通过二元分布图查看每个特征中所有值的目标概率</w:t>
      </w:r>
    </w:p>
    <w:p w14:paraId="1073D4AD" w14:textId="64AE8E40" w:rsidR="00634C3B" w:rsidRDefault="00C55C6A" w:rsidP="00634C3B">
      <w:pPr>
        <w:widowControl/>
        <w:shd w:val="clear" w:color="auto" w:fill="FFFFFF"/>
        <w:outlineLvl w:val="0"/>
        <w:rPr>
          <w:sz w:val="22"/>
          <w:szCs w:val="24"/>
        </w:rPr>
      </w:pPr>
      <w:r>
        <w:rPr>
          <w:noProof/>
          <w14:ligatures w14:val="none"/>
        </w:rPr>
        <w:drawing>
          <wp:inline distT="0" distB="0" distL="0" distR="0" wp14:anchorId="6BFA6CCD" wp14:editId="74BBD385">
            <wp:extent cx="5274310" cy="185039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50390"/>
                    </a:xfrm>
                    <a:prstGeom prst="rect">
                      <a:avLst/>
                    </a:prstGeom>
                  </pic:spPr>
                </pic:pic>
              </a:graphicData>
            </a:graphic>
          </wp:inline>
        </w:drawing>
      </w:r>
    </w:p>
    <w:p w14:paraId="17940DAF" w14:textId="473739CA" w:rsidR="00C55C6A" w:rsidRDefault="00C55C6A" w:rsidP="00634C3B">
      <w:pPr>
        <w:widowControl/>
        <w:shd w:val="clear" w:color="auto" w:fill="FFFFFF"/>
        <w:outlineLvl w:val="0"/>
        <w:rPr>
          <w:sz w:val="22"/>
          <w:szCs w:val="24"/>
        </w:rPr>
      </w:pPr>
      <w:r>
        <w:rPr>
          <w:noProof/>
          <w14:ligatures w14:val="none"/>
        </w:rPr>
        <w:lastRenderedPageBreak/>
        <w:drawing>
          <wp:inline distT="0" distB="0" distL="0" distR="0" wp14:anchorId="60D405C4" wp14:editId="397E8EC0">
            <wp:extent cx="5274310" cy="33629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62960"/>
                    </a:xfrm>
                    <a:prstGeom prst="rect">
                      <a:avLst/>
                    </a:prstGeom>
                  </pic:spPr>
                </pic:pic>
              </a:graphicData>
            </a:graphic>
          </wp:inline>
        </w:drawing>
      </w:r>
    </w:p>
    <w:p w14:paraId="54FA02D4" w14:textId="77777777" w:rsidR="00C55C6A" w:rsidRPr="00C55C6A" w:rsidRDefault="00C55C6A" w:rsidP="00C55C6A">
      <w:pPr>
        <w:widowControl/>
        <w:shd w:val="clear" w:color="auto" w:fill="FFFFFF"/>
        <w:outlineLvl w:val="0"/>
        <w:rPr>
          <w:b/>
          <w:bCs/>
          <w:sz w:val="24"/>
          <w:szCs w:val="28"/>
        </w:rPr>
      </w:pPr>
      <w:r w:rsidRPr="00C55C6A">
        <w:rPr>
          <w:rFonts w:hint="eastAsia"/>
          <w:b/>
          <w:bCs/>
          <w:sz w:val="24"/>
          <w:szCs w:val="28"/>
        </w:rPr>
        <w:t>热力图</w:t>
      </w:r>
    </w:p>
    <w:p w14:paraId="2CB0C34A" w14:textId="17A13EE3" w:rsidR="00C55C6A" w:rsidRDefault="00C55C6A" w:rsidP="00C55C6A">
      <w:pPr>
        <w:widowControl/>
        <w:shd w:val="clear" w:color="auto" w:fill="FFFFFF"/>
        <w:outlineLvl w:val="0"/>
        <w:rPr>
          <w:sz w:val="22"/>
          <w:szCs w:val="24"/>
        </w:rPr>
      </w:pPr>
      <w:r w:rsidRPr="00C55C6A">
        <w:rPr>
          <w:rFonts w:hint="eastAsia"/>
          <w:sz w:val="22"/>
          <w:szCs w:val="24"/>
        </w:rPr>
        <w:t>通过热力图直观反映属性两两之间的相关性。</w:t>
      </w:r>
    </w:p>
    <w:p w14:paraId="1FF637CC" w14:textId="33CB5FC8" w:rsidR="00C55C6A" w:rsidRDefault="00C55C6A" w:rsidP="00C55C6A">
      <w:pPr>
        <w:widowControl/>
        <w:shd w:val="clear" w:color="auto" w:fill="FFFFFF"/>
        <w:outlineLvl w:val="0"/>
        <w:rPr>
          <w:sz w:val="22"/>
          <w:szCs w:val="24"/>
        </w:rPr>
      </w:pPr>
      <w:r>
        <w:rPr>
          <w:noProof/>
          <w14:ligatures w14:val="none"/>
        </w:rPr>
        <w:drawing>
          <wp:inline distT="0" distB="0" distL="0" distR="0" wp14:anchorId="48D52C71" wp14:editId="667F1166">
            <wp:extent cx="5274310" cy="322199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221990"/>
                    </a:xfrm>
                    <a:prstGeom prst="rect">
                      <a:avLst/>
                    </a:prstGeom>
                  </pic:spPr>
                </pic:pic>
              </a:graphicData>
            </a:graphic>
          </wp:inline>
        </w:drawing>
      </w:r>
    </w:p>
    <w:p w14:paraId="1C263A73" w14:textId="2CFB4E73" w:rsidR="00C55C6A" w:rsidRDefault="00C55C6A" w:rsidP="00C55C6A">
      <w:pPr>
        <w:widowControl/>
        <w:shd w:val="clear" w:color="auto" w:fill="FFFFFF"/>
        <w:outlineLvl w:val="0"/>
        <w:rPr>
          <w:b/>
          <w:bCs/>
          <w:sz w:val="24"/>
          <w:szCs w:val="28"/>
        </w:rPr>
      </w:pPr>
      <w:r w:rsidRPr="00C55C6A">
        <w:rPr>
          <w:rFonts w:hint="eastAsia"/>
          <w:b/>
          <w:bCs/>
          <w:sz w:val="24"/>
          <w:szCs w:val="28"/>
        </w:rPr>
        <w:t>查看各属性与类别相关性</w:t>
      </w:r>
    </w:p>
    <w:p w14:paraId="3FFD6E2A" w14:textId="287D527C" w:rsidR="00C55C6A" w:rsidRDefault="00C55C6A" w:rsidP="00C55C6A">
      <w:pPr>
        <w:widowControl/>
        <w:shd w:val="clear" w:color="auto" w:fill="FFFFFF"/>
        <w:outlineLvl w:val="0"/>
        <w:rPr>
          <w:b/>
          <w:bCs/>
          <w:sz w:val="24"/>
          <w:szCs w:val="28"/>
        </w:rPr>
      </w:pPr>
      <w:r>
        <w:rPr>
          <w:noProof/>
          <w14:ligatures w14:val="none"/>
        </w:rPr>
        <w:lastRenderedPageBreak/>
        <w:drawing>
          <wp:inline distT="0" distB="0" distL="0" distR="0" wp14:anchorId="2751A788" wp14:editId="625315EF">
            <wp:extent cx="5274310" cy="291338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13380"/>
                    </a:xfrm>
                    <a:prstGeom prst="rect">
                      <a:avLst/>
                    </a:prstGeom>
                  </pic:spPr>
                </pic:pic>
              </a:graphicData>
            </a:graphic>
          </wp:inline>
        </w:drawing>
      </w:r>
    </w:p>
    <w:p w14:paraId="6AD21EA9" w14:textId="5FD12DC9" w:rsidR="00C55C6A" w:rsidRDefault="00C55C6A" w:rsidP="00C55C6A">
      <w:pPr>
        <w:widowControl/>
        <w:shd w:val="clear" w:color="auto" w:fill="FFFFFF"/>
        <w:outlineLvl w:val="0"/>
        <w:rPr>
          <w:b/>
          <w:bCs/>
          <w:sz w:val="24"/>
          <w:szCs w:val="28"/>
        </w:rPr>
      </w:pPr>
      <w:r>
        <w:rPr>
          <w:noProof/>
          <w14:ligatures w14:val="none"/>
        </w:rPr>
        <w:drawing>
          <wp:inline distT="0" distB="0" distL="0" distR="0" wp14:anchorId="2FBCB912" wp14:editId="5E07799C">
            <wp:extent cx="5274310" cy="2486660"/>
            <wp:effectExtent l="0" t="0" r="254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486660"/>
                    </a:xfrm>
                    <a:prstGeom prst="rect">
                      <a:avLst/>
                    </a:prstGeom>
                  </pic:spPr>
                </pic:pic>
              </a:graphicData>
            </a:graphic>
          </wp:inline>
        </w:drawing>
      </w:r>
    </w:p>
    <w:p w14:paraId="76D6693C" w14:textId="40119CC8" w:rsidR="00C55C6A" w:rsidRDefault="00C55C6A" w:rsidP="00C55C6A">
      <w:pPr>
        <w:widowControl/>
        <w:shd w:val="clear" w:color="auto" w:fill="FFFFFF"/>
        <w:outlineLvl w:val="0"/>
        <w:rPr>
          <w:b/>
          <w:bCs/>
          <w:sz w:val="24"/>
          <w:szCs w:val="28"/>
        </w:rPr>
      </w:pPr>
      <w:r w:rsidRPr="00C55C6A">
        <w:rPr>
          <w:rFonts w:hint="eastAsia"/>
          <w:b/>
          <w:bCs/>
          <w:sz w:val="24"/>
          <w:szCs w:val="28"/>
        </w:rPr>
        <w:t>模型拟合</w:t>
      </w:r>
    </w:p>
    <w:p w14:paraId="7EB87DD1" w14:textId="3DF29DBD" w:rsidR="00C55C6A" w:rsidRDefault="00C55C6A" w:rsidP="00C55C6A">
      <w:pPr>
        <w:widowControl/>
        <w:shd w:val="clear" w:color="auto" w:fill="FFFFFF"/>
        <w:outlineLvl w:val="0"/>
        <w:rPr>
          <w:rFonts w:ascii="Arial" w:hAnsi="Arial" w:cs="Arial"/>
          <w:color w:val="4D4D4D"/>
          <w:shd w:val="clear" w:color="auto" w:fill="FFFFFF"/>
        </w:rPr>
      </w:pPr>
      <w:r>
        <w:rPr>
          <w:rFonts w:ascii="Arial" w:hAnsi="Arial" w:cs="Arial"/>
          <w:color w:val="4D4D4D"/>
          <w:shd w:val="clear" w:color="auto" w:fill="FFFFFF"/>
        </w:rPr>
        <w:t>首先定义了三个函数，划分数据集、绘制绘制</w:t>
      </w:r>
      <w:r>
        <w:rPr>
          <w:rFonts w:ascii="Arial" w:hAnsi="Arial" w:cs="Arial"/>
          <w:color w:val="4D4D4D"/>
          <w:shd w:val="clear" w:color="auto" w:fill="FFFFFF"/>
        </w:rPr>
        <w:t>ROC/PR</w:t>
      </w:r>
      <w:r>
        <w:rPr>
          <w:rFonts w:ascii="Arial" w:hAnsi="Arial" w:cs="Arial"/>
          <w:color w:val="4D4D4D"/>
          <w:shd w:val="clear" w:color="auto" w:fill="FFFFFF"/>
        </w:rPr>
        <w:t>曲线和预测目标分布、绘制预测数据分布</w:t>
      </w:r>
    </w:p>
    <w:p w14:paraId="1F9A2D69" w14:textId="3A358F2E" w:rsidR="00C55C6A" w:rsidRDefault="00C55C6A" w:rsidP="00C55C6A">
      <w:pPr>
        <w:widowControl/>
        <w:shd w:val="clear" w:color="auto" w:fill="FFFFFF"/>
        <w:outlineLvl w:val="0"/>
        <w:rPr>
          <w:b/>
          <w:bCs/>
          <w:sz w:val="24"/>
          <w:szCs w:val="28"/>
        </w:rPr>
      </w:pPr>
      <w:r>
        <w:rPr>
          <w:noProof/>
          <w14:ligatures w14:val="none"/>
        </w:rPr>
        <w:drawing>
          <wp:inline distT="0" distB="0" distL="0" distR="0" wp14:anchorId="7D6FA248" wp14:editId="0E825CFA">
            <wp:extent cx="5274310" cy="22536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3615"/>
                    </a:xfrm>
                    <a:prstGeom prst="rect">
                      <a:avLst/>
                    </a:prstGeom>
                  </pic:spPr>
                </pic:pic>
              </a:graphicData>
            </a:graphic>
          </wp:inline>
        </w:drawing>
      </w:r>
    </w:p>
    <w:p w14:paraId="33C29F91" w14:textId="484449F1" w:rsidR="00C55C6A" w:rsidRDefault="00C55C6A" w:rsidP="00C55C6A">
      <w:pPr>
        <w:widowControl/>
        <w:shd w:val="clear" w:color="auto" w:fill="FFFFFF"/>
        <w:outlineLvl w:val="0"/>
        <w:rPr>
          <w:b/>
          <w:bCs/>
          <w:sz w:val="24"/>
          <w:szCs w:val="28"/>
        </w:rPr>
      </w:pPr>
      <w:r>
        <w:rPr>
          <w:noProof/>
          <w14:ligatures w14:val="none"/>
        </w:rPr>
        <w:lastRenderedPageBreak/>
        <w:drawing>
          <wp:inline distT="0" distB="0" distL="0" distR="0" wp14:anchorId="5C9B8331" wp14:editId="6696F510">
            <wp:extent cx="5274310" cy="41871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187190"/>
                    </a:xfrm>
                    <a:prstGeom prst="rect">
                      <a:avLst/>
                    </a:prstGeom>
                  </pic:spPr>
                </pic:pic>
              </a:graphicData>
            </a:graphic>
          </wp:inline>
        </w:drawing>
      </w:r>
    </w:p>
    <w:p w14:paraId="7ED5884D" w14:textId="72CD4E2F" w:rsidR="00C55C6A" w:rsidRDefault="00C55C6A" w:rsidP="00C55C6A">
      <w:pPr>
        <w:widowControl/>
        <w:shd w:val="clear" w:color="auto" w:fill="FFFFFF"/>
        <w:outlineLvl w:val="0"/>
        <w:rPr>
          <w:b/>
          <w:bCs/>
          <w:sz w:val="24"/>
          <w:szCs w:val="28"/>
        </w:rPr>
      </w:pPr>
      <w:r>
        <w:rPr>
          <w:noProof/>
          <w14:ligatures w14:val="none"/>
        </w:rPr>
        <w:drawing>
          <wp:inline distT="0" distB="0" distL="0" distR="0" wp14:anchorId="5333B9D4" wp14:editId="4BE71B26">
            <wp:extent cx="5274310" cy="175831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58315"/>
                    </a:xfrm>
                    <a:prstGeom prst="rect">
                      <a:avLst/>
                    </a:prstGeom>
                  </pic:spPr>
                </pic:pic>
              </a:graphicData>
            </a:graphic>
          </wp:inline>
        </w:drawing>
      </w:r>
    </w:p>
    <w:p w14:paraId="493D481A" w14:textId="7EC69B49" w:rsidR="00C55C6A" w:rsidRPr="00C55C6A" w:rsidRDefault="00C55C6A" w:rsidP="00C55C6A">
      <w:pPr>
        <w:widowControl/>
        <w:shd w:val="clear" w:color="auto" w:fill="FFFFFF"/>
        <w:outlineLvl w:val="0"/>
        <w:rPr>
          <w:rFonts w:hint="eastAsia"/>
          <w:b/>
          <w:bCs/>
          <w:sz w:val="24"/>
          <w:szCs w:val="28"/>
        </w:rPr>
      </w:pPr>
      <w:r w:rsidRPr="00C55C6A">
        <w:rPr>
          <w:rFonts w:hint="eastAsia"/>
          <w:b/>
          <w:bCs/>
          <w:sz w:val="24"/>
          <w:szCs w:val="28"/>
        </w:rPr>
        <w:t>引入</w:t>
      </w:r>
      <w:r w:rsidRPr="00C55C6A">
        <w:rPr>
          <w:b/>
          <w:bCs/>
          <w:sz w:val="24"/>
          <w:szCs w:val="28"/>
        </w:rPr>
        <w:t>Intel(R) Extension for Scikit-learn</w:t>
      </w:r>
    </w:p>
    <w:p w14:paraId="10CFBC1F" w14:textId="05ACEFE0" w:rsidR="00C55C6A" w:rsidRDefault="00C55C6A" w:rsidP="00C55C6A">
      <w:pPr>
        <w:widowControl/>
        <w:shd w:val="clear" w:color="auto" w:fill="FFFFFF"/>
        <w:outlineLvl w:val="0"/>
        <w:rPr>
          <w:b/>
          <w:bCs/>
          <w:sz w:val="24"/>
          <w:szCs w:val="28"/>
        </w:rPr>
      </w:pPr>
      <w:r>
        <w:rPr>
          <w:noProof/>
          <w14:ligatures w14:val="none"/>
        </w:rPr>
        <w:drawing>
          <wp:inline distT="0" distB="0" distL="0" distR="0" wp14:anchorId="24188A3A" wp14:editId="6B7E9955">
            <wp:extent cx="5274310" cy="6115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11505"/>
                    </a:xfrm>
                    <a:prstGeom prst="rect">
                      <a:avLst/>
                    </a:prstGeom>
                  </pic:spPr>
                </pic:pic>
              </a:graphicData>
            </a:graphic>
          </wp:inline>
        </w:drawing>
      </w:r>
    </w:p>
    <w:p w14:paraId="567B124F" w14:textId="0C2BDD43" w:rsidR="00EF01FD" w:rsidRDefault="00EF01FD" w:rsidP="00C55C6A">
      <w:pPr>
        <w:widowControl/>
        <w:shd w:val="clear" w:color="auto" w:fill="FFFFFF"/>
        <w:outlineLvl w:val="0"/>
        <w:rPr>
          <w:b/>
          <w:bCs/>
          <w:sz w:val="24"/>
          <w:szCs w:val="28"/>
        </w:rPr>
      </w:pPr>
      <w:r>
        <w:rPr>
          <w:noProof/>
          <w14:ligatures w14:val="none"/>
        </w:rPr>
        <w:drawing>
          <wp:inline distT="0" distB="0" distL="0" distR="0" wp14:anchorId="7A542D16" wp14:editId="5289D136">
            <wp:extent cx="5274310" cy="95440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954405"/>
                    </a:xfrm>
                    <a:prstGeom prst="rect">
                      <a:avLst/>
                    </a:prstGeom>
                  </pic:spPr>
                </pic:pic>
              </a:graphicData>
            </a:graphic>
          </wp:inline>
        </w:drawing>
      </w:r>
    </w:p>
    <w:p w14:paraId="09D40240" w14:textId="4A8F957B" w:rsidR="00EF01FD" w:rsidRDefault="00EF01FD" w:rsidP="00C55C6A">
      <w:pPr>
        <w:widowControl/>
        <w:shd w:val="clear" w:color="auto" w:fill="FFFFFF"/>
        <w:outlineLvl w:val="0"/>
        <w:rPr>
          <w:sz w:val="22"/>
          <w:szCs w:val="24"/>
        </w:rPr>
      </w:pPr>
      <w:r w:rsidRPr="00EF01FD">
        <w:rPr>
          <w:rFonts w:hint="eastAsia"/>
          <w:sz w:val="22"/>
          <w:szCs w:val="24"/>
        </w:rPr>
        <w:t>利用</w:t>
      </w:r>
      <w:r w:rsidRPr="00EF01FD">
        <w:rPr>
          <w:sz w:val="22"/>
          <w:szCs w:val="24"/>
        </w:rPr>
        <w:t>Intel AI Analytics Toolkit中Machine Learning模块中的intel extension for Scikit-learn进行模型拟合。主要是使用了支持向量机分类来进行拟合。</w:t>
      </w:r>
    </w:p>
    <w:p w14:paraId="0166603C" w14:textId="2DE94E96" w:rsidR="00EF01FD" w:rsidRDefault="00EF01FD" w:rsidP="00C55C6A">
      <w:pPr>
        <w:widowControl/>
        <w:shd w:val="clear" w:color="auto" w:fill="FFFFFF"/>
        <w:outlineLvl w:val="0"/>
        <w:rPr>
          <w:sz w:val="22"/>
          <w:szCs w:val="24"/>
        </w:rPr>
      </w:pPr>
      <w:r>
        <w:rPr>
          <w:noProof/>
          <w14:ligatures w14:val="none"/>
        </w:rPr>
        <w:lastRenderedPageBreak/>
        <w:drawing>
          <wp:inline distT="0" distB="0" distL="0" distR="0" wp14:anchorId="753F11A0" wp14:editId="78FD711D">
            <wp:extent cx="5274310" cy="549465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494655"/>
                    </a:xfrm>
                    <a:prstGeom prst="rect">
                      <a:avLst/>
                    </a:prstGeom>
                  </pic:spPr>
                </pic:pic>
              </a:graphicData>
            </a:graphic>
          </wp:inline>
        </w:drawing>
      </w:r>
    </w:p>
    <w:p w14:paraId="6A789D71" w14:textId="2C115DB1" w:rsidR="00EF01FD" w:rsidRDefault="00EF01FD" w:rsidP="00C55C6A">
      <w:pPr>
        <w:widowControl/>
        <w:shd w:val="clear" w:color="auto" w:fill="FFFFFF"/>
        <w:outlineLvl w:val="0"/>
        <w:rPr>
          <w:sz w:val="22"/>
          <w:szCs w:val="24"/>
        </w:rPr>
      </w:pPr>
      <w:r>
        <w:rPr>
          <w:noProof/>
          <w14:ligatures w14:val="none"/>
        </w:rPr>
        <w:lastRenderedPageBreak/>
        <w:drawing>
          <wp:inline distT="0" distB="0" distL="0" distR="0" wp14:anchorId="20C809A5" wp14:editId="4856268A">
            <wp:extent cx="5274310" cy="393192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931920"/>
                    </a:xfrm>
                    <a:prstGeom prst="rect">
                      <a:avLst/>
                    </a:prstGeom>
                  </pic:spPr>
                </pic:pic>
              </a:graphicData>
            </a:graphic>
          </wp:inline>
        </w:drawing>
      </w:r>
    </w:p>
    <w:p w14:paraId="314415CF" w14:textId="6C45A304" w:rsidR="00EF01FD" w:rsidRDefault="00EF01FD" w:rsidP="00C55C6A">
      <w:pPr>
        <w:widowControl/>
        <w:shd w:val="clear" w:color="auto" w:fill="FFFFFF"/>
        <w:outlineLvl w:val="0"/>
        <w:rPr>
          <w:rStyle w:val="a9"/>
          <w:rFonts w:ascii="Arial" w:hAnsi="Arial" w:cs="Arial"/>
          <w:color w:val="4D4D4D"/>
          <w:shd w:val="clear" w:color="auto" w:fill="FFFFFF"/>
        </w:rPr>
      </w:pPr>
      <w:r>
        <w:rPr>
          <w:rStyle w:val="a9"/>
          <w:rFonts w:ascii="Arial" w:hAnsi="Arial" w:cs="Arial"/>
          <w:color w:val="4D4D4D"/>
          <w:shd w:val="clear" w:color="auto" w:fill="FFFFFF"/>
        </w:rPr>
        <w:t>XGBClassifier</w:t>
      </w:r>
    </w:p>
    <w:p w14:paraId="468BBDB3" w14:textId="1C42B20A" w:rsidR="00EF01FD" w:rsidRDefault="00EF01FD" w:rsidP="00C55C6A">
      <w:pPr>
        <w:widowControl/>
        <w:shd w:val="clear" w:color="auto" w:fill="FFFFFF"/>
        <w:outlineLvl w:val="0"/>
        <w:rPr>
          <w:sz w:val="22"/>
          <w:szCs w:val="24"/>
        </w:rPr>
      </w:pPr>
      <w:r>
        <w:rPr>
          <w:noProof/>
          <w14:ligatures w14:val="none"/>
        </w:rPr>
        <w:lastRenderedPageBreak/>
        <w:drawing>
          <wp:inline distT="0" distB="0" distL="0" distR="0" wp14:anchorId="402C5A42" wp14:editId="008F713E">
            <wp:extent cx="5200650" cy="67437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0650" cy="6743700"/>
                    </a:xfrm>
                    <a:prstGeom prst="rect">
                      <a:avLst/>
                    </a:prstGeom>
                  </pic:spPr>
                </pic:pic>
              </a:graphicData>
            </a:graphic>
          </wp:inline>
        </w:drawing>
      </w:r>
    </w:p>
    <w:p w14:paraId="45B4E786" w14:textId="7ECC35EB" w:rsidR="00EF01FD" w:rsidRDefault="00EF01FD" w:rsidP="00C55C6A">
      <w:pPr>
        <w:widowControl/>
        <w:shd w:val="clear" w:color="auto" w:fill="FFFFFF"/>
        <w:outlineLvl w:val="0"/>
        <w:rPr>
          <w:sz w:val="22"/>
          <w:szCs w:val="24"/>
        </w:rPr>
      </w:pPr>
      <w:r>
        <w:rPr>
          <w:noProof/>
          <w14:ligatures w14:val="none"/>
        </w:rPr>
        <w:lastRenderedPageBreak/>
        <w:drawing>
          <wp:inline distT="0" distB="0" distL="0" distR="0" wp14:anchorId="3595F388" wp14:editId="52616E2A">
            <wp:extent cx="5274310" cy="3553460"/>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553460"/>
                    </a:xfrm>
                    <a:prstGeom prst="rect">
                      <a:avLst/>
                    </a:prstGeom>
                  </pic:spPr>
                </pic:pic>
              </a:graphicData>
            </a:graphic>
          </wp:inline>
        </w:drawing>
      </w:r>
    </w:p>
    <w:p w14:paraId="7B3D7174" w14:textId="4EFF64C2" w:rsidR="00EF01FD" w:rsidRPr="00EF01FD" w:rsidRDefault="00EF01FD" w:rsidP="00C55C6A">
      <w:pPr>
        <w:widowControl/>
        <w:shd w:val="clear" w:color="auto" w:fill="FFFFFF"/>
        <w:outlineLvl w:val="0"/>
        <w:rPr>
          <w:rFonts w:hint="eastAsia"/>
          <w:sz w:val="22"/>
          <w:szCs w:val="24"/>
        </w:rPr>
      </w:pPr>
      <w:r>
        <w:rPr>
          <w:rFonts w:hint="eastAsia"/>
          <w:sz w:val="22"/>
          <w:szCs w:val="24"/>
        </w:rPr>
        <w:t>可见采用X</w:t>
      </w:r>
      <w:r>
        <w:rPr>
          <w:sz w:val="22"/>
          <w:szCs w:val="24"/>
        </w:rPr>
        <w:t>GBC</w:t>
      </w:r>
      <w:r>
        <w:rPr>
          <w:rFonts w:hint="eastAsia"/>
          <w:sz w:val="22"/>
          <w:szCs w:val="24"/>
        </w:rPr>
        <w:t>lassifier效果更好，能够获得不错的F</w:t>
      </w:r>
      <w:r>
        <w:rPr>
          <w:sz w:val="22"/>
          <w:szCs w:val="24"/>
        </w:rPr>
        <w:t>1</w:t>
      </w:r>
      <w:r>
        <w:rPr>
          <w:rFonts w:hint="eastAsia"/>
          <w:sz w:val="22"/>
          <w:szCs w:val="24"/>
        </w:rPr>
        <w:t>分数和A</w:t>
      </w:r>
      <w:r>
        <w:rPr>
          <w:sz w:val="22"/>
          <w:szCs w:val="24"/>
        </w:rPr>
        <w:t>UC</w:t>
      </w:r>
      <w:r>
        <w:rPr>
          <w:rFonts w:hint="eastAsia"/>
          <w:sz w:val="22"/>
          <w:szCs w:val="24"/>
        </w:rPr>
        <w:t>值。</w:t>
      </w:r>
    </w:p>
    <w:sectPr w:rsidR="00EF01FD" w:rsidRPr="00EF01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5B1D87" w14:textId="77777777" w:rsidR="002019CD" w:rsidRDefault="002019CD" w:rsidP="00275296">
      <w:r>
        <w:separator/>
      </w:r>
    </w:p>
  </w:endnote>
  <w:endnote w:type="continuationSeparator" w:id="0">
    <w:p w14:paraId="4EBEDD0A" w14:textId="77777777" w:rsidR="002019CD" w:rsidRDefault="002019CD" w:rsidP="002752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73FA" w14:textId="77777777" w:rsidR="002019CD" w:rsidRDefault="002019CD" w:rsidP="00275296">
      <w:r>
        <w:separator/>
      </w:r>
    </w:p>
  </w:footnote>
  <w:footnote w:type="continuationSeparator" w:id="0">
    <w:p w14:paraId="7307DB69" w14:textId="77777777" w:rsidR="002019CD" w:rsidRDefault="002019CD" w:rsidP="002752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D63"/>
    <w:rsid w:val="002019CD"/>
    <w:rsid w:val="00275296"/>
    <w:rsid w:val="00617780"/>
    <w:rsid w:val="00634C3B"/>
    <w:rsid w:val="006E6D63"/>
    <w:rsid w:val="00C55C6A"/>
    <w:rsid w:val="00D470E2"/>
    <w:rsid w:val="00DA234A"/>
    <w:rsid w:val="00EF01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AC7ED"/>
  <w15:chartTrackingRefBased/>
  <w15:docId w15:val="{24D728B7-19C4-4C4B-9833-40EE45DC4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75296"/>
    <w:pPr>
      <w:widowControl w:val="0"/>
      <w:jc w:val="both"/>
    </w:pPr>
    <w:rPr>
      <w14:ligatures w14:val="standardContextual"/>
    </w:rPr>
  </w:style>
  <w:style w:type="paragraph" w:styleId="1">
    <w:name w:val="heading 1"/>
    <w:basedOn w:val="a"/>
    <w:link w:val="10"/>
    <w:uiPriority w:val="9"/>
    <w:qFormat/>
    <w:rsid w:val="00275296"/>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C55C6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semiHidden/>
    <w:unhideWhenUsed/>
    <w:qFormat/>
    <w:rsid w:val="00634C3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752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75296"/>
    <w:rPr>
      <w:sz w:val="18"/>
      <w:szCs w:val="18"/>
    </w:rPr>
  </w:style>
  <w:style w:type="paragraph" w:styleId="a5">
    <w:name w:val="footer"/>
    <w:basedOn w:val="a"/>
    <w:link w:val="a6"/>
    <w:uiPriority w:val="99"/>
    <w:unhideWhenUsed/>
    <w:rsid w:val="00275296"/>
    <w:pPr>
      <w:tabs>
        <w:tab w:val="center" w:pos="4153"/>
        <w:tab w:val="right" w:pos="8306"/>
      </w:tabs>
      <w:snapToGrid w:val="0"/>
      <w:jc w:val="left"/>
    </w:pPr>
    <w:rPr>
      <w:sz w:val="18"/>
      <w:szCs w:val="18"/>
    </w:rPr>
  </w:style>
  <w:style w:type="character" w:customStyle="1" w:styleId="a6">
    <w:name w:val="页脚 字符"/>
    <w:basedOn w:val="a0"/>
    <w:link w:val="a5"/>
    <w:uiPriority w:val="99"/>
    <w:rsid w:val="00275296"/>
    <w:rPr>
      <w:sz w:val="18"/>
      <w:szCs w:val="18"/>
    </w:rPr>
  </w:style>
  <w:style w:type="character" w:customStyle="1" w:styleId="10">
    <w:name w:val="标题 1 字符"/>
    <w:basedOn w:val="a0"/>
    <w:link w:val="1"/>
    <w:uiPriority w:val="9"/>
    <w:rsid w:val="00275296"/>
    <w:rPr>
      <w:rFonts w:ascii="宋体" w:eastAsia="宋体" w:hAnsi="宋体" w:cs="宋体"/>
      <w:b/>
      <w:bCs/>
      <w:kern w:val="36"/>
      <w:sz w:val="48"/>
      <w:szCs w:val="48"/>
    </w:rPr>
  </w:style>
  <w:style w:type="character" w:styleId="a7">
    <w:name w:val="Hyperlink"/>
    <w:basedOn w:val="a0"/>
    <w:uiPriority w:val="99"/>
    <w:unhideWhenUsed/>
    <w:rsid w:val="00275296"/>
    <w:rPr>
      <w:color w:val="0563C1" w:themeColor="hyperlink"/>
      <w:u w:val="single"/>
    </w:rPr>
  </w:style>
  <w:style w:type="character" w:styleId="a8">
    <w:name w:val="Unresolved Mention"/>
    <w:basedOn w:val="a0"/>
    <w:uiPriority w:val="99"/>
    <w:semiHidden/>
    <w:unhideWhenUsed/>
    <w:rsid w:val="00275296"/>
    <w:rPr>
      <w:color w:val="605E5C"/>
      <w:shd w:val="clear" w:color="auto" w:fill="E1DFDD"/>
    </w:rPr>
  </w:style>
  <w:style w:type="character" w:customStyle="1" w:styleId="40">
    <w:name w:val="标题 4 字符"/>
    <w:basedOn w:val="a0"/>
    <w:link w:val="4"/>
    <w:uiPriority w:val="9"/>
    <w:semiHidden/>
    <w:rsid w:val="00634C3B"/>
    <w:rPr>
      <w:rFonts w:asciiTheme="majorHAnsi" w:eastAsiaTheme="majorEastAsia" w:hAnsiTheme="majorHAnsi" w:cstheme="majorBidi"/>
      <w:b/>
      <w:bCs/>
      <w:sz w:val="28"/>
      <w:szCs w:val="28"/>
      <w14:ligatures w14:val="standardContextual"/>
    </w:rPr>
  </w:style>
  <w:style w:type="character" w:customStyle="1" w:styleId="20">
    <w:name w:val="标题 2 字符"/>
    <w:basedOn w:val="a0"/>
    <w:link w:val="2"/>
    <w:uiPriority w:val="9"/>
    <w:semiHidden/>
    <w:rsid w:val="00C55C6A"/>
    <w:rPr>
      <w:rFonts w:asciiTheme="majorHAnsi" w:eastAsiaTheme="majorEastAsia" w:hAnsiTheme="majorHAnsi" w:cstheme="majorBidi"/>
      <w:b/>
      <w:bCs/>
      <w:sz w:val="32"/>
      <w:szCs w:val="32"/>
      <w14:ligatures w14:val="standardContextual"/>
    </w:rPr>
  </w:style>
  <w:style w:type="character" w:styleId="a9">
    <w:name w:val="Strong"/>
    <w:basedOn w:val="a0"/>
    <w:uiPriority w:val="22"/>
    <w:qFormat/>
    <w:rsid w:val="00EF01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75830">
      <w:bodyDiv w:val="1"/>
      <w:marLeft w:val="0"/>
      <w:marRight w:val="0"/>
      <w:marTop w:val="0"/>
      <w:marBottom w:val="0"/>
      <w:divBdr>
        <w:top w:val="none" w:sz="0" w:space="0" w:color="auto"/>
        <w:left w:val="none" w:sz="0" w:space="0" w:color="auto"/>
        <w:bottom w:val="none" w:sz="0" w:space="0" w:color="auto"/>
        <w:right w:val="none" w:sz="0" w:space="0" w:color="auto"/>
      </w:divBdr>
    </w:div>
    <w:div w:id="354816200">
      <w:bodyDiv w:val="1"/>
      <w:marLeft w:val="0"/>
      <w:marRight w:val="0"/>
      <w:marTop w:val="0"/>
      <w:marBottom w:val="0"/>
      <w:divBdr>
        <w:top w:val="none" w:sz="0" w:space="0" w:color="auto"/>
        <w:left w:val="none" w:sz="0" w:space="0" w:color="auto"/>
        <w:bottom w:val="none" w:sz="0" w:space="0" w:color="auto"/>
        <w:right w:val="none" w:sz="0" w:space="0" w:color="auto"/>
      </w:divBdr>
    </w:div>
    <w:div w:id="383337938">
      <w:bodyDiv w:val="1"/>
      <w:marLeft w:val="0"/>
      <w:marRight w:val="0"/>
      <w:marTop w:val="0"/>
      <w:marBottom w:val="0"/>
      <w:divBdr>
        <w:top w:val="none" w:sz="0" w:space="0" w:color="auto"/>
        <w:left w:val="none" w:sz="0" w:space="0" w:color="auto"/>
        <w:bottom w:val="none" w:sz="0" w:space="0" w:color="auto"/>
        <w:right w:val="none" w:sz="0" w:space="0" w:color="auto"/>
      </w:divBdr>
      <w:divsChild>
        <w:div w:id="1987079327">
          <w:marLeft w:val="720"/>
          <w:marRight w:val="0"/>
          <w:marTop w:val="86"/>
          <w:marBottom w:val="0"/>
          <w:divBdr>
            <w:top w:val="none" w:sz="0" w:space="0" w:color="auto"/>
            <w:left w:val="none" w:sz="0" w:space="0" w:color="auto"/>
            <w:bottom w:val="none" w:sz="0" w:space="0" w:color="auto"/>
            <w:right w:val="none" w:sz="0" w:space="0" w:color="auto"/>
          </w:divBdr>
        </w:div>
        <w:div w:id="544760762">
          <w:marLeft w:val="720"/>
          <w:marRight w:val="0"/>
          <w:marTop w:val="86"/>
          <w:marBottom w:val="0"/>
          <w:divBdr>
            <w:top w:val="none" w:sz="0" w:space="0" w:color="auto"/>
            <w:left w:val="none" w:sz="0" w:space="0" w:color="auto"/>
            <w:bottom w:val="none" w:sz="0" w:space="0" w:color="auto"/>
            <w:right w:val="none" w:sz="0" w:space="0" w:color="auto"/>
          </w:divBdr>
        </w:div>
        <w:div w:id="964695206">
          <w:marLeft w:val="720"/>
          <w:marRight w:val="0"/>
          <w:marTop w:val="86"/>
          <w:marBottom w:val="0"/>
          <w:divBdr>
            <w:top w:val="none" w:sz="0" w:space="0" w:color="auto"/>
            <w:left w:val="none" w:sz="0" w:space="0" w:color="auto"/>
            <w:bottom w:val="none" w:sz="0" w:space="0" w:color="auto"/>
            <w:right w:val="none" w:sz="0" w:space="0" w:color="auto"/>
          </w:divBdr>
        </w:div>
        <w:div w:id="592593358">
          <w:marLeft w:val="720"/>
          <w:marRight w:val="0"/>
          <w:marTop w:val="86"/>
          <w:marBottom w:val="0"/>
          <w:divBdr>
            <w:top w:val="none" w:sz="0" w:space="0" w:color="auto"/>
            <w:left w:val="none" w:sz="0" w:space="0" w:color="auto"/>
            <w:bottom w:val="none" w:sz="0" w:space="0" w:color="auto"/>
            <w:right w:val="none" w:sz="0" w:space="0" w:color="auto"/>
          </w:divBdr>
        </w:div>
      </w:divsChild>
    </w:div>
    <w:div w:id="449250967">
      <w:bodyDiv w:val="1"/>
      <w:marLeft w:val="0"/>
      <w:marRight w:val="0"/>
      <w:marTop w:val="0"/>
      <w:marBottom w:val="0"/>
      <w:divBdr>
        <w:top w:val="none" w:sz="0" w:space="0" w:color="auto"/>
        <w:left w:val="none" w:sz="0" w:space="0" w:color="auto"/>
        <w:bottom w:val="none" w:sz="0" w:space="0" w:color="auto"/>
        <w:right w:val="none" w:sz="0" w:space="0" w:color="auto"/>
      </w:divBdr>
    </w:div>
    <w:div w:id="707222552">
      <w:bodyDiv w:val="1"/>
      <w:marLeft w:val="0"/>
      <w:marRight w:val="0"/>
      <w:marTop w:val="0"/>
      <w:marBottom w:val="0"/>
      <w:divBdr>
        <w:top w:val="none" w:sz="0" w:space="0" w:color="auto"/>
        <w:left w:val="none" w:sz="0" w:space="0" w:color="auto"/>
        <w:bottom w:val="none" w:sz="0" w:space="0" w:color="auto"/>
        <w:right w:val="none" w:sz="0" w:space="0" w:color="auto"/>
      </w:divBdr>
    </w:div>
    <w:div w:id="1312756468">
      <w:bodyDiv w:val="1"/>
      <w:marLeft w:val="0"/>
      <w:marRight w:val="0"/>
      <w:marTop w:val="0"/>
      <w:marBottom w:val="0"/>
      <w:divBdr>
        <w:top w:val="none" w:sz="0" w:space="0" w:color="auto"/>
        <w:left w:val="none" w:sz="0" w:space="0" w:color="auto"/>
        <w:bottom w:val="none" w:sz="0" w:space="0" w:color="auto"/>
        <w:right w:val="none" w:sz="0" w:space="0" w:color="auto"/>
      </w:divBdr>
    </w:div>
    <w:div w:id="1497652080">
      <w:bodyDiv w:val="1"/>
      <w:marLeft w:val="0"/>
      <w:marRight w:val="0"/>
      <w:marTop w:val="0"/>
      <w:marBottom w:val="0"/>
      <w:divBdr>
        <w:top w:val="none" w:sz="0" w:space="0" w:color="auto"/>
        <w:left w:val="none" w:sz="0" w:space="0" w:color="auto"/>
        <w:bottom w:val="none" w:sz="0" w:space="0" w:color="auto"/>
        <w:right w:val="none" w:sz="0" w:space="0" w:color="auto"/>
      </w:divBdr>
    </w:div>
    <w:div w:id="1584801145">
      <w:bodyDiv w:val="1"/>
      <w:marLeft w:val="0"/>
      <w:marRight w:val="0"/>
      <w:marTop w:val="0"/>
      <w:marBottom w:val="0"/>
      <w:divBdr>
        <w:top w:val="none" w:sz="0" w:space="0" w:color="auto"/>
        <w:left w:val="none" w:sz="0" w:space="0" w:color="auto"/>
        <w:bottom w:val="none" w:sz="0" w:space="0" w:color="auto"/>
        <w:right w:val="none" w:sz="0" w:space="0" w:color="auto"/>
      </w:divBdr>
    </w:div>
    <w:div w:id="1651405321">
      <w:bodyDiv w:val="1"/>
      <w:marLeft w:val="0"/>
      <w:marRight w:val="0"/>
      <w:marTop w:val="0"/>
      <w:marBottom w:val="0"/>
      <w:divBdr>
        <w:top w:val="none" w:sz="0" w:space="0" w:color="auto"/>
        <w:left w:val="none" w:sz="0" w:space="0" w:color="auto"/>
        <w:bottom w:val="none" w:sz="0" w:space="0" w:color="auto"/>
        <w:right w:val="none" w:sz="0" w:space="0" w:color="auto"/>
      </w:divBdr>
    </w:div>
    <w:div w:id="1705712208">
      <w:bodyDiv w:val="1"/>
      <w:marLeft w:val="0"/>
      <w:marRight w:val="0"/>
      <w:marTop w:val="0"/>
      <w:marBottom w:val="0"/>
      <w:divBdr>
        <w:top w:val="none" w:sz="0" w:space="0" w:color="auto"/>
        <w:left w:val="none" w:sz="0" w:space="0" w:color="auto"/>
        <w:bottom w:val="none" w:sz="0" w:space="0" w:color="auto"/>
        <w:right w:val="none" w:sz="0" w:space="0" w:color="auto"/>
      </w:divBdr>
    </w:div>
    <w:div w:id="174190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lerepo.idzcn.com/dataset/assignment_1.zip"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blog.csdn.net/Azreal233/article/details/134692737"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hyperlink" Target="https://pan.baidu.com/s/1KNdSIwQHiDrJLT-5K-sPmA"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hyperlink" Target="https://filerepo.idzcn.com/dataset/assignment_1.ta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13</Pages>
  <Words>437</Words>
  <Characters>2493</Characters>
  <Application>Microsoft Office Word</Application>
  <DocSecurity>0</DocSecurity>
  <Lines>20</Lines>
  <Paragraphs>5</Paragraphs>
  <ScaleCrop>false</ScaleCrop>
  <Company/>
  <LinksUpToDate>false</LinksUpToDate>
  <CharactersWithSpaces>2925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 海洋</dc:creator>
  <cp:keywords/>
  <dc:description/>
  <cp:lastModifiedBy>唐 海洋</cp:lastModifiedBy>
  <cp:revision>2</cp:revision>
  <dcterms:created xsi:type="dcterms:W3CDTF">2023-12-26T08:14:00Z</dcterms:created>
  <dcterms:modified xsi:type="dcterms:W3CDTF">2023-12-26T14:41:00Z</dcterms:modified>
</cp:coreProperties>
</file>