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26611" w14:textId="441E6083" w:rsidR="00627FB9" w:rsidRPr="00627FB9" w:rsidRDefault="00627FB9" w:rsidP="00627FB9">
      <w:pPr>
        <w:jc w:val="center"/>
        <w:rPr>
          <w:b/>
          <w:bCs/>
          <w:sz w:val="48"/>
          <w:szCs w:val="48"/>
        </w:rPr>
      </w:pPr>
      <w:r w:rsidRPr="00627FB9">
        <w:rPr>
          <w:rFonts w:hint="eastAsia"/>
          <w:b/>
          <w:bCs/>
          <w:sz w:val="48"/>
          <w:szCs w:val="48"/>
        </w:rPr>
        <w:t>课程实践选题</w:t>
      </w:r>
    </w:p>
    <w:p w14:paraId="3FD3751E" w14:textId="5BB535EB" w:rsidR="00627FB9" w:rsidRPr="00627FB9" w:rsidRDefault="00627FB9" w:rsidP="00627FB9">
      <w:pPr>
        <w:jc w:val="left"/>
        <w:rPr>
          <w:b/>
          <w:bCs/>
          <w:sz w:val="29"/>
          <w:szCs w:val="30"/>
        </w:rPr>
      </w:pPr>
      <w:r w:rsidRPr="00627FB9">
        <w:rPr>
          <w:rFonts w:hint="eastAsia"/>
          <w:b/>
          <w:bCs/>
          <w:sz w:val="29"/>
          <w:szCs w:val="30"/>
        </w:rPr>
        <w:t>要求：</w:t>
      </w:r>
    </w:p>
    <w:p w14:paraId="2E40E414" w14:textId="77777777" w:rsidR="00627FB9" w:rsidRPr="007524DB" w:rsidRDefault="00627FB9" w:rsidP="00627FB9">
      <w:pPr>
        <w:jc w:val="left"/>
        <w:rPr>
          <w:sz w:val="24"/>
          <w:szCs w:val="24"/>
        </w:rPr>
      </w:pPr>
      <w:r w:rsidRPr="007524DB">
        <w:rPr>
          <w:rFonts w:hint="eastAsia"/>
          <w:sz w:val="24"/>
          <w:szCs w:val="24"/>
        </w:rPr>
        <w:t>1：最终提交时请将代码完整打包并写一篇</w:t>
      </w:r>
      <w:r w:rsidRPr="007524DB">
        <w:rPr>
          <w:sz w:val="24"/>
          <w:szCs w:val="24"/>
        </w:rPr>
        <w:t>CSDN</w:t>
      </w:r>
      <w:r w:rsidRPr="007524DB">
        <w:rPr>
          <w:rFonts w:hint="eastAsia"/>
          <w:sz w:val="24"/>
          <w:szCs w:val="24"/>
        </w:rPr>
        <w:t>博客，详细给出运用了哪些One</w:t>
      </w:r>
      <w:r w:rsidRPr="007524DB">
        <w:rPr>
          <w:sz w:val="24"/>
          <w:szCs w:val="24"/>
        </w:rPr>
        <w:t>API</w:t>
      </w:r>
      <w:r w:rsidRPr="007524DB">
        <w:rPr>
          <w:rFonts w:hint="eastAsia"/>
          <w:sz w:val="24"/>
          <w:szCs w:val="24"/>
        </w:rPr>
        <w:t>的组件</w:t>
      </w:r>
    </w:p>
    <w:p w14:paraId="0A7AA77D" w14:textId="77777777" w:rsidR="00627FB9" w:rsidRPr="007524DB" w:rsidRDefault="00627FB9" w:rsidP="00627FB9">
      <w:pPr>
        <w:jc w:val="left"/>
        <w:rPr>
          <w:sz w:val="24"/>
          <w:szCs w:val="24"/>
        </w:rPr>
      </w:pPr>
      <w:r w:rsidRPr="007524DB">
        <w:rPr>
          <w:rFonts w:hint="eastAsia"/>
          <w:sz w:val="24"/>
          <w:szCs w:val="24"/>
        </w:rPr>
        <w:t>2：博客完成后请将博客链接填写到群里的腾讯文档中</w:t>
      </w:r>
    </w:p>
    <w:p w14:paraId="2841B0A7" w14:textId="1C8D31C8" w:rsidR="005F2653" w:rsidRPr="007524DB" w:rsidRDefault="00627FB9" w:rsidP="007524DB">
      <w:pPr>
        <w:jc w:val="left"/>
        <w:rPr>
          <w:rFonts w:hint="eastAsia"/>
          <w:sz w:val="24"/>
          <w:szCs w:val="24"/>
        </w:rPr>
      </w:pPr>
      <w:r w:rsidRPr="007524DB">
        <w:rPr>
          <w:rFonts w:hint="eastAsia"/>
          <w:sz w:val="24"/>
          <w:szCs w:val="24"/>
        </w:rPr>
        <w:t>3：请在规定时间内完成代码的提交以及博客的写作</w:t>
      </w:r>
    </w:p>
    <w:p w14:paraId="56301A77" w14:textId="77777777" w:rsidR="00627FB9" w:rsidRPr="00627FB9" w:rsidRDefault="00627FB9" w:rsidP="00627FB9">
      <w:pPr>
        <w:jc w:val="center"/>
        <w:rPr>
          <w:b/>
          <w:bCs/>
          <w:sz w:val="36"/>
          <w:szCs w:val="36"/>
        </w:rPr>
      </w:pPr>
      <w:r w:rsidRPr="00627FB9">
        <w:rPr>
          <w:rFonts w:hint="eastAsia"/>
          <w:b/>
          <w:bCs/>
          <w:sz w:val="36"/>
          <w:szCs w:val="36"/>
        </w:rPr>
        <w:t>请在以下几个题目中选题作为本课程结题作业</w:t>
      </w:r>
    </w:p>
    <w:p w14:paraId="58A0B74A" w14:textId="754FE0D6" w:rsidR="00627FB9" w:rsidRPr="00627FB9" w:rsidRDefault="004F47DC" w:rsidP="00627FB9">
      <w:pPr>
        <w:jc w:val="center"/>
        <w:rPr>
          <w:b/>
          <w:bCs/>
          <w:sz w:val="32"/>
          <w:szCs w:val="36"/>
        </w:rPr>
      </w:pPr>
      <w:r>
        <w:rPr>
          <w:rFonts w:hint="eastAsia"/>
          <w:b/>
          <w:bCs/>
          <w:sz w:val="32"/>
          <w:szCs w:val="36"/>
        </w:rPr>
        <w:t>选题一</w:t>
      </w:r>
      <w:r w:rsidR="00627FB9" w:rsidRPr="00627FB9">
        <w:rPr>
          <w:rFonts w:hint="eastAsia"/>
          <w:b/>
          <w:bCs/>
          <w:sz w:val="32"/>
          <w:szCs w:val="36"/>
        </w:rPr>
        <w:t>：预测淡水质量</w:t>
      </w:r>
    </w:p>
    <w:p w14:paraId="468BEC77" w14:textId="77777777" w:rsidR="00627FB9" w:rsidRPr="00627FB9" w:rsidRDefault="00627FB9" w:rsidP="00627FB9">
      <w:pPr>
        <w:rPr>
          <w:b/>
          <w:bCs/>
          <w:sz w:val="24"/>
          <w:szCs w:val="28"/>
        </w:rPr>
      </w:pPr>
      <w:r w:rsidRPr="00627FB9">
        <w:rPr>
          <w:rFonts w:hint="eastAsia"/>
          <w:b/>
          <w:bCs/>
          <w:sz w:val="24"/>
          <w:szCs w:val="28"/>
        </w:rPr>
        <w:t>问题描述：</w:t>
      </w:r>
    </w:p>
    <w:p w14:paraId="49109A28" w14:textId="2645176D" w:rsidR="00627FB9" w:rsidRDefault="00627FB9" w:rsidP="00627FB9">
      <w:pPr>
        <w:rPr>
          <w:rFonts w:hint="eastAsia"/>
        </w:rPr>
      </w:pPr>
      <w:r>
        <w:rPr>
          <w:rFonts w:hint="eastAsia"/>
        </w:rPr>
        <w:t>淡水是我们最重要和最稀缺的自然资源之一，仅占地球总水量的</w:t>
      </w:r>
      <w:r>
        <w:t xml:space="preserve"> 3%。它几乎触及我们日常生活的方方面面，从饮用、游泳和沐浴到生产食物、电力和我们每天使用的产品。获得安全卫生的供水不仅对人类生活至关重要，而且对正在遭受干旱、污染和气温升高影响的周边生态系统的生存也至关重要。</w:t>
      </w:r>
    </w:p>
    <w:p w14:paraId="1CF6DC5B" w14:textId="77777777" w:rsidR="00627FB9" w:rsidRPr="00627FB9" w:rsidRDefault="00627FB9" w:rsidP="00627FB9">
      <w:pPr>
        <w:rPr>
          <w:b/>
          <w:bCs/>
          <w:sz w:val="24"/>
          <w:szCs w:val="28"/>
        </w:rPr>
      </w:pPr>
      <w:r w:rsidRPr="00627FB9">
        <w:rPr>
          <w:rFonts w:hint="eastAsia"/>
          <w:b/>
          <w:bCs/>
          <w:sz w:val="24"/>
          <w:szCs w:val="28"/>
        </w:rPr>
        <w:t>预期解决方案：</w:t>
      </w:r>
    </w:p>
    <w:p w14:paraId="029DA671" w14:textId="304370A4" w:rsidR="00627FB9" w:rsidRDefault="00627FB9" w:rsidP="00627FB9">
      <w:pPr>
        <w:rPr>
          <w:rFonts w:hint="eastAsia"/>
        </w:rPr>
      </w:pPr>
      <w:r>
        <w:t>通过参考英特尔的类似实现方案，预测淡水是否可以安全饮用和被依赖淡水的生态系统所使用，从而可以帮助全球水安全和环境可持续性发展。这里分类准确度和推理时间将作为评分的主要依据。</w:t>
      </w:r>
    </w:p>
    <w:p w14:paraId="7506E163" w14:textId="77777777" w:rsidR="00627FB9" w:rsidRPr="00627FB9" w:rsidRDefault="00627FB9" w:rsidP="00627FB9">
      <w:pPr>
        <w:rPr>
          <w:b/>
          <w:bCs/>
          <w:sz w:val="24"/>
          <w:szCs w:val="28"/>
        </w:rPr>
      </w:pPr>
      <w:r w:rsidRPr="00627FB9">
        <w:rPr>
          <w:rFonts w:hint="eastAsia"/>
          <w:b/>
          <w:bCs/>
          <w:sz w:val="24"/>
          <w:szCs w:val="28"/>
        </w:rPr>
        <w:t>数据集：</w:t>
      </w:r>
    </w:p>
    <w:p w14:paraId="6C049B08" w14:textId="597E53E3" w:rsidR="00627FB9" w:rsidRDefault="00627FB9" w:rsidP="00627FB9">
      <w:pPr>
        <w:rPr>
          <w:rFonts w:hint="eastAsia"/>
        </w:rPr>
      </w:pPr>
      <w:r>
        <w:rPr>
          <w:rFonts w:hint="eastAsia"/>
        </w:rPr>
        <w:t>你可以在</w:t>
      </w:r>
      <w:hyperlink r:id="rId6" w:history="1">
        <w:r w:rsidRPr="00627FB9">
          <w:rPr>
            <w:rStyle w:val="a7"/>
            <w:rFonts w:hint="eastAsia"/>
          </w:rPr>
          <w:t>此处</w:t>
        </w:r>
      </w:hyperlink>
      <w:r>
        <w:rPr>
          <w:rFonts w:hint="eastAsia"/>
        </w:rPr>
        <w:t>下载数据集要求。</w:t>
      </w:r>
    </w:p>
    <w:p w14:paraId="07BC7573" w14:textId="77777777" w:rsidR="00627FB9" w:rsidRPr="00627FB9" w:rsidRDefault="00627FB9" w:rsidP="00627FB9">
      <w:pPr>
        <w:rPr>
          <w:b/>
          <w:bCs/>
          <w:sz w:val="24"/>
          <w:szCs w:val="28"/>
        </w:rPr>
      </w:pPr>
      <w:r w:rsidRPr="00627FB9">
        <w:rPr>
          <w:rFonts w:hint="eastAsia"/>
          <w:b/>
          <w:bCs/>
          <w:sz w:val="24"/>
          <w:szCs w:val="28"/>
        </w:rPr>
        <w:t>需求：</w:t>
      </w:r>
    </w:p>
    <w:p w14:paraId="67533913" w14:textId="308B944E" w:rsidR="00627FB9" w:rsidRDefault="00627FB9" w:rsidP="00627FB9">
      <w:pPr>
        <w:rPr>
          <w:rFonts w:hint="eastAsia"/>
        </w:rPr>
      </w:pPr>
      <w:r>
        <w:rPr>
          <w:rFonts w:hint="eastAsia"/>
        </w:rPr>
        <w:t>需要使用</w:t>
      </w:r>
      <w:r>
        <w:t xml:space="preserve"> </w:t>
      </w:r>
      <w:hyperlink r:id="rId7" w:anchor="gs.icozil" w:history="1">
        <w:r w:rsidRPr="00627FB9">
          <w:rPr>
            <w:rStyle w:val="a7"/>
          </w:rPr>
          <w:t>英特尔® ONEAPI AI分析工具包</w:t>
        </w:r>
      </w:hyperlink>
      <w:r>
        <w:t>。</w:t>
      </w:r>
    </w:p>
    <w:p w14:paraId="7EC187A8" w14:textId="77777777" w:rsidR="00627FB9" w:rsidRPr="00627FB9" w:rsidRDefault="00627FB9" w:rsidP="00627FB9">
      <w:pPr>
        <w:rPr>
          <w:b/>
          <w:bCs/>
          <w:sz w:val="24"/>
          <w:szCs w:val="28"/>
        </w:rPr>
      </w:pPr>
      <w:r w:rsidRPr="00627FB9">
        <w:rPr>
          <w:rFonts w:hint="eastAsia"/>
          <w:b/>
          <w:bCs/>
          <w:sz w:val="24"/>
          <w:szCs w:val="28"/>
        </w:rPr>
        <w:t>参考资料：</w:t>
      </w:r>
    </w:p>
    <w:p w14:paraId="6113F879" w14:textId="1512CCB1" w:rsidR="00627FB9" w:rsidRDefault="00627FB9" w:rsidP="00627FB9">
      <w:r>
        <w:rPr>
          <w:rFonts w:hint="eastAsia"/>
        </w:rPr>
        <w:t>欢迎参考英特尔提供的类似</w:t>
      </w:r>
      <w:hyperlink r:id="rId8" w:history="1">
        <w:r w:rsidRPr="00627FB9">
          <w:rPr>
            <w:rStyle w:val="a7"/>
            <w:rFonts w:hint="eastAsia"/>
          </w:rPr>
          <w:t>实现方案</w:t>
        </w:r>
      </w:hyperlink>
      <w:r>
        <w:rPr>
          <w:rFonts w:hint="eastAsia"/>
        </w:rPr>
        <w:t>。</w:t>
      </w:r>
    </w:p>
    <w:p w14:paraId="0D4371A7" w14:textId="6024578A" w:rsidR="004F47DC" w:rsidRDefault="004F47DC" w:rsidP="00627FB9">
      <w:r>
        <w:rPr>
          <w:rFonts w:hint="eastAsia"/>
        </w:rPr>
        <w:t>也可以参考课程实践案例。</w:t>
      </w:r>
    </w:p>
    <w:p w14:paraId="6D3F2059" w14:textId="29C8E0A8" w:rsidR="004F47DC" w:rsidRDefault="004F47DC" w:rsidP="00627FB9"/>
    <w:p w14:paraId="578A5B3C" w14:textId="2DC10527" w:rsidR="004F47DC" w:rsidRPr="00627FB9" w:rsidRDefault="004F47DC" w:rsidP="004F47DC">
      <w:pPr>
        <w:jc w:val="center"/>
        <w:rPr>
          <w:b/>
          <w:bCs/>
          <w:sz w:val="32"/>
          <w:szCs w:val="36"/>
        </w:rPr>
      </w:pPr>
      <w:r>
        <w:rPr>
          <w:rFonts w:hint="eastAsia"/>
          <w:b/>
          <w:bCs/>
          <w:sz w:val="32"/>
          <w:szCs w:val="36"/>
        </w:rPr>
        <w:t>选题</w:t>
      </w:r>
      <w:r>
        <w:rPr>
          <w:rFonts w:hint="eastAsia"/>
          <w:b/>
          <w:bCs/>
          <w:sz w:val="32"/>
          <w:szCs w:val="36"/>
        </w:rPr>
        <w:t>二</w:t>
      </w:r>
      <w:r w:rsidRPr="00627FB9">
        <w:rPr>
          <w:rFonts w:hint="eastAsia"/>
          <w:b/>
          <w:bCs/>
          <w:sz w:val="32"/>
          <w:szCs w:val="36"/>
        </w:rPr>
        <w:t>：</w:t>
      </w:r>
      <w:r w:rsidR="00C1789B" w:rsidRPr="00C1789B">
        <w:rPr>
          <w:rFonts w:hint="eastAsia"/>
          <w:b/>
          <w:bCs/>
          <w:sz w:val="32"/>
          <w:szCs w:val="36"/>
        </w:rPr>
        <w:t>比特币价格预测</w:t>
      </w:r>
    </w:p>
    <w:p w14:paraId="355BC208" w14:textId="77777777" w:rsidR="00C1789B" w:rsidRPr="00627FB9" w:rsidRDefault="00C1789B" w:rsidP="00C1789B">
      <w:pPr>
        <w:rPr>
          <w:b/>
          <w:bCs/>
          <w:sz w:val="24"/>
          <w:szCs w:val="28"/>
        </w:rPr>
      </w:pPr>
      <w:r w:rsidRPr="00627FB9">
        <w:rPr>
          <w:rFonts w:hint="eastAsia"/>
          <w:b/>
          <w:bCs/>
          <w:sz w:val="24"/>
          <w:szCs w:val="28"/>
        </w:rPr>
        <w:t>问题描述：</w:t>
      </w:r>
    </w:p>
    <w:p w14:paraId="1C2F7477" w14:textId="67E8ECA1" w:rsidR="00C1789B" w:rsidRDefault="00C1789B" w:rsidP="00C1789B">
      <w:pPr>
        <w:rPr>
          <w:rFonts w:hint="eastAsia"/>
        </w:rPr>
      </w:pPr>
      <w:r w:rsidRPr="00C1789B">
        <w:rPr>
          <w:rFonts w:hint="eastAsia"/>
        </w:rPr>
        <w:t>比特币价格预测器是一项极具前瞻性和实用性的项目。在这个数字化时代，区块链技术的不</w:t>
      </w:r>
      <w:r w:rsidRPr="00C1789B">
        <w:rPr>
          <w:rFonts w:hint="eastAsia"/>
        </w:rPr>
        <w:lastRenderedPageBreak/>
        <w:t>断发展推动着加密货币市场的蓬勃发展。随着越来越多的数字货币涌现，并且市场波动性增加，对比特币价格的准确预测变得至关重要。</w:t>
      </w:r>
    </w:p>
    <w:p w14:paraId="6393BE9D" w14:textId="77777777" w:rsidR="00C1789B" w:rsidRPr="00627FB9" w:rsidRDefault="00C1789B" w:rsidP="00C1789B">
      <w:pPr>
        <w:rPr>
          <w:b/>
          <w:bCs/>
          <w:sz w:val="24"/>
          <w:szCs w:val="28"/>
        </w:rPr>
      </w:pPr>
      <w:r w:rsidRPr="00627FB9">
        <w:rPr>
          <w:rFonts w:hint="eastAsia"/>
          <w:b/>
          <w:bCs/>
          <w:sz w:val="24"/>
          <w:szCs w:val="28"/>
        </w:rPr>
        <w:t>预期解决方案：</w:t>
      </w:r>
    </w:p>
    <w:p w14:paraId="2D65E631" w14:textId="77777777" w:rsidR="00C1789B" w:rsidRPr="00C1789B" w:rsidRDefault="00C1789B" w:rsidP="00C1789B">
      <w:r w:rsidRPr="00C1789B">
        <w:rPr>
          <w:rFonts w:hint="eastAsia"/>
        </w:rPr>
        <w:t>通过参考英特尔的类似实现方案，预测比特币价格趋势的可靠性和准确性，以及预测模型的推理速度，可以为全球数字货币市场的安全性和可持续性提供有力支持。这里，我们将分类准确度和推理时间作为评估比特币价格预测器的主要依据。</w:t>
      </w:r>
    </w:p>
    <w:p w14:paraId="6310A3DB" w14:textId="77777777" w:rsidR="00C1789B" w:rsidRPr="00627FB9" w:rsidRDefault="00C1789B" w:rsidP="00C1789B">
      <w:pPr>
        <w:rPr>
          <w:b/>
          <w:bCs/>
          <w:sz w:val="24"/>
          <w:szCs w:val="28"/>
        </w:rPr>
      </w:pPr>
      <w:r w:rsidRPr="00627FB9">
        <w:rPr>
          <w:rFonts w:hint="eastAsia"/>
          <w:b/>
          <w:bCs/>
          <w:sz w:val="24"/>
          <w:szCs w:val="28"/>
        </w:rPr>
        <w:t>数据集：</w:t>
      </w:r>
    </w:p>
    <w:p w14:paraId="106AE39A" w14:textId="5F26F2ED" w:rsidR="00C1789B" w:rsidRDefault="00C1789B" w:rsidP="00C1789B">
      <w:pPr>
        <w:rPr>
          <w:rFonts w:hint="eastAsia"/>
        </w:rPr>
      </w:pPr>
      <w:r>
        <w:rPr>
          <w:rFonts w:hint="eastAsia"/>
        </w:rPr>
        <w:t>你可以在</w:t>
      </w:r>
      <w:r>
        <w:fldChar w:fldCharType="begin"/>
      </w:r>
      <w:r>
        <w:instrText>HYPERLINK "https://www.kaggle.com/datasets/team-ai/bitcoin-price-prediction/version/1"</w:instrText>
      </w:r>
      <w:r>
        <w:fldChar w:fldCharType="separate"/>
      </w:r>
      <w:r w:rsidRPr="00627FB9">
        <w:rPr>
          <w:rStyle w:val="a7"/>
          <w:rFonts w:hint="eastAsia"/>
        </w:rPr>
        <w:t>此处</w:t>
      </w:r>
      <w:r>
        <w:fldChar w:fldCharType="end"/>
      </w:r>
      <w:r>
        <w:rPr>
          <w:rFonts w:hint="eastAsia"/>
        </w:rPr>
        <w:t>下载数据集要求。</w:t>
      </w:r>
    </w:p>
    <w:p w14:paraId="6FAA32A8" w14:textId="77777777" w:rsidR="00C1789B" w:rsidRPr="00627FB9" w:rsidRDefault="00C1789B" w:rsidP="00C1789B">
      <w:pPr>
        <w:rPr>
          <w:b/>
          <w:bCs/>
          <w:sz w:val="24"/>
          <w:szCs w:val="28"/>
        </w:rPr>
      </w:pPr>
      <w:r w:rsidRPr="00627FB9">
        <w:rPr>
          <w:rFonts w:hint="eastAsia"/>
          <w:b/>
          <w:bCs/>
          <w:sz w:val="24"/>
          <w:szCs w:val="28"/>
        </w:rPr>
        <w:t>需求：</w:t>
      </w:r>
    </w:p>
    <w:p w14:paraId="6F663B35" w14:textId="77777777" w:rsidR="00C1789B" w:rsidRDefault="00C1789B" w:rsidP="00C1789B">
      <w:pPr>
        <w:rPr>
          <w:rFonts w:hint="eastAsia"/>
        </w:rPr>
      </w:pPr>
      <w:r>
        <w:rPr>
          <w:rFonts w:hint="eastAsia"/>
        </w:rPr>
        <w:t>需要使用</w:t>
      </w:r>
      <w:r>
        <w:t xml:space="preserve"> </w:t>
      </w:r>
      <w:hyperlink r:id="rId9" w:anchor="gs.icozil" w:history="1">
        <w:r w:rsidRPr="00627FB9">
          <w:rPr>
            <w:rStyle w:val="a7"/>
          </w:rPr>
          <w:t>英特尔® ONEAPI AI分析工具包</w:t>
        </w:r>
      </w:hyperlink>
      <w:r>
        <w:t>。</w:t>
      </w:r>
    </w:p>
    <w:p w14:paraId="1A5F5D48" w14:textId="77777777" w:rsidR="004F47DC" w:rsidRPr="00627FB9" w:rsidRDefault="004F47DC" w:rsidP="00627FB9">
      <w:pPr>
        <w:rPr>
          <w:rFonts w:hint="eastAsia"/>
        </w:rPr>
      </w:pPr>
    </w:p>
    <w:sectPr w:rsidR="004F47DC" w:rsidRPr="00627F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50461" w14:textId="77777777" w:rsidR="00BB5252" w:rsidRDefault="00BB5252" w:rsidP="00627FB9">
      <w:r>
        <w:separator/>
      </w:r>
    </w:p>
  </w:endnote>
  <w:endnote w:type="continuationSeparator" w:id="0">
    <w:p w14:paraId="604D9E6A" w14:textId="77777777" w:rsidR="00BB5252" w:rsidRDefault="00BB5252" w:rsidP="00627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84131" w14:textId="77777777" w:rsidR="00BB5252" w:rsidRDefault="00BB5252" w:rsidP="00627FB9">
      <w:r>
        <w:separator/>
      </w:r>
    </w:p>
  </w:footnote>
  <w:footnote w:type="continuationSeparator" w:id="0">
    <w:p w14:paraId="796065B9" w14:textId="77777777" w:rsidR="00BB5252" w:rsidRDefault="00BB5252" w:rsidP="00627F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06F"/>
    <w:rsid w:val="0021006F"/>
    <w:rsid w:val="004F47DC"/>
    <w:rsid w:val="005F2653"/>
    <w:rsid w:val="00627FB9"/>
    <w:rsid w:val="007524DB"/>
    <w:rsid w:val="00BB5252"/>
    <w:rsid w:val="00C17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776047"/>
  <w15:chartTrackingRefBased/>
  <w15:docId w15:val="{3294794A-0E22-4C66-97E0-F76240D85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7FB9"/>
    <w:pPr>
      <w:widowControl w:val="0"/>
      <w:jc w:val="both"/>
    </w:pPr>
    <w:rPr>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7F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27FB9"/>
    <w:rPr>
      <w:sz w:val="18"/>
      <w:szCs w:val="18"/>
    </w:rPr>
  </w:style>
  <w:style w:type="paragraph" w:styleId="a5">
    <w:name w:val="footer"/>
    <w:basedOn w:val="a"/>
    <w:link w:val="a6"/>
    <w:uiPriority w:val="99"/>
    <w:unhideWhenUsed/>
    <w:rsid w:val="00627FB9"/>
    <w:pPr>
      <w:tabs>
        <w:tab w:val="center" w:pos="4153"/>
        <w:tab w:val="right" w:pos="8306"/>
      </w:tabs>
      <w:snapToGrid w:val="0"/>
      <w:jc w:val="left"/>
    </w:pPr>
    <w:rPr>
      <w:sz w:val="18"/>
      <w:szCs w:val="18"/>
    </w:rPr>
  </w:style>
  <w:style w:type="character" w:customStyle="1" w:styleId="a6">
    <w:name w:val="页脚 字符"/>
    <w:basedOn w:val="a0"/>
    <w:link w:val="a5"/>
    <w:uiPriority w:val="99"/>
    <w:rsid w:val="00627FB9"/>
    <w:rPr>
      <w:sz w:val="18"/>
      <w:szCs w:val="18"/>
    </w:rPr>
  </w:style>
  <w:style w:type="character" w:styleId="a7">
    <w:name w:val="Hyperlink"/>
    <w:basedOn w:val="a0"/>
    <w:uiPriority w:val="99"/>
    <w:unhideWhenUsed/>
    <w:rsid w:val="00627FB9"/>
    <w:rPr>
      <w:color w:val="0563C1" w:themeColor="hyperlink"/>
      <w:u w:val="single"/>
    </w:rPr>
  </w:style>
  <w:style w:type="character" w:styleId="a8">
    <w:name w:val="Unresolved Mention"/>
    <w:basedOn w:val="a0"/>
    <w:uiPriority w:val="99"/>
    <w:semiHidden/>
    <w:unhideWhenUsed/>
    <w:rsid w:val="00627FB9"/>
    <w:rPr>
      <w:color w:val="605E5C"/>
      <w:shd w:val="clear" w:color="auto" w:fill="E1DFDD"/>
    </w:rPr>
  </w:style>
  <w:style w:type="character" w:styleId="a9">
    <w:name w:val="FollowedHyperlink"/>
    <w:basedOn w:val="a0"/>
    <w:uiPriority w:val="99"/>
    <w:semiHidden/>
    <w:unhideWhenUsed/>
    <w:rsid w:val="00C178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56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dz-cn/2023hackathon/tree/main/machine-learning-track" TargetMode="External"/><Relationship Id="rId3" Type="http://schemas.openxmlformats.org/officeDocument/2006/relationships/webSettings" Target="webSettings.xml"/><Relationship Id="rId7" Type="http://schemas.openxmlformats.org/officeDocument/2006/relationships/hyperlink" Target="https://www.intel.com/content/www/us/en/developer/tools/oneapi/ai-analytics-toolki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ilerepo.idzcn.com/hack2023/datasetab75fb3.zip"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intel.com/content/www/us/en/developer/tools/oneapi/ai-analytics-toolki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184</Words>
  <Characters>1055</Characters>
  <Application>Microsoft Office Word</Application>
  <DocSecurity>0</DocSecurity>
  <Lines>8</Lines>
  <Paragraphs>2</Paragraphs>
  <ScaleCrop>false</ScaleCrop>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 海洋</dc:creator>
  <cp:keywords/>
  <dc:description/>
  <cp:lastModifiedBy>唐 海洋</cp:lastModifiedBy>
  <cp:revision>9</cp:revision>
  <dcterms:created xsi:type="dcterms:W3CDTF">2023-12-27T02:05:00Z</dcterms:created>
  <dcterms:modified xsi:type="dcterms:W3CDTF">2023-12-27T02:46:00Z</dcterms:modified>
</cp:coreProperties>
</file>