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Министерство образования Республики Беларусь 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10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 xml:space="preserve">Фамилия, инициалы учащегося </w:t>
      </w:r>
      <w:proofErr w:type="spellStart"/>
      <w:r w:rsidRPr="006D0AC4">
        <w:rPr>
          <w:rFonts w:asciiTheme="minorHAnsi" w:hAnsiTheme="minorHAnsi" w:cstheme="minorHAnsi"/>
          <w:color w:val="000000"/>
          <w:sz w:val="28"/>
          <w:szCs w:val="28"/>
        </w:rPr>
        <w:t>Флорьянович</w:t>
      </w:r>
      <w:proofErr w:type="spellEnd"/>
      <w:r w:rsidRPr="006D0AC4">
        <w:rPr>
          <w:rFonts w:asciiTheme="minorHAnsi" w:hAnsiTheme="minorHAnsi" w:cstheme="minorHAnsi"/>
          <w:color w:val="000000"/>
          <w:sz w:val="28"/>
          <w:szCs w:val="28"/>
        </w:rPr>
        <w:t xml:space="preserve"> В. Л.</w:t>
      </w:r>
    </w:p>
    <w:p w:rsidR="00511C5F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19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F033B6" w:rsidRDefault="00F033B6" w:rsidP="00F033B6">
      <w:pPr>
        <w:rPr>
          <w:rFonts w:cstheme="minorHAnsi"/>
          <w:color w:val="000000"/>
          <w:sz w:val="28"/>
          <w:szCs w:val="28"/>
        </w:rPr>
      </w:pPr>
      <w:r w:rsidRPr="0055735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557353">
        <w:rPr>
          <w:rFonts w:cstheme="minorHAnsi"/>
          <w:color w:val="000000" w:themeColor="text1"/>
          <w:sz w:val="28"/>
          <w:szCs w:val="28"/>
        </w:rPr>
        <w:t xml:space="preserve"> </w:t>
      </w:r>
      <w:r w:rsidRPr="00557353">
        <w:rPr>
          <w:rFonts w:cstheme="minorHAnsi"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:rsidR="00E1501D" w:rsidRPr="00E1501D" w:rsidRDefault="00E1501D" w:rsidP="00F033B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464107" w:rsidRPr="00557353" w:rsidRDefault="00D9390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38.4pt">
            <v:imagedata r:id="rId4" o:title="1"/>
          </v:shape>
        </w:pict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t>Ответы на вопросы</w:t>
      </w:r>
      <w:bookmarkStart w:id="0" w:name="_GoBack"/>
      <w:bookmarkEnd w:id="0"/>
      <w:r w:rsidRPr="00557353">
        <w:rPr>
          <w:rFonts w:asciiTheme="minorHAnsi" w:hAnsiTheme="minorHAnsi" w:cstheme="minorHAnsi"/>
          <w:sz w:val="28"/>
          <w:szCs w:val="28"/>
        </w:rPr>
        <w:t>:</w:t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ind w:firstLine="795"/>
        <w:rPr>
          <w:rFonts w:asciiTheme="minorHAnsi" w:hAnsiTheme="minorHAnsi" w:cstheme="minorHAnsi"/>
          <w:color w:val="000000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br/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 xml:space="preserve">Зависимая сущность может наследовать один и тот же внешний ключ от более чем одной родительской сущности или от одной и той же родительской сущности через несколько связей. Если не введены различные роли для такого множественного наследования, </w:t>
      </w:r>
      <w:proofErr w:type="spellStart"/>
      <w:r w:rsidRPr="00557353">
        <w:rPr>
          <w:rFonts w:asciiTheme="minorHAnsi" w:hAnsiTheme="minorHAnsi" w:cstheme="minorHAnsi"/>
          <w:color w:val="000000"/>
          <w:sz w:val="28"/>
          <w:szCs w:val="28"/>
        </w:rPr>
        <w:t>ERwin</w:t>
      </w:r>
      <w:proofErr w:type="spellEnd"/>
      <w:r w:rsidRPr="00557353">
        <w:rPr>
          <w:rFonts w:asciiTheme="minorHAnsi" w:hAnsiTheme="minorHAnsi" w:cstheme="minorHAnsi"/>
          <w:color w:val="000000"/>
          <w:sz w:val="28"/>
          <w:szCs w:val="28"/>
        </w:rPr>
        <w:t xml:space="preserve"> считает, что в зависимой сущности атрибуты внешнего ключа появляются только один раз. </w:t>
      </w:r>
      <w:r w:rsidRPr="00557353">
        <w:rPr>
          <w:rStyle w:val="ft36"/>
          <w:rFonts w:asciiTheme="minorHAnsi" w:hAnsiTheme="minorHAnsi" w:cstheme="minorHAnsi"/>
          <w:iCs/>
          <w:color w:val="000000"/>
          <w:sz w:val="28"/>
          <w:szCs w:val="28"/>
        </w:rPr>
        <w:t>Унификация </w:t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>- это объединение двух или более групп атрибутов внешних ключей в один внешний ключ (группу атрибутов) в предположении, что значения одноименных атрибутов в дочерней сущности всегда одинаковы.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Cs/>
          <w:color w:val="000000"/>
          <w:sz w:val="28"/>
          <w:szCs w:val="28"/>
          <w:lang w:eastAsia="ru-RU"/>
        </w:rPr>
      </w:pP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Некоторые сущности определяют категорию подобных объектов. В </w:t>
      </w:r>
      <w:proofErr w:type="spellStart"/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>ERwin</w:t>
      </w:r>
      <w:proofErr w:type="spellEnd"/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таком случае создаются сущности для определения категории и каждого элемента категории. Родительская сущность категории называется </w:t>
      </w:r>
      <w:proofErr w:type="spellStart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супертипом</w:t>
      </w:r>
      <w:proofErr w:type="spellEnd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 xml:space="preserve">, 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>а дочерние сущности категории- 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подтипами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Связь между </w:t>
      </w:r>
      <w:proofErr w:type="spellStart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супертипом</w:t>
      </w:r>
      <w:proofErr w:type="spellEnd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 xml:space="preserve"> и подтипами </w:t>
      </w:r>
      <w:proofErr w:type="spellStart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называетсясвязью</w:t>
      </w:r>
      <w:proofErr w:type="spellEnd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 xml:space="preserve"> категоризации (связью </w:t>
      </w:r>
      <w:proofErr w:type="spellStart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супертип</w:t>
      </w:r>
      <w:proofErr w:type="spellEnd"/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-подтип).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557353">
        <w:rPr>
          <w:rFonts w:cstheme="minorHAnsi"/>
          <w:color w:val="333333"/>
          <w:sz w:val="28"/>
          <w:szCs w:val="28"/>
        </w:rPr>
        <w:t xml:space="preserve"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</w:t>
      </w:r>
      <w:r w:rsidRPr="00557353">
        <w:rPr>
          <w:rFonts w:cstheme="minorHAnsi"/>
          <w:color w:val="333333"/>
          <w:sz w:val="28"/>
          <w:szCs w:val="28"/>
        </w:rPr>
        <w:lastRenderedPageBreak/>
        <w:t xml:space="preserve">контролироваться при всех операциях, изменяющих данные (INSERT/UPDATE/DELETE). Средства контроля ссылочной целостности в </w:t>
      </w:r>
      <w:proofErr w:type="spellStart"/>
      <w:r w:rsidRPr="00557353">
        <w:rPr>
          <w:rFonts w:cstheme="minorHAnsi"/>
          <w:color w:val="333333"/>
          <w:sz w:val="28"/>
          <w:szCs w:val="28"/>
        </w:rPr>
        <w:t>ERwin</w:t>
      </w:r>
      <w:proofErr w:type="spellEnd"/>
      <w:r w:rsidRPr="00557353">
        <w:rPr>
          <w:rFonts w:cstheme="minorHAnsi"/>
          <w:color w:val="333333"/>
          <w:sz w:val="28"/>
          <w:szCs w:val="28"/>
        </w:rPr>
        <w:t xml:space="preserve"> включают автоматическую генерацию триггеров и использование механизмов декларативной ссылочной целостности (для тех СУБД, которые поддерживают данные механизмы).</w:t>
      </w:r>
    </w:p>
    <w:sectPr w:rsidR="00557353" w:rsidRPr="0055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89"/>
    <w:rsid w:val="00183988"/>
    <w:rsid w:val="00464107"/>
    <w:rsid w:val="00511C5F"/>
    <w:rsid w:val="00557353"/>
    <w:rsid w:val="00811E89"/>
    <w:rsid w:val="00D93905"/>
    <w:rsid w:val="00E1501D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E147D-0072-4954-9FF9-39620A47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5">
    <w:name w:val="p465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557353"/>
  </w:style>
  <w:style w:type="paragraph" w:customStyle="1" w:styleId="p178">
    <w:name w:val="p17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2">
    <w:name w:val="p452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557353"/>
  </w:style>
  <w:style w:type="character" w:customStyle="1" w:styleId="ft34">
    <w:name w:val="ft34"/>
    <w:basedOn w:val="a0"/>
    <w:rsid w:val="00557353"/>
  </w:style>
  <w:style w:type="paragraph" w:customStyle="1" w:styleId="p38">
    <w:name w:val="p3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2022-11-19T05:10:00Z</dcterms:created>
  <dcterms:modified xsi:type="dcterms:W3CDTF">2022-12-01T08:25:00Z</dcterms:modified>
</cp:coreProperties>
</file>