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E04" w:rsidRPr="00170B0E" w:rsidRDefault="00700E04" w:rsidP="00700E04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0" w:name="_GoBack"/>
      <w:bookmarkEnd w:id="0"/>
      <w:r w:rsidRPr="00170B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Министерство образования Республики Беларусь </w:t>
      </w:r>
    </w:p>
    <w:p w:rsidR="00700E04" w:rsidRPr="00170B0E" w:rsidRDefault="00700E04" w:rsidP="00700E04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70B0E">
        <w:rPr>
          <w:rFonts w:asciiTheme="minorHAnsi" w:hAnsiTheme="minorHAnsi" w:cstheme="minorHAnsi"/>
          <w:color w:val="000000" w:themeColor="text1"/>
          <w:sz w:val="28"/>
          <w:szCs w:val="28"/>
        </w:rPr>
        <w:t>Учреждение образования «</w:t>
      </w:r>
      <w:proofErr w:type="spellStart"/>
      <w:r w:rsidRPr="00170B0E">
        <w:rPr>
          <w:rFonts w:asciiTheme="minorHAnsi" w:hAnsiTheme="minorHAnsi" w:cstheme="minorHAnsi"/>
          <w:color w:val="000000" w:themeColor="text1"/>
          <w:sz w:val="28"/>
          <w:szCs w:val="28"/>
        </w:rPr>
        <w:t>Столинский</w:t>
      </w:r>
      <w:proofErr w:type="spellEnd"/>
      <w:r w:rsidRPr="00170B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государственный аграрно-экономический колледж»</w:t>
      </w:r>
    </w:p>
    <w:p w:rsidR="00700E04" w:rsidRPr="00170B0E" w:rsidRDefault="00700E04" w:rsidP="00700E04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700E04" w:rsidRPr="00170B0E" w:rsidRDefault="00700E04" w:rsidP="00700E04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700E04" w:rsidRPr="00170B0E" w:rsidRDefault="00700E04" w:rsidP="00700E04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700E04" w:rsidRPr="00170B0E" w:rsidRDefault="00700E04" w:rsidP="00700E04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700E04" w:rsidRPr="00170B0E" w:rsidRDefault="00700E04" w:rsidP="00700E04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700E04" w:rsidRPr="00170B0E" w:rsidRDefault="00700E04" w:rsidP="00700E04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700E04" w:rsidRPr="00170B0E" w:rsidRDefault="00700E04" w:rsidP="00700E04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700E04" w:rsidRPr="00170B0E" w:rsidRDefault="00700E04" w:rsidP="00700E04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700E04" w:rsidRPr="00170B0E" w:rsidRDefault="00700E04" w:rsidP="00700E04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700E04" w:rsidRPr="00170B0E" w:rsidRDefault="00700E04" w:rsidP="00700E04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70B0E">
        <w:rPr>
          <w:rFonts w:asciiTheme="minorHAnsi" w:hAnsiTheme="minorHAnsi" w:cstheme="minorHAnsi"/>
          <w:color w:val="000000" w:themeColor="text1"/>
          <w:sz w:val="28"/>
          <w:szCs w:val="28"/>
        </w:rPr>
        <w:t>Учебная практика «Разработка и сопровождение программного обеспечения»</w:t>
      </w:r>
    </w:p>
    <w:p w:rsidR="00700E04" w:rsidRPr="00170B0E" w:rsidRDefault="00700E04" w:rsidP="00700E04">
      <w:pPr>
        <w:rPr>
          <w:rFonts w:cstheme="minorHAnsi"/>
          <w:color w:val="000000" w:themeColor="text1"/>
          <w:sz w:val="28"/>
          <w:szCs w:val="28"/>
        </w:rPr>
      </w:pPr>
    </w:p>
    <w:p w:rsidR="00700E04" w:rsidRPr="00170B0E" w:rsidRDefault="00700E04" w:rsidP="00700E04">
      <w:pPr>
        <w:rPr>
          <w:rFonts w:cstheme="minorHAnsi"/>
          <w:color w:val="000000" w:themeColor="text1"/>
          <w:sz w:val="28"/>
          <w:szCs w:val="28"/>
        </w:rPr>
      </w:pPr>
    </w:p>
    <w:p w:rsidR="00700E04" w:rsidRPr="00170B0E" w:rsidRDefault="00700E04" w:rsidP="00700E04">
      <w:pPr>
        <w:rPr>
          <w:rFonts w:cstheme="minorHAnsi"/>
          <w:color w:val="000000" w:themeColor="text1"/>
          <w:sz w:val="28"/>
          <w:szCs w:val="28"/>
        </w:rPr>
      </w:pPr>
    </w:p>
    <w:p w:rsidR="00700E04" w:rsidRPr="00170B0E" w:rsidRDefault="00700E04" w:rsidP="00700E04">
      <w:pPr>
        <w:rPr>
          <w:rFonts w:cstheme="minorHAnsi"/>
          <w:color w:val="000000" w:themeColor="text1"/>
          <w:sz w:val="28"/>
          <w:szCs w:val="28"/>
        </w:rPr>
      </w:pPr>
    </w:p>
    <w:p w:rsidR="00700E04" w:rsidRPr="00170B0E" w:rsidRDefault="00700E04" w:rsidP="00700E04">
      <w:pPr>
        <w:rPr>
          <w:rFonts w:cstheme="minorHAnsi"/>
          <w:color w:val="000000" w:themeColor="text1"/>
          <w:sz w:val="28"/>
          <w:szCs w:val="28"/>
        </w:rPr>
      </w:pPr>
    </w:p>
    <w:p w:rsidR="00700E04" w:rsidRPr="00170B0E" w:rsidRDefault="00700E04" w:rsidP="00700E04">
      <w:pPr>
        <w:rPr>
          <w:rFonts w:cstheme="minorHAnsi"/>
          <w:color w:val="000000" w:themeColor="text1"/>
          <w:sz w:val="28"/>
          <w:szCs w:val="28"/>
        </w:rPr>
      </w:pPr>
    </w:p>
    <w:p w:rsidR="00700E04" w:rsidRPr="00170B0E" w:rsidRDefault="00700E04" w:rsidP="00700E04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70B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Занятие № </w:t>
      </w:r>
      <w:r w:rsidR="00884339" w:rsidRPr="00170B0E">
        <w:rPr>
          <w:rFonts w:asciiTheme="minorHAnsi" w:hAnsiTheme="minorHAnsi" w:cstheme="minorHAnsi"/>
          <w:color w:val="000000" w:themeColor="text1"/>
          <w:sz w:val="28"/>
          <w:szCs w:val="28"/>
        </w:rPr>
        <w:t>19</w:t>
      </w:r>
    </w:p>
    <w:p w:rsidR="00700E04" w:rsidRPr="00170B0E" w:rsidRDefault="00700E04" w:rsidP="00700E04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70B0E">
        <w:rPr>
          <w:rFonts w:asciiTheme="minorHAnsi" w:hAnsiTheme="minorHAnsi" w:cstheme="minorHAnsi"/>
          <w:color w:val="000000" w:themeColor="text1"/>
          <w:sz w:val="28"/>
          <w:szCs w:val="28"/>
        </w:rPr>
        <w:t>Номер учебной группы П-16</w:t>
      </w:r>
    </w:p>
    <w:p w:rsidR="00700E04" w:rsidRPr="00170B0E" w:rsidRDefault="00700E04" w:rsidP="00700E04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70B0E">
        <w:rPr>
          <w:rFonts w:asciiTheme="minorHAnsi" w:hAnsiTheme="minorHAnsi" w:cstheme="minorHAnsi"/>
          <w:color w:val="000000" w:themeColor="text1"/>
          <w:sz w:val="28"/>
          <w:szCs w:val="28"/>
        </w:rPr>
        <w:t>Фамилия, инициалы учащегося Флорьянович В. Л.</w:t>
      </w:r>
    </w:p>
    <w:p w:rsidR="00700E04" w:rsidRPr="00170B0E" w:rsidRDefault="00884339" w:rsidP="00700E04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70B0E">
        <w:rPr>
          <w:rFonts w:asciiTheme="minorHAnsi" w:hAnsiTheme="minorHAnsi" w:cstheme="minorHAnsi"/>
          <w:color w:val="000000" w:themeColor="text1"/>
          <w:sz w:val="28"/>
          <w:szCs w:val="28"/>
        </w:rPr>
        <w:t>Дата выполнения работы 30</w:t>
      </w:r>
      <w:r w:rsidR="00700E04" w:rsidRPr="00170B0E">
        <w:rPr>
          <w:rFonts w:asciiTheme="minorHAnsi" w:hAnsiTheme="minorHAnsi" w:cstheme="minorHAnsi"/>
          <w:color w:val="000000" w:themeColor="text1"/>
          <w:sz w:val="28"/>
          <w:szCs w:val="28"/>
        </w:rPr>
        <w:t>.11.22</w:t>
      </w:r>
    </w:p>
    <w:p w:rsidR="00884339" w:rsidRPr="00170B0E" w:rsidRDefault="00700E04" w:rsidP="00884339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170B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Тема работы: </w:t>
      </w:r>
      <w:r w:rsidR="00884339" w:rsidRPr="00170B0E">
        <w:rPr>
          <w:rFonts w:asciiTheme="minorHAnsi" w:hAnsiTheme="minorHAnsi" w:cstheme="minorHAnsi"/>
          <w:color w:val="000000"/>
          <w:sz w:val="28"/>
          <w:szCs w:val="28"/>
        </w:rPr>
        <w:t xml:space="preserve">«Использование шаблонов при разработке программного </w:t>
      </w:r>
    </w:p>
    <w:p w:rsidR="00170B0E" w:rsidRDefault="00170B0E" w:rsidP="00884339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170B0E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Лучшим шаблоном для моего проекта является </w:t>
      </w:r>
      <w:r w:rsidRPr="00170B0E">
        <w:rPr>
          <w:rFonts w:asciiTheme="minorHAnsi" w:hAnsiTheme="minorHAnsi" w:cstheme="minorHAnsi"/>
          <w:color w:val="000000"/>
          <w:sz w:val="28"/>
          <w:szCs w:val="28"/>
          <w:lang w:val="en-US"/>
        </w:rPr>
        <w:t>MCV</w:t>
      </w:r>
      <w:r w:rsidRPr="00170B0E">
        <w:rPr>
          <w:rFonts w:asciiTheme="minorHAnsi" w:hAnsiTheme="minorHAnsi" w:cstheme="minorHAnsi"/>
          <w:color w:val="000000"/>
          <w:sz w:val="28"/>
          <w:szCs w:val="28"/>
        </w:rPr>
        <w:t>, т.к. данн</w:t>
      </w:r>
      <w:r w:rsidR="00EB6A39">
        <w:rPr>
          <w:rFonts w:asciiTheme="minorHAnsi" w:hAnsiTheme="minorHAnsi" w:cstheme="minorHAnsi"/>
          <w:color w:val="000000"/>
          <w:sz w:val="28"/>
          <w:szCs w:val="28"/>
        </w:rPr>
        <w:t>ый шаблон используется в формах: Кнопки, ввод текста – контроллеры; Методы и функции – методы; Таблицы, вывод текста – Вид.</w:t>
      </w:r>
    </w:p>
    <w:p w:rsidR="00EB6A39" w:rsidRDefault="00C75586" w:rsidP="00884339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В моём проекте в контроллеры будут входить: Кнопки «Регистрация», «Вход», «Создать новую тему», «Создать автоматически», «Выберите сложность», «Добавить вопрос», «Вперёд», «Назад», «Изменить», «Сохранить изменения», «Множественный/Одиночный выбор», «Выход», «Завершить тест», «Выбрать ответ»; Места ввода текста; Круглые и квадратные кнопки ввода (как в тестах).</w:t>
      </w:r>
    </w:p>
    <w:p w:rsidR="00C75586" w:rsidRDefault="00C75586" w:rsidP="00884339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В Методы будут входить: Функции «поиска индекса пользователя», «соответствия пароля», «</w:t>
      </w:r>
      <w:r w:rsidR="00307BED">
        <w:rPr>
          <w:rFonts w:asciiTheme="minorHAnsi" w:hAnsiTheme="minorHAnsi" w:cstheme="minorHAnsi"/>
          <w:color w:val="000000"/>
          <w:sz w:val="28"/>
          <w:szCs w:val="28"/>
        </w:rPr>
        <w:t>д</w:t>
      </w:r>
      <w:r>
        <w:rPr>
          <w:rFonts w:asciiTheme="minorHAnsi" w:hAnsiTheme="minorHAnsi" w:cstheme="minorHAnsi"/>
          <w:color w:val="000000"/>
          <w:sz w:val="28"/>
          <w:szCs w:val="28"/>
        </w:rPr>
        <w:t>обавления нового пользователя (Регистрации)», «</w:t>
      </w:r>
      <w:r w:rsidR="00307BED">
        <w:rPr>
          <w:rFonts w:asciiTheme="minorHAnsi" w:hAnsiTheme="minorHAnsi" w:cstheme="minorHAnsi"/>
          <w:color w:val="000000"/>
          <w:sz w:val="28"/>
          <w:szCs w:val="28"/>
        </w:rPr>
        <w:t>создания теста</w:t>
      </w:r>
      <w:r>
        <w:rPr>
          <w:rFonts w:asciiTheme="minorHAnsi" w:hAnsiTheme="minorHAnsi" w:cstheme="minorHAnsi"/>
          <w:color w:val="000000"/>
          <w:sz w:val="28"/>
          <w:szCs w:val="28"/>
        </w:rPr>
        <w:t>»</w:t>
      </w:r>
      <w:r w:rsidR="00307BED">
        <w:rPr>
          <w:rFonts w:asciiTheme="minorHAnsi" w:hAnsiTheme="minorHAnsi" w:cstheme="minorHAnsi"/>
          <w:color w:val="000000"/>
          <w:sz w:val="28"/>
          <w:szCs w:val="28"/>
        </w:rPr>
        <w:t>, «добавления вопроса», «сохранения изменений», «навигации», «изменения кол-ва выборов ответа», «сохранения ответов», «оценки», «выхода».</w:t>
      </w:r>
    </w:p>
    <w:p w:rsidR="00307BED" w:rsidRPr="00170B0E" w:rsidRDefault="00307BED" w:rsidP="00884339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В Вид будут входить: выводимый текст (Вопрос, ответы, наименования, уточнения), диалоговые окна ошибок.</w:t>
      </w:r>
    </w:p>
    <w:p w:rsidR="00884339" w:rsidRPr="00170B0E" w:rsidRDefault="00403946" w:rsidP="00884339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70B0E">
        <w:rPr>
          <w:rFonts w:asciiTheme="minorHAnsi" w:hAnsiTheme="minorHAnsi" w:cstheme="minorHAnsi"/>
          <w:color w:val="000000" w:themeColor="text1"/>
          <w:sz w:val="28"/>
          <w:szCs w:val="28"/>
        </w:rPr>
        <w:t>Ответы на вопросы:</w:t>
      </w:r>
    </w:p>
    <w:p w:rsidR="00775389" w:rsidRPr="00170B0E" w:rsidRDefault="00884339" w:rsidP="00FB068A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000000" w:themeColor="text1"/>
          <w:spacing w:val="-4"/>
          <w:sz w:val="28"/>
          <w:szCs w:val="28"/>
          <w:lang w:eastAsia="ru-RU"/>
        </w:rPr>
      </w:pPr>
      <w:r w:rsidRPr="00170B0E">
        <w:rPr>
          <w:rFonts w:eastAsia="Times New Roman" w:cstheme="minorHAnsi"/>
          <w:color w:val="000000" w:themeColor="text1"/>
          <w:spacing w:val="-4"/>
          <w:sz w:val="28"/>
          <w:szCs w:val="28"/>
          <w:lang w:eastAsia="ru-RU"/>
        </w:rPr>
        <w:t xml:space="preserve">Шаблон проектирования или паттерн (англ. </w:t>
      </w:r>
      <w:proofErr w:type="spellStart"/>
      <w:r w:rsidRPr="00170B0E">
        <w:rPr>
          <w:rFonts w:eastAsia="Times New Roman" w:cstheme="minorHAnsi"/>
          <w:color w:val="000000" w:themeColor="text1"/>
          <w:spacing w:val="-4"/>
          <w:sz w:val="28"/>
          <w:szCs w:val="28"/>
          <w:lang w:eastAsia="ru-RU"/>
        </w:rPr>
        <w:t>design</w:t>
      </w:r>
      <w:proofErr w:type="spellEnd"/>
      <w:r w:rsidRPr="00170B0E">
        <w:rPr>
          <w:rFonts w:eastAsia="Times New Roman" w:cstheme="minorHAnsi"/>
          <w:color w:val="000000" w:themeColor="text1"/>
          <w:spacing w:val="-4"/>
          <w:sz w:val="28"/>
          <w:szCs w:val="28"/>
          <w:lang w:eastAsia="ru-RU"/>
        </w:rPr>
        <w:t xml:space="preserve"> </w:t>
      </w:r>
      <w:proofErr w:type="spellStart"/>
      <w:r w:rsidRPr="00170B0E">
        <w:rPr>
          <w:rFonts w:eastAsia="Times New Roman" w:cstheme="minorHAnsi"/>
          <w:color w:val="000000" w:themeColor="text1"/>
          <w:spacing w:val="-4"/>
          <w:sz w:val="28"/>
          <w:szCs w:val="28"/>
          <w:lang w:eastAsia="ru-RU"/>
        </w:rPr>
        <w:t>pattern</w:t>
      </w:r>
      <w:proofErr w:type="spellEnd"/>
      <w:r w:rsidRPr="00170B0E">
        <w:rPr>
          <w:rFonts w:eastAsia="Times New Roman" w:cstheme="minorHAnsi"/>
          <w:color w:val="000000" w:themeColor="text1"/>
          <w:spacing w:val="-4"/>
          <w:sz w:val="28"/>
          <w:szCs w:val="28"/>
          <w:lang w:eastAsia="ru-RU"/>
        </w:rPr>
        <w:t>) в разработке программного обеспечения — повторяемая архитектурная конструкция, представляющая собой решение проблемы проектирования в рамках некоторого часто возникающего контекста.</w:t>
      </w:r>
    </w:p>
    <w:p w:rsidR="00884339" w:rsidRPr="00170B0E" w:rsidRDefault="00884339" w:rsidP="00FB068A">
      <w:pPr>
        <w:shd w:val="clear" w:color="auto" w:fill="FFFFFF"/>
        <w:spacing w:after="240" w:line="240" w:lineRule="auto"/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170B0E">
        <w:rPr>
          <w:rFonts w:cstheme="minorHAnsi"/>
          <w:color w:val="202122"/>
          <w:sz w:val="28"/>
          <w:szCs w:val="28"/>
          <w:shd w:val="clear" w:color="auto" w:fill="FFFFFF"/>
        </w:rPr>
        <w:t>В сравнении с полностью самостоятельным проектированием, шаблоны обладают рядом преимуществ. Основная польза от использования шаблонов состоит в снижении сложности разработки за счёт готовых абстракций для решения целого класса проблем. Во-первых, слепое следование некоторому выбранному шаблону может привести к усложнению программы. Во-вторых, у разработчика может возникнуть желание попробовать некоторый шаблон в деле без особых оснований</w:t>
      </w:r>
    </w:p>
    <w:p w:rsidR="00884339" w:rsidRPr="00170B0E" w:rsidRDefault="00884339" w:rsidP="00884339">
      <w:pPr>
        <w:pStyle w:val="a5"/>
        <w:numPr>
          <w:ilvl w:val="0"/>
          <w:numId w:val="5"/>
        </w:numPr>
        <w:shd w:val="clear" w:color="auto" w:fill="FFFFFF"/>
        <w:spacing w:after="240" w:line="240" w:lineRule="auto"/>
        <w:jc w:val="both"/>
        <w:rPr>
          <w:rFonts w:eastAsia="Times New Roman" w:cstheme="minorHAnsi"/>
          <w:color w:val="000000" w:themeColor="text1"/>
          <w:spacing w:val="-4"/>
          <w:sz w:val="28"/>
          <w:szCs w:val="28"/>
          <w:lang w:eastAsia="ru-RU"/>
        </w:rPr>
      </w:pPr>
      <w:r w:rsidRPr="00170B0E">
        <w:rPr>
          <w:rFonts w:cstheme="minorHAnsi"/>
          <w:color w:val="000000"/>
          <w:sz w:val="28"/>
          <w:szCs w:val="28"/>
        </w:rPr>
        <w:t>Делегирование</w:t>
      </w:r>
    </w:p>
    <w:p w:rsidR="00884339" w:rsidRPr="00170B0E" w:rsidRDefault="00884339" w:rsidP="00884339">
      <w:pPr>
        <w:pStyle w:val="a5"/>
        <w:numPr>
          <w:ilvl w:val="0"/>
          <w:numId w:val="5"/>
        </w:numPr>
        <w:shd w:val="clear" w:color="auto" w:fill="FFFFFF"/>
        <w:spacing w:after="240" w:line="240" w:lineRule="auto"/>
        <w:jc w:val="both"/>
        <w:rPr>
          <w:rFonts w:eastAsia="Times New Roman" w:cstheme="minorHAnsi"/>
          <w:color w:val="000000" w:themeColor="text1"/>
          <w:spacing w:val="-4"/>
          <w:sz w:val="28"/>
          <w:szCs w:val="28"/>
          <w:lang w:eastAsia="ru-RU"/>
        </w:rPr>
      </w:pPr>
      <w:r w:rsidRPr="00170B0E">
        <w:rPr>
          <w:rFonts w:cstheme="minorHAnsi"/>
          <w:color w:val="000000"/>
          <w:sz w:val="28"/>
          <w:szCs w:val="28"/>
        </w:rPr>
        <w:t>Функциональный дизайн</w:t>
      </w:r>
    </w:p>
    <w:p w:rsidR="00884339" w:rsidRPr="00170B0E" w:rsidRDefault="00884339" w:rsidP="00884339">
      <w:pPr>
        <w:pStyle w:val="a5"/>
        <w:numPr>
          <w:ilvl w:val="0"/>
          <w:numId w:val="5"/>
        </w:numPr>
        <w:shd w:val="clear" w:color="auto" w:fill="FFFFFF"/>
        <w:spacing w:after="240" w:line="240" w:lineRule="auto"/>
        <w:jc w:val="both"/>
        <w:rPr>
          <w:rFonts w:eastAsia="Times New Roman" w:cstheme="minorHAnsi"/>
          <w:color w:val="000000" w:themeColor="text1"/>
          <w:spacing w:val="-4"/>
          <w:sz w:val="28"/>
          <w:szCs w:val="28"/>
          <w:lang w:eastAsia="ru-RU"/>
        </w:rPr>
      </w:pPr>
      <w:r w:rsidRPr="00170B0E">
        <w:rPr>
          <w:rFonts w:cstheme="minorHAnsi"/>
          <w:color w:val="000000"/>
          <w:sz w:val="28"/>
          <w:szCs w:val="28"/>
        </w:rPr>
        <w:t>Интерфейс</w:t>
      </w:r>
    </w:p>
    <w:p w:rsidR="00884339" w:rsidRPr="00170B0E" w:rsidRDefault="00884339" w:rsidP="00884339">
      <w:pPr>
        <w:pStyle w:val="a5"/>
        <w:numPr>
          <w:ilvl w:val="0"/>
          <w:numId w:val="5"/>
        </w:numPr>
        <w:shd w:val="clear" w:color="auto" w:fill="FFFFFF"/>
        <w:spacing w:after="240" w:line="240" w:lineRule="auto"/>
        <w:jc w:val="both"/>
        <w:rPr>
          <w:rFonts w:eastAsia="Times New Roman" w:cstheme="minorHAnsi"/>
          <w:color w:val="000000" w:themeColor="text1"/>
          <w:spacing w:val="-4"/>
          <w:sz w:val="28"/>
          <w:szCs w:val="28"/>
          <w:lang w:eastAsia="ru-RU"/>
        </w:rPr>
      </w:pPr>
      <w:r w:rsidRPr="00170B0E">
        <w:rPr>
          <w:rFonts w:cstheme="minorHAnsi"/>
          <w:color w:val="000000"/>
          <w:sz w:val="28"/>
          <w:szCs w:val="28"/>
        </w:rPr>
        <w:t>Абстрактная фабрика</w:t>
      </w:r>
    </w:p>
    <w:p w:rsidR="00884339" w:rsidRPr="00170B0E" w:rsidRDefault="00884339" w:rsidP="00884339">
      <w:pPr>
        <w:pStyle w:val="a5"/>
        <w:numPr>
          <w:ilvl w:val="0"/>
          <w:numId w:val="5"/>
        </w:numPr>
        <w:shd w:val="clear" w:color="auto" w:fill="FFFFFF"/>
        <w:spacing w:after="240" w:line="240" w:lineRule="auto"/>
        <w:jc w:val="both"/>
        <w:rPr>
          <w:rFonts w:eastAsia="Times New Roman" w:cstheme="minorHAnsi"/>
          <w:color w:val="000000" w:themeColor="text1"/>
          <w:spacing w:val="-4"/>
          <w:sz w:val="28"/>
          <w:szCs w:val="28"/>
          <w:lang w:eastAsia="ru-RU"/>
        </w:rPr>
      </w:pPr>
      <w:r w:rsidRPr="00170B0E">
        <w:rPr>
          <w:rFonts w:cstheme="minorHAnsi"/>
          <w:color w:val="000000"/>
          <w:sz w:val="28"/>
          <w:szCs w:val="28"/>
        </w:rPr>
        <w:t>Строитель</w:t>
      </w:r>
    </w:p>
    <w:p w:rsidR="00884339" w:rsidRPr="00170B0E" w:rsidRDefault="00884339" w:rsidP="00884339">
      <w:pPr>
        <w:pStyle w:val="a5"/>
        <w:numPr>
          <w:ilvl w:val="0"/>
          <w:numId w:val="5"/>
        </w:numPr>
        <w:shd w:val="clear" w:color="auto" w:fill="FFFFFF"/>
        <w:spacing w:after="240" w:line="240" w:lineRule="auto"/>
        <w:jc w:val="both"/>
        <w:rPr>
          <w:rFonts w:eastAsia="Times New Roman" w:cstheme="minorHAnsi"/>
          <w:color w:val="000000" w:themeColor="text1"/>
          <w:spacing w:val="-4"/>
          <w:sz w:val="28"/>
          <w:szCs w:val="28"/>
          <w:lang w:eastAsia="ru-RU"/>
        </w:rPr>
      </w:pPr>
      <w:r w:rsidRPr="00170B0E">
        <w:rPr>
          <w:rFonts w:cstheme="minorHAnsi"/>
          <w:color w:val="000000"/>
          <w:sz w:val="28"/>
          <w:szCs w:val="28"/>
        </w:rPr>
        <w:t>Фабричный метод</w:t>
      </w:r>
    </w:p>
    <w:p w:rsidR="00884339" w:rsidRPr="00170B0E" w:rsidRDefault="00884339" w:rsidP="00884339">
      <w:pPr>
        <w:pStyle w:val="a5"/>
        <w:numPr>
          <w:ilvl w:val="0"/>
          <w:numId w:val="5"/>
        </w:numPr>
        <w:shd w:val="clear" w:color="auto" w:fill="FFFFFF"/>
        <w:spacing w:after="240" w:line="240" w:lineRule="auto"/>
        <w:jc w:val="both"/>
        <w:rPr>
          <w:rFonts w:eastAsia="Times New Roman" w:cstheme="minorHAnsi"/>
          <w:color w:val="000000" w:themeColor="text1"/>
          <w:spacing w:val="-4"/>
          <w:sz w:val="28"/>
          <w:szCs w:val="28"/>
          <w:lang w:eastAsia="ru-RU"/>
        </w:rPr>
      </w:pPr>
      <w:r w:rsidRPr="00170B0E">
        <w:rPr>
          <w:rFonts w:cstheme="minorHAnsi"/>
          <w:color w:val="000000"/>
          <w:sz w:val="28"/>
          <w:szCs w:val="28"/>
        </w:rPr>
        <w:t>Прототип</w:t>
      </w:r>
    </w:p>
    <w:p w:rsidR="00884339" w:rsidRPr="00170B0E" w:rsidRDefault="00884339" w:rsidP="00884339">
      <w:pPr>
        <w:pStyle w:val="a5"/>
        <w:numPr>
          <w:ilvl w:val="0"/>
          <w:numId w:val="5"/>
        </w:numPr>
        <w:shd w:val="clear" w:color="auto" w:fill="FFFFFF"/>
        <w:spacing w:after="240" w:line="240" w:lineRule="auto"/>
        <w:jc w:val="both"/>
        <w:rPr>
          <w:rFonts w:eastAsia="Times New Roman" w:cstheme="minorHAnsi"/>
          <w:color w:val="000000" w:themeColor="text1"/>
          <w:spacing w:val="-4"/>
          <w:sz w:val="28"/>
          <w:szCs w:val="28"/>
          <w:lang w:eastAsia="ru-RU"/>
        </w:rPr>
      </w:pPr>
      <w:r w:rsidRPr="00170B0E">
        <w:rPr>
          <w:rFonts w:cstheme="minorHAnsi"/>
          <w:color w:val="000000"/>
          <w:sz w:val="28"/>
          <w:szCs w:val="28"/>
        </w:rPr>
        <w:t>Наблюдатель</w:t>
      </w:r>
    </w:p>
    <w:p w:rsidR="00884339" w:rsidRPr="00170B0E" w:rsidRDefault="00884339" w:rsidP="00884339">
      <w:pPr>
        <w:shd w:val="clear" w:color="auto" w:fill="FFFFFF"/>
        <w:spacing w:after="240" w:line="240" w:lineRule="auto"/>
        <w:jc w:val="both"/>
        <w:rPr>
          <w:rFonts w:cstheme="minorHAnsi"/>
          <w:color w:val="202122"/>
          <w:sz w:val="28"/>
          <w:szCs w:val="28"/>
          <w:shd w:val="clear" w:color="auto" w:fill="F8F9FA"/>
        </w:rPr>
      </w:pPr>
      <w:r w:rsidRPr="00170B0E">
        <w:rPr>
          <w:rFonts w:cstheme="minorHAnsi"/>
          <w:color w:val="202122"/>
          <w:sz w:val="28"/>
          <w:szCs w:val="28"/>
          <w:shd w:val="clear" w:color="auto" w:fill="F8F9FA"/>
        </w:rPr>
        <w:lastRenderedPageBreak/>
        <w:t>Объект внешне выражает некоторое поведение, но в реальности передаёт ответственность за выполнение этого поведения связанному объекту.</w:t>
      </w:r>
    </w:p>
    <w:p w:rsidR="00884339" w:rsidRPr="00170B0E" w:rsidRDefault="00884339" w:rsidP="00884339">
      <w:pPr>
        <w:shd w:val="clear" w:color="auto" w:fill="FFFFFF"/>
        <w:spacing w:after="240" w:line="240" w:lineRule="auto"/>
        <w:jc w:val="both"/>
        <w:rPr>
          <w:rFonts w:cstheme="minorHAnsi"/>
          <w:color w:val="202122"/>
          <w:sz w:val="28"/>
          <w:szCs w:val="28"/>
          <w:shd w:val="clear" w:color="auto" w:fill="F8F9FA"/>
        </w:rPr>
      </w:pPr>
      <w:r w:rsidRPr="00170B0E">
        <w:rPr>
          <w:rFonts w:cstheme="minorHAnsi"/>
          <w:color w:val="202122"/>
          <w:sz w:val="28"/>
          <w:szCs w:val="28"/>
          <w:shd w:val="clear" w:color="auto" w:fill="F8F9FA"/>
        </w:rPr>
        <w:t>Гарантирует, что каждый модуль компьютерной программы имеет только одну обязанность и исполняет её с минимумом побочных эффектов на другие части программы.</w:t>
      </w:r>
    </w:p>
    <w:p w:rsidR="00884339" w:rsidRPr="00170B0E" w:rsidRDefault="00884339" w:rsidP="00884339">
      <w:pPr>
        <w:shd w:val="clear" w:color="auto" w:fill="FFFFFF"/>
        <w:spacing w:after="240" w:line="240" w:lineRule="auto"/>
        <w:jc w:val="both"/>
        <w:rPr>
          <w:rFonts w:cstheme="minorHAnsi"/>
          <w:color w:val="202122"/>
          <w:sz w:val="28"/>
          <w:szCs w:val="28"/>
          <w:shd w:val="clear" w:color="auto" w:fill="F8F9FA"/>
        </w:rPr>
      </w:pPr>
      <w:r w:rsidRPr="00170B0E">
        <w:rPr>
          <w:rFonts w:cstheme="minorHAnsi"/>
          <w:color w:val="202122"/>
          <w:sz w:val="28"/>
          <w:szCs w:val="28"/>
          <w:shd w:val="clear" w:color="auto" w:fill="F8F9FA"/>
        </w:rPr>
        <w:t>Общий метод для структурирования компьютерных программ для того, чтобы их было проще понять.</w:t>
      </w:r>
    </w:p>
    <w:p w:rsidR="00884339" w:rsidRPr="00170B0E" w:rsidRDefault="00884339" w:rsidP="00884339">
      <w:pPr>
        <w:shd w:val="clear" w:color="auto" w:fill="FFFFFF"/>
        <w:spacing w:after="240" w:line="240" w:lineRule="auto"/>
        <w:jc w:val="both"/>
        <w:rPr>
          <w:rFonts w:cstheme="minorHAnsi"/>
          <w:color w:val="202122"/>
          <w:sz w:val="28"/>
          <w:szCs w:val="28"/>
          <w:shd w:val="clear" w:color="auto" w:fill="F8F9FA"/>
        </w:rPr>
      </w:pPr>
      <w:r w:rsidRPr="00170B0E">
        <w:rPr>
          <w:rFonts w:cstheme="minorHAnsi"/>
          <w:color w:val="202122"/>
          <w:sz w:val="28"/>
          <w:szCs w:val="28"/>
          <w:shd w:val="clear" w:color="auto" w:fill="F8F9FA"/>
        </w:rPr>
        <w:t>Класс, который представляет собой интерфейс для создания компонентов системы.</w:t>
      </w:r>
    </w:p>
    <w:p w:rsidR="00884339" w:rsidRPr="00170B0E" w:rsidRDefault="00884339" w:rsidP="00884339">
      <w:pPr>
        <w:shd w:val="clear" w:color="auto" w:fill="FFFFFF"/>
        <w:spacing w:after="240" w:line="240" w:lineRule="auto"/>
        <w:jc w:val="both"/>
        <w:rPr>
          <w:rFonts w:cstheme="minorHAnsi"/>
          <w:color w:val="202122"/>
          <w:sz w:val="28"/>
          <w:szCs w:val="28"/>
          <w:shd w:val="clear" w:color="auto" w:fill="F8F9FA"/>
        </w:rPr>
      </w:pPr>
      <w:r w:rsidRPr="00170B0E">
        <w:rPr>
          <w:rFonts w:cstheme="minorHAnsi"/>
          <w:color w:val="202122"/>
          <w:sz w:val="28"/>
          <w:szCs w:val="28"/>
          <w:shd w:val="clear" w:color="auto" w:fill="F8F9FA"/>
        </w:rPr>
        <w:t>Класс, который представляет собой интерфейс для создания сложного объекта.</w:t>
      </w:r>
    </w:p>
    <w:p w:rsidR="00884339" w:rsidRPr="00170B0E" w:rsidRDefault="00884339" w:rsidP="00884339">
      <w:pPr>
        <w:shd w:val="clear" w:color="auto" w:fill="FFFFFF"/>
        <w:spacing w:after="240" w:line="240" w:lineRule="auto"/>
        <w:jc w:val="both"/>
        <w:rPr>
          <w:rFonts w:cstheme="minorHAnsi"/>
          <w:color w:val="202122"/>
          <w:sz w:val="28"/>
          <w:szCs w:val="28"/>
          <w:shd w:val="clear" w:color="auto" w:fill="F8F9FA"/>
        </w:rPr>
      </w:pPr>
      <w:r w:rsidRPr="00170B0E">
        <w:rPr>
          <w:rFonts w:cstheme="minorHAnsi"/>
          <w:color w:val="202122"/>
          <w:sz w:val="28"/>
          <w:szCs w:val="28"/>
          <w:shd w:val="clear" w:color="auto" w:fill="F8F9FA"/>
        </w:rPr>
        <w:t xml:space="preserve">Определяет интерфейс для создания объекта, но оставляет подклассам решение о том, какой класс </w:t>
      </w:r>
      <w:proofErr w:type="spellStart"/>
      <w:r w:rsidRPr="00170B0E">
        <w:rPr>
          <w:rFonts w:cstheme="minorHAnsi"/>
          <w:color w:val="202122"/>
          <w:sz w:val="28"/>
          <w:szCs w:val="28"/>
          <w:shd w:val="clear" w:color="auto" w:fill="F8F9FA"/>
        </w:rPr>
        <w:t>инстанцировать</w:t>
      </w:r>
      <w:proofErr w:type="spellEnd"/>
      <w:r w:rsidRPr="00170B0E">
        <w:rPr>
          <w:rFonts w:cstheme="minorHAnsi"/>
          <w:color w:val="202122"/>
          <w:sz w:val="28"/>
          <w:szCs w:val="28"/>
          <w:shd w:val="clear" w:color="auto" w:fill="F8F9FA"/>
        </w:rPr>
        <w:t>.</w:t>
      </w:r>
    </w:p>
    <w:p w:rsidR="00884339" w:rsidRPr="00170B0E" w:rsidRDefault="00884339" w:rsidP="00884339">
      <w:pPr>
        <w:shd w:val="clear" w:color="auto" w:fill="FFFFFF"/>
        <w:spacing w:after="240" w:line="240" w:lineRule="auto"/>
        <w:jc w:val="both"/>
        <w:rPr>
          <w:rFonts w:cstheme="minorHAnsi"/>
          <w:color w:val="202122"/>
          <w:sz w:val="28"/>
          <w:szCs w:val="28"/>
          <w:shd w:val="clear" w:color="auto" w:fill="F8F9FA"/>
        </w:rPr>
      </w:pPr>
      <w:r w:rsidRPr="00170B0E">
        <w:rPr>
          <w:rFonts w:cstheme="minorHAnsi"/>
          <w:color w:val="202122"/>
          <w:sz w:val="28"/>
          <w:szCs w:val="28"/>
          <w:shd w:val="clear" w:color="auto" w:fill="F8F9FA"/>
        </w:rPr>
        <w:t>Определяет интерфейс создания объекта через клонирование другого объекта вместо создания через конструктора.</w:t>
      </w:r>
    </w:p>
    <w:p w:rsidR="00884339" w:rsidRPr="00170B0E" w:rsidRDefault="00884339" w:rsidP="00884339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000000" w:themeColor="text1"/>
          <w:spacing w:val="-4"/>
          <w:sz w:val="28"/>
          <w:szCs w:val="28"/>
          <w:lang w:eastAsia="ru-RU"/>
        </w:rPr>
      </w:pPr>
      <w:r w:rsidRPr="00170B0E">
        <w:rPr>
          <w:rFonts w:cstheme="minorHAnsi"/>
          <w:color w:val="202122"/>
          <w:sz w:val="28"/>
          <w:szCs w:val="28"/>
          <w:shd w:val="clear" w:color="auto" w:fill="F8F9FA"/>
        </w:rPr>
        <w:t>Определяет зависимость типа «один ко многим» между объектами таким образом, что при изменении состояния одного объекта все зависящие от него оповещаются об этом событии.</w:t>
      </w:r>
    </w:p>
    <w:p w:rsidR="00FB068A" w:rsidRPr="00170B0E" w:rsidRDefault="00FB068A" w:rsidP="00FB068A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</w:p>
    <w:sectPr w:rsidR="00FB068A" w:rsidRPr="00170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363F9"/>
    <w:multiLevelType w:val="hybridMultilevel"/>
    <w:tmpl w:val="0DC83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A0566"/>
    <w:multiLevelType w:val="multilevel"/>
    <w:tmpl w:val="73CC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BB18D6"/>
    <w:multiLevelType w:val="hybridMultilevel"/>
    <w:tmpl w:val="975AE340"/>
    <w:lvl w:ilvl="0" w:tplc="1916E22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C0C0C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3746B"/>
    <w:multiLevelType w:val="hybridMultilevel"/>
    <w:tmpl w:val="1CD21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E49CB"/>
    <w:multiLevelType w:val="multilevel"/>
    <w:tmpl w:val="8BF6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DAC"/>
    <w:rsid w:val="000C6A17"/>
    <w:rsid w:val="00170B0E"/>
    <w:rsid w:val="00307BED"/>
    <w:rsid w:val="00395E33"/>
    <w:rsid w:val="00403946"/>
    <w:rsid w:val="00700E04"/>
    <w:rsid w:val="00775389"/>
    <w:rsid w:val="00884339"/>
    <w:rsid w:val="008A6293"/>
    <w:rsid w:val="00A35DAC"/>
    <w:rsid w:val="00C75586"/>
    <w:rsid w:val="00D907E0"/>
    <w:rsid w:val="00EA1FEA"/>
    <w:rsid w:val="00EB6A39"/>
    <w:rsid w:val="00FB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9F85"/>
  <w15:chartTrackingRefBased/>
  <w15:docId w15:val="{39DCDF1D-373B-4C70-A972-B0ECDCB3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E04"/>
    <w:pPr>
      <w:spacing w:line="254" w:lineRule="auto"/>
    </w:pPr>
  </w:style>
  <w:style w:type="paragraph" w:styleId="4">
    <w:name w:val="heading 4"/>
    <w:basedOn w:val="a"/>
    <w:link w:val="40"/>
    <w:uiPriority w:val="9"/>
    <w:qFormat/>
    <w:rsid w:val="00FB06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FB068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00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B068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FB068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FB068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75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9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7533\Documents\&#1053;&#1072;&#1089;&#1090;&#1088;&#1072;&#1080;&#1074;&#1072;&#1077;&#1084;&#1099;&#1077;%20&#1096;&#1072;&#1073;&#1083;&#1086;&#1085;&#1099;%20Office\&#1096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175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5</cp:revision>
  <dcterms:created xsi:type="dcterms:W3CDTF">2022-11-30T05:27:00Z</dcterms:created>
  <dcterms:modified xsi:type="dcterms:W3CDTF">2022-12-16T07:39:00Z</dcterms:modified>
</cp:coreProperties>
</file>