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9A7" w:rsidRPr="00CB1E93" w:rsidRDefault="009F3FDB" w:rsidP="00C51692">
      <w:pPr>
        <w:pStyle w:val="Heading1"/>
        <w:rPr>
          <w:rFonts w:ascii="Times New Roman" w:hAnsi="Times New Roman" w:cs="Times New Roman"/>
          <w:color w:val="auto"/>
        </w:rPr>
      </w:pPr>
      <w:r w:rsidRPr="00CB1E93">
        <w:rPr>
          <w:rFonts w:ascii="Times New Roman" w:hAnsi="Times New Roman" w:cs="Times New Roman"/>
          <w:color w:val="auto"/>
        </w:rPr>
        <w:t>ECE 595</w:t>
      </w:r>
      <w:r w:rsidRPr="00CB1E93">
        <w:rPr>
          <w:rFonts w:ascii="Times New Roman" w:hAnsi="Times New Roman" w:cs="Times New Roman"/>
          <w:color w:val="auto"/>
        </w:rPr>
        <w:tab/>
      </w:r>
      <w:r w:rsidRPr="00CB1E93">
        <w:rPr>
          <w:rFonts w:ascii="Times New Roman" w:hAnsi="Times New Roman" w:cs="Times New Roman"/>
          <w:color w:val="auto"/>
        </w:rPr>
        <w:tab/>
      </w:r>
      <w:r w:rsidRPr="00CB1E93">
        <w:rPr>
          <w:rFonts w:ascii="Times New Roman" w:hAnsi="Times New Roman" w:cs="Times New Roman"/>
          <w:color w:val="auto"/>
        </w:rPr>
        <w:tab/>
      </w:r>
      <w:r w:rsidR="00B1751A" w:rsidRPr="00CB1E93">
        <w:rPr>
          <w:rFonts w:ascii="Times New Roman" w:hAnsi="Times New Roman" w:cs="Times New Roman"/>
          <w:color w:val="auto"/>
        </w:rPr>
        <w:tab/>
      </w:r>
      <w:r w:rsidRPr="00CB1E93">
        <w:rPr>
          <w:rFonts w:ascii="Times New Roman" w:hAnsi="Times New Roman" w:cs="Times New Roman"/>
          <w:color w:val="auto"/>
        </w:rPr>
        <w:t>Homework 6</w:t>
      </w:r>
      <w:r w:rsidRPr="00CB1E93">
        <w:rPr>
          <w:rFonts w:ascii="Times New Roman" w:hAnsi="Times New Roman" w:cs="Times New Roman"/>
          <w:color w:val="auto"/>
        </w:rPr>
        <w:tab/>
      </w:r>
      <w:r w:rsidRPr="00CB1E93">
        <w:rPr>
          <w:rFonts w:ascii="Times New Roman" w:hAnsi="Times New Roman" w:cs="Times New Roman"/>
          <w:color w:val="auto"/>
        </w:rPr>
        <w:tab/>
        <w:t xml:space="preserve">Due: </w:t>
      </w:r>
      <w:r w:rsidR="00CF4CE7" w:rsidRPr="00CB1E93">
        <w:rPr>
          <w:rFonts w:ascii="Times New Roman" w:hAnsi="Times New Roman" w:cs="Times New Roman"/>
          <w:color w:val="auto"/>
        </w:rPr>
        <w:t>April</w:t>
      </w:r>
      <w:r w:rsidRPr="00CB1E93">
        <w:rPr>
          <w:rFonts w:ascii="Times New Roman" w:hAnsi="Times New Roman" w:cs="Times New Roman"/>
          <w:color w:val="auto"/>
        </w:rPr>
        <w:t xml:space="preserve"> </w:t>
      </w:r>
      <w:r w:rsidR="00CF4CE7" w:rsidRPr="00CB1E93">
        <w:rPr>
          <w:rFonts w:ascii="Times New Roman" w:hAnsi="Times New Roman" w:cs="Times New Roman"/>
          <w:color w:val="auto"/>
        </w:rPr>
        <w:t>3</w:t>
      </w:r>
      <w:r w:rsidRPr="00CB1E93">
        <w:rPr>
          <w:rFonts w:ascii="Times New Roman" w:hAnsi="Times New Roman" w:cs="Times New Roman"/>
          <w:color w:val="auto"/>
        </w:rPr>
        <w:t xml:space="preserve">, </w:t>
      </w:r>
      <w:r w:rsidR="00153262">
        <w:rPr>
          <w:rFonts w:ascii="Times New Roman" w:hAnsi="Times New Roman" w:cs="Times New Roman"/>
          <w:color w:val="auto"/>
        </w:rPr>
        <w:t>6</w:t>
      </w:r>
      <w:r w:rsidRPr="00CB1E93">
        <w:rPr>
          <w:rFonts w:ascii="Times New Roman" w:hAnsi="Times New Roman" w:cs="Times New Roman"/>
          <w:color w:val="auto"/>
        </w:rPr>
        <w:t xml:space="preserve"> PM</w:t>
      </w:r>
    </w:p>
    <w:p w:rsidR="009F3FDB" w:rsidRDefault="009F3FDB"/>
    <w:p w:rsidR="009F3FDB" w:rsidRDefault="009F3FDB"/>
    <w:p w:rsidR="00C321DD" w:rsidRDefault="00C321DD" w:rsidP="00C321DD">
      <w:pPr>
        <w:pStyle w:val="ListParagraph"/>
        <w:numPr>
          <w:ilvl w:val="0"/>
          <w:numId w:val="4"/>
        </w:numPr>
      </w:pPr>
      <w:r>
        <w:t>Consider the two-class problem with the training examples and targets as given</w:t>
      </w:r>
      <w:proofErr w:type="gramStart"/>
      <w:r>
        <w:t xml:space="preserve">: </w:t>
      </w:r>
      <w:r w:rsidRPr="00C321DD">
        <w:rPr>
          <w:position w:val="-10"/>
        </w:rPr>
        <w:object w:dxaOrig="17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18pt" o:ole="">
            <v:imagedata r:id="rId6" o:title=""/>
          </v:shape>
          <o:OLEObject Type="Embed" ProgID="Equation.DSMT4" ShapeID="_x0000_i1025" DrawAspect="Content" ObjectID="_1615187298" r:id="rId7"/>
        </w:object>
      </w:r>
      <w:r>
        <w:t xml:space="preserve"> , </w:t>
      </w:r>
      <w:r w:rsidR="00E322C2" w:rsidRPr="00C321DD">
        <w:rPr>
          <w:position w:val="-10"/>
        </w:rPr>
        <w:object w:dxaOrig="2140" w:dyaOrig="360">
          <v:shape id="_x0000_i1026" type="#_x0000_t75" style="width:106.5pt;height:18pt" o:ole="">
            <v:imagedata r:id="rId8" o:title=""/>
          </v:shape>
          <o:OLEObject Type="Embed" ProgID="Equation.DSMT4" ShapeID="_x0000_i1026" DrawAspect="Content" ObjectID="_1615187299" r:id="rId9"/>
        </w:object>
      </w:r>
      <w:r>
        <w:t>.  These example patterns occur with equal probability of 0.5 each.  (a) Calculate the quadratic cost function</w:t>
      </w:r>
      <w:proofErr w:type="gramStart"/>
      <w:r>
        <w:t xml:space="preserve">, </w:t>
      </w:r>
      <w:proofErr w:type="gramEnd"/>
      <w:r w:rsidR="002A6DB0" w:rsidRPr="00C321DD">
        <w:rPr>
          <w:position w:val="-10"/>
        </w:rPr>
        <w:object w:dxaOrig="2580" w:dyaOrig="360">
          <v:shape id="_x0000_i1027" type="#_x0000_t75" style="width:129pt;height:18pt" o:ole="">
            <v:imagedata r:id="rId10" o:title=""/>
          </v:shape>
          <o:OLEObject Type="Embed" ProgID="Equation.DSMT4" ShapeID="_x0000_i1027" DrawAspect="Content" ObjectID="_1615187300" r:id="rId11"/>
        </w:object>
      </w:r>
      <w:r>
        <w:t xml:space="preserve">, where the </w:t>
      </w:r>
      <w:r w:rsidRPr="00153262">
        <w:rPr>
          <w:b/>
        </w:rPr>
        <w:t xml:space="preserve">expected values </w:t>
      </w:r>
      <w:r w:rsidR="002A6DB0">
        <w:t xml:space="preserve">for the cross correlation matrix and vector </w:t>
      </w:r>
      <w:r>
        <w:t xml:space="preserve">are calculated using the discrete probability values as </w:t>
      </w:r>
      <w:r w:rsidRPr="00C321DD">
        <w:rPr>
          <w:position w:val="-28"/>
        </w:rPr>
        <w:object w:dxaOrig="1540" w:dyaOrig="680">
          <v:shape id="_x0000_i1028" type="#_x0000_t75" style="width:77pt;height:34pt" o:ole="">
            <v:imagedata r:id="rId12" o:title=""/>
          </v:shape>
          <o:OLEObject Type="Embed" ProgID="Equation.DSMT4" ShapeID="_x0000_i1028" DrawAspect="Content" ObjectID="_1615187301" r:id="rId13"/>
        </w:object>
      </w:r>
      <w:r w:rsidR="002A6DB0">
        <w:t xml:space="preserve"> with </w:t>
      </w:r>
      <w:r w:rsidR="002A6DB0" w:rsidRPr="002A6DB0">
        <w:rPr>
          <w:i/>
        </w:rPr>
        <w:t>p</w:t>
      </w:r>
      <w:r w:rsidR="002A6DB0" w:rsidRPr="002A6DB0">
        <w:rPr>
          <w:i/>
          <w:vertAlign w:val="subscript"/>
        </w:rPr>
        <w:t>i</w:t>
      </w:r>
      <w:r w:rsidR="002A6DB0">
        <w:t xml:space="preserve"> = the probability of occurrence of </w:t>
      </w:r>
      <w:r w:rsidR="002A6DB0" w:rsidRPr="002A6DB0">
        <w:rPr>
          <w:position w:val="-4"/>
        </w:rPr>
        <w:object w:dxaOrig="360" w:dyaOrig="300">
          <v:shape id="_x0000_i1029" type="#_x0000_t75" style="width:18pt;height:15pt" o:ole="">
            <v:imagedata r:id="rId14" o:title=""/>
          </v:shape>
          <o:OLEObject Type="Embed" ProgID="Equation.DSMT4" ShapeID="_x0000_i1029" DrawAspect="Content" ObjectID="_1615187302" r:id="rId15"/>
        </w:object>
      </w:r>
      <w:r w:rsidR="002A6DB0">
        <w:t xml:space="preserve">.  </w:t>
      </w:r>
      <w:r w:rsidR="00153262">
        <w:t xml:space="preserve">(Recall the definitions of </w:t>
      </w:r>
      <w:r w:rsidR="00153262" w:rsidRPr="00153262">
        <w:rPr>
          <w:position w:val="-4"/>
        </w:rPr>
        <w:object w:dxaOrig="260" w:dyaOrig="260">
          <v:shape id="_x0000_i1046" type="#_x0000_t75" style="width:13pt;height:12.5pt" o:ole="">
            <v:imagedata r:id="rId16" o:title=""/>
          </v:shape>
          <o:OLEObject Type="Embed" ProgID="Equation.DSMT4" ShapeID="_x0000_i1046" DrawAspect="Content" ObjectID="_1615187303" r:id="rId17"/>
        </w:object>
      </w:r>
      <w:r w:rsidR="00153262">
        <w:t>and</w:t>
      </w:r>
      <w:r w:rsidR="00153262" w:rsidRPr="00153262">
        <w:rPr>
          <w:position w:val="-4"/>
        </w:rPr>
        <w:object w:dxaOrig="200" w:dyaOrig="260">
          <v:shape id="_x0000_i1047" type="#_x0000_t75" style="width:10pt;height:12.5pt" o:ole="">
            <v:imagedata r:id="rId18" o:title=""/>
          </v:shape>
          <o:OLEObject Type="Embed" ProgID="Equation.DSMT4" ShapeID="_x0000_i1047" DrawAspect="Content" ObjectID="_1615187304" r:id="rId19"/>
        </w:object>
      </w:r>
      <w:r w:rsidR="00153262">
        <w:t xml:space="preserve"> ).  </w:t>
      </w:r>
      <w:r w:rsidR="002A6DB0">
        <w:t>For example</w:t>
      </w:r>
      <w:proofErr w:type="gramStart"/>
      <w:r w:rsidR="002A6DB0">
        <w:t xml:space="preserve">, </w:t>
      </w:r>
      <w:proofErr w:type="gramEnd"/>
      <w:r w:rsidR="002A6DB0" w:rsidRPr="002A6DB0">
        <w:rPr>
          <w:position w:val="-10"/>
        </w:rPr>
        <w:object w:dxaOrig="3100" w:dyaOrig="360">
          <v:shape id="_x0000_i1030" type="#_x0000_t75" style="width:155.5pt;height:18pt" o:ole="">
            <v:imagedata r:id="rId20" o:title=""/>
          </v:shape>
          <o:OLEObject Type="Embed" ProgID="Equation.DSMT4" ShapeID="_x0000_i1030" DrawAspect="Content" ObjectID="_1615187305" r:id="rId21"/>
        </w:object>
      </w:r>
      <w:r w:rsidR="002A6DB0">
        <w:t xml:space="preserve">.  Do not use any bias </w:t>
      </w:r>
      <w:r w:rsidR="002A6DB0" w:rsidRPr="002A6DB0">
        <w:rPr>
          <w:i/>
        </w:rPr>
        <w:t>x</w:t>
      </w:r>
      <w:r w:rsidR="002A6DB0" w:rsidRPr="002A6DB0">
        <w:rPr>
          <w:i/>
          <w:vertAlign w:val="subscript"/>
        </w:rPr>
        <w:t>0</w:t>
      </w:r>
      <w:r w:rsidR="002A6DB0">
        <w:t xml:space="preserve"> or </w:t>
      </w:r>
      <w:r w:rsidR="00EC2132">
        <w:rPr>
          <w:rFonts w:cs="Times New Roman"/>
        </w:rPr>
        <w:t>θ</w:t>
      </w:r>
      <w:r w:rsidR="00EC2132" w:rsidRPr="00EC2132">
        <w:rPr>
          <w:vertAlign w:val="subscript"/>
        </w:rPr>
        <w:t>0</w:t>
      </w:r>
      <w:r w:rsidR="00EC2132">
        <w:t>.</w:t>
      </w:r>
      <w:r w:rsidR="002A6DB0">
        <w:t xml:space="preserve"> (b) From (a), obtain the optimal weight </w:t>
      </w:r>
      <w:proofErr w:type="gramStart"/>
      <w:r w:rsidR="002A6DB0">
        <w:t xml:space="preserve">vector </w:t>
      </w:r>
      <w:proofErr w:type="gramEnd"/>
      <w:r w:rsidR="002A6DB0" w:rsidRPr="002A6DB0">
        <w:rPr>
          <w:position w:val="-6"/>
        </w:rPr>
        <w:object w:dxaOrig="1060" w:dyaOrig="320">
          <v:shape id="_x0000_i1031" type="#_x0000_t75" style="width:53.5pt;height:15.5pt" o:ole="">
            <v:imagedata r:id="rId22" o:title=""/>
          </v:shape>
          <o:OLEObject Type="Embed" ProgID="Equation.DSMT4" ShapeID="_x0000_i1031" DrawAspect="Content" ObjectID="_1615187306" r:id="rId23"/>
        </w:object>
      </w:r>
      <w:r w:rsidR="002A6DB0">
        <w:t>.</w:t>
      </w:r>
      <w:r w:rsidR="00EC2132">
        <w:t xml:space="preserve">  (c) From the hessian, what is the </w:t>
      </w:r>
      <w:r w:rsidR="00153262">
        <w:t xml:space="preserve">maximum </w:t>
      </w:r>
      <w:r w:rsidR="00EC2132">
        <w:t>learning rate for iterative implementation of the LMS algorithm?</w:t>
      </w:r>
    </w:p>
    <w:p w:rsidR="00EC2132" w:rsidRDefault="00EC2132" w:rsidP="00EC2132"/>
    <w:p w:rsidR="00EC2132" w:rsidRDefault="00EC2132" w:rsidP="00EC2132">
      <w:pPr>
        <w:pStyle w:val="ListParagraph"/>
        <w:numPr>
          <w:ilvl w:val="0"/>
          <w:numId w:val="4"/>
        </w:numPr>
      </w:pPr>
      <w:r>
        <w:t>For the two-class problem of (1)</w:t>
      </w:r>
      <w:r w:rsidR="00153262">
        <w:t xml:space="preserve"> above</w:t>
      </w:r>
      <w:bookmarkStart w:id="0" w:name="_GoBack"/>
      <w:bookmarkEnd w:id="0"/>
      <w:r>
        <w:t xml:space="preserve">, implement the LMS algorithm in MATLAB with </w:t>
      </w:r>
      <w:r>
        <w:rPr>
          <w:rFonts w:cs="Times New Roman"/>
        </w:rPr>
        <w:t>α</w:t>
      </w:r>
      <w:r>
        <w:t xml:space="preserve"> = 0.2 and </w:t>
      </w:r>
      <w:proofErr w:type="gramStart"/>
      <w:r>
        <w:t xml:space="preserve">initial </w:t>
      </w:r>
      <w:proofErr w:type="gramEnd"/>
      <w:r w:rsidRPr="00EC2132">
        <w:rPr>
          <w:position w:val="-30"/>
        </w:rPr>
        <w:object w:dxaOrig="840" w:dyaOrig="720">
          <v:shape id="_x0000_i1032" type="#_x0000_t75" style="width:42pt;height:36pt" o:ole="">
            <v:imagedata r:id="rId24" o:title=""/>
          </v:shape>
          <o:OLEObject Type="Embed" ProgID="Equation.DSMT4" ShapeID="_x0000_i1032" DrawAspect="Content" ObjectID="_1615187307" r:id="rId25"/>
        </w:object>
      </w:r>
      <w:r>
        <w:t>. (a)  How</w:t>
      </w:r>
      <w:r w:rsidR="00F97049">
        <w:t xml:space="preserve"> many</w:t>
      </w:r>
      <w:r>
        <w:t xml:space="preserve"> iterations did your code take to converge? (b) What are the theta values?  (c) Show a plot of the decision boundary and the example </w:t>
      </w:r>
      <w:r w:rsidR="00F97049">
        <w:t xml:space="preserve">(training) </w:t>
      </w:r>
      <w:r>
        <w:t>pattern vectors.</w:t>
      </w:r>
    </w:p>
    <w:p w:rsidR="00C321DD" w:rsidRDefault="00C321DD"/>
    <w:p w:rsidR="009F3FDB" w:rsidRDefault="009F3FDB"/>
    <w:p w:rsidR="009F3FDB" w:rsidRPr="00EC2132" w:rsidRDefault="009F3FDB" w:rsidP="00EC2132">
      <w:pPr>
        <w:pStyle w:val="ListParagraph"/>
        <w:numPr>
          <w:ilvl w:val="0"/>
          <w:numId w:val="4"/>
        </w:numPr>
        <w:tabs>
          <w:tab w:val="left" w:pos="7880"/>
        </w:tabs>
        <w:rPr>
          <w:rFonts w:cs="Times New Roman"/>
          <w:szCs w:val="24"/>
        </w:rPr>
      </w:pPr>
      <w:r w:rsidRPr="00EC2132">
        <w:rPr>
          <w:rFonts w:cs="Times New Roman"/>
        </w:rPr>
        <w:t>A four-class problem has the following inputs.</w:t>
      </w:r>
    </w:p>
    <w:p w:rsidR="006A7261" w:rsidRDefault="006A7261" w:rsidP="002038AD">
      <w:pPr>
        <w:pStyle w:val="ListParagraph"/>
        <w:ind w:left="288"/>
        <w:jc w:val="both"/>
        <w:rPr>
          <w:rFonts w:cs="Times New Roman"/>
        </w:rPr>
      </w:pPr>
      <w:r>
        <w:rPr>
          <w:rFonts w:cs="Times New Roman"/>
        </w:rPr>
        <w:t xml:space="preserve">Class 1: </w:t>
      </w:r>
      <w:r w:rsidRPr="00881949">
        <w:rPr>
          <w:rFonts w:cs="Times New Roman"/>
          <w:position w:val="-30"/>
        </w:rPr>
        <w:object w:dxaOrig="360" w:dyaOrig="720">
          <v:shape id="_x0000_i1033" type="#_x0000_t75" style="width:18pt;height:36pt" o:ole="">
            <v:imagedata r:id="rId26" o:title=""/>
          </v:shape>
          <o:OLEObject Type="Embed" ProgID="Equation.DSMT4" ShapeID="_x0000_i1033" DrawAspect="Content" ObjectID="_1615187308" r:id="rId27"/>
        </w:object>
      </w:r>
      <w:r>
        <w:rPr>
          <w:rFonts w:cs="Times New Roman"/>
        </w:rPr>
        <w:t xml:space="preserve">,  </w:t>
      </w:r>
      <w:r w:rsidRPr="00881949">
        <w:rPr>
          <w:rFonts w:cs="Times New Roman"/>
          <w:position w:val="-30"/>
        </w:rPr>
        <w:object w:dxaOrig="420" w:dyaOrig="720">
          <v:shape id="_x0000_i1034" type="#_x0000_t75" style="width:21pt;height:36pt" o:ole="">
            <v:imagedata r:id="rId28" o:title=""/>
          </v:shape>
          <o:OLEObject Type="Embed" ProgID="Equation.DSMT4" ShapeID="_x0000_i1034" DrawAspect="Content" ObjectID="_1615187309" r:id="rId29"/>
        </w:object>
      </w:r>
      <w:r>
        <w:rPr>
          <w:rFonts w:cs="Times New Roman"/>
        </w:rPr>
        <w:t xml:space="preserve">; Class 2: </w:t>
      </w:r>
      <w:r w:rsidRPr="00881949">
        <w:rPr>
          <w:rFonts w:cs="Times New Roman"/>
          <w:position w:val="-30"/>
        </w:rPr>
        <w:object w:dxaOrig="520" w:dyaOrig="720">
          <v:shape id="_x0000_i1035" type="#_x0000_t75" style="width:26.5pt;height:36pt" o:ole="">
            <v:imagedata r:id="rId30" o:title=""/>
          </v:shape>
          <o:OLEObject Type="Embed" ProgID="Equation.DSMT4" ShapeID="_x0000_i1035" DrawAspect="Content" ObjectID="_1615187310" r:id="rId31"/>
        </w:object>
      </w:r>
      <w:r>
        <w:rPr>
          <w:rFonts w:cs="Times New Roman"/>
        </w:rPr>
        <w:t xml:space="preserve">,  </w:t>
      </w:r>
      <w:r w:rsidRPr="00881949">
        <w:rPr>
          <w:rFonts w:cs="Times New Roman"/>
          <w:position w:val="-30"/>
        </w:rPr>
        <w:object w:dxaOrig="420" w:dyaOrig="720">
          <v:shape id="_x0000_i1036" type="#_x0000_t75" style="width:21pt;height:36pt" o:ole="">
            <v:imagedata r:id="rId32" o:title=""/>
          </v:shape>
          <o:OLEObject Type="Embed" ProgID="Equation.DSMT4" ShapeID="_x0000_i1036" DrawAspect="Content" ObjectID="_1615187311" r:id="rId33"/>
        </w:object>
      </w:r>
      <w:r>
        <w:rPr>
          <w:rFonts w:cs="Times New Roman"/>
        </w:rPr>
        <w:t xml:space="preserve">; Class 3: </w:t>
      </w:r>
      <w:r w:rsidRPr="00881949">
        <w:rPr>
          <w:rFonts w:cs="Times New Roman"/>
          <w:position w:val="-30"/>
        </w:rPr>
        <w:object w:dxaOrig="520" w:dyaOrig="720">
          <v:shape id="_x0000_i1037" type="#_x0000_t75" style="width:26.5pt;height:36pt" o:ole="">
            <v:imagedata r:id="rId34" o:title=""/>
          </v:shape>
          <o:OLEObject Type="Embed" ProgID="Equation.DSMT4" ShapeID="_x0000_i1037" DrawAspect="Content" ObjectID="_1615187312" r:id="rId35"/>
        </w:object>
      </w:r>
      <w:r>
        <w:rPr>
          <w:rFonts w:cs="Times New Roman"/>
        </w:rPr>
        <w:t xml:space="preserve">,  </w:t>
      </w:r>
      <w:r w:rsidRPr="00881949">
        <w:rPr>
          <w:rFonts w:cs="Times New Roman"/>
          <w:position w:val="-30"/>
        </w:rPr>
        <w:object w:dxaOrig="540" w:dyaOrig="720">
          <v:shape id="_x0000_i1038" type="#_x0000_t75" style="width:27pt;height:36pt" o:ole="">
            <v:imagedata r:id="rId36" o:title=""/>
          </v:shape>
          <o:OLEObject Type="Embed" ProgID="Equation.DSMT4" ShapeID="_x0000_i1038" DrawAspect="Content" ObjectID="_1615187313" r:id="rId37"/>
        </w:object>
      </w:r>
      <w:r>
        <w:rPr>
          <w:rFonts w:cs="Times New Roman"/>
        </w:rPr>
        <w:t xml:space="preserve">; Class 4: </w:t>
      </w:r>
      <w:r w:rsidRPr="00881949">
        <w:rPr>
          <w:rFonts w:cs="Times New Roman"/>
          <w:position w:val="-30"/>
        </w:rPr>
        <w:object w:dxaOrig="520" w:dyaOrig="720">
          <v:shape id="_x0000_i1039" type="#_x0000_t75" style="width:26.5pt;height:36pt" o:ole="">
            <v:imagedata r:id="rId38" o:title=""/>
          </v:shape>
          <o:OLEObject Type="Embed" ProgID="Equation.DSMT4" ShapeID="_x0000_i1039" DrawAspect="Content" ObjectID="_1615187314" r:id="rId39"/>
        </w:object>
      </w:r>
      <w:r>
        <w:rPr>
          <w:rFonts w:cs="Times New Roman"/>
        </w:rPr>
        <w:t xml:space="preserve">,  </w:t>
      </w:r>
      <w:r w:rsidRPr="00881949">
        <w:rPr>
          <w:rFonts w:cs="Times New Roman"/>
          <w:position w:val="-30"/>
        </w:rPr>
        <w:object w:dxaOrig="540" w:dyaOrig="720">
          <v:shape id="_x0000_i1040" type="#_x0000_t75" style="width:27pt;height:36pt" o:ole="">
            <v:imagedata r:id="rId40" o:title=""/>
          </v:shape>
          <o:OLEObject Type="Embed" ProgID="Equation.DSMT4" ShapeID="_x0000_i1040" DrawAspect="Content" ObjectID="_1615187315" r:id="rId41"/>
        </w:object>
      </w:r>
      <w:r>
        <w:rPr>
          <w:rFonts w:cs="Times New Roman"/>
        </w:rPr>
        <w:t xml:space="preserve">;  </w:t>
      </w:r>
      <w:r w:rsidRPr="00951D1B">
        <w:rPr>
          <w:rFonts w:cs="Times New Roman"/>
        </w:rPr>
        <w:t xml:space="preserve">The output is coded as </w:t>
      </w:r>
      <w:r w:rsidRPr="00881949">
        <w:rPr>
          <w:position w:val="-30"/>
        </w:rPr>
        <w:object w:dxaOrig="520" w:dyaOrig="720">
          <v:shape id="_x0000_i1041" type="#_x0000_t75" style="width:26.5pt;height:36pt" o:ole="">
            <v:imagedata r:id="rId42" o:title=""/>
          </v:shape>
          <o:OLEObject Type="Embed" ProgID="Equation.DSMT4" ShapeID="_x0000_i1041" DrawAspect="Content" ObjectID="_1615187316" r:id="rId43"/>
        </w:object>
      </w:r>
      <w:r w:rsidRPr="00951D1B">
        <w:rPr>
          <w:rFonts w:cs="Times New Roman"/>
        </w:rPr>
        <w:t xml:space="preserve">, </w:t>
      </w:r>
      <w:r w:rsidRPr="00881949">
        <w:rPr>
          <w:position w:val="-30"/>
        </w:rPr>
        <w:object w:dxaOrig="520" w:dyaOrig="720">
          <v:shape id="_x0000_i1042" type="#_x0000_t75" style="width:26.5pt;height:36pt" o:ole="">
            <v:imagedata r:id="rId44" o:title=""/>
          </v:shape>
          <o:OLEObject Type="Embed" ProgID="Equation.DSMT4" ShapeID="_x0000_i1042" DrawAspect="Content" ObjectID="_1615187317" r:id="rId45"/>
        </w:object>
      </w:r>
      <w:r w:rsidRPr="00951D1B">
        <w:rPr>
          <w:rFonts w:cs="Times New Roman"/>
        </w:rPr>
        <w:t>,</w:t>
      </w:r>
      <w:r w:rsidRPr="00881949">
        <w:rPr>
          <w:position w:val="-30"/>
        </w:rPr>
        <w:object w:dxaOrig="520" w:dyaOrig="720">
          <v:shape id="_x0000_i1043" type="#_x0000_t75" style="width:26.5pt;height:36pt" o:ole="">
            <v:imagedata r:id="rId46" o:title=""/>
          </v:shape>
          <o:OLEObject Type="Embed" ProgID="Equation.DSMT4" ShapeID="_x0000_i1043" DrawAspect="Content" ObjectID="_1615187318" r:id="rId47"/>
        </w:object>
      </w:r>
      <w:r w:rsidRPr="00951D1B">
        <w:rPr>
          <w:rFonts w:cs="Times New Roman"/>
        </w:rPr>
        <w:t xml:space="preserve"> and </w:t>
      </w:r>
      <w:r w:rsidRPr="00881949">
        <w:rPr>
          <w:position w:val="-30"/>
        </w:rPr>
        <w:object w:dxaOrig="360" w:dyaOrig="720">
          <v:shape id="_x0000_i1044" type="#_x0000_t75" style="width:18pt;height:36pt" o:ole="">
            <v:imagedata r:id="rId48" o:title=""/>
          </v:shape>
          <o:OLEObject Type="Embed" ProgID="Equation.DSMT4" ShapeID="_x0000_i1044" DrawAspect="Content" ObjectID="_1615187319" r:id="rId49"/>
        </w:object>
      </w:r>
      <w:r>
        <w:rPr>
          <w:rFonts w:cs="Times New Roman"/>
        </w:rPr>
        <w:t xml:space="preserve"> for the classes</w:t>
      </w:r>
      <w:r w:rsidRPr="00951D1B">
        <w:rPr>
          <w:rFonts w:cs="Times New Roman"/>
        </w:rPr>
        <w:t xml:space="preserve"> 1, 2, 3 and 4, respectively.</w:t>
      </w:r>
      <w:r>
        <w:rPr>
          <w:rFonts w:cs="Times New Roman"/>
        </w:rPr>
        <w:t xml:space="preserve">  </w:t>
      </w:r>
    </w:p>
    <w:p w:rsidR="006A7261" w:rsidRDefault="006A7261" w:rsidP="002038AD">
      <w:pPr>
        <w:pStyle w:val="ListParagraph"/>
        <w:ind w:left="288"/>
        <w:jc w:val="both"/>
        <w:rPr>
          <w:rFonts w:cs="Times New Roman"/>
        </w:rPr>
      </w:pPr>
    </w:p>
    <w:p w:rsidR="00AE4B1C" w:rsidRDefault="009F3FDB" w:rsidP="002038AD">
      <w:pPr>
        <w:pStyle w:val="ListParagraph"/>
        <w:ind w:left="288"/>
        <w:jc w:val="both"/>
      </w:pPr>
      <w:r>
        <w:rPr>
          <w:rFonts w:cs="Times New Roman"/>
        </w:rPr>
        <w:t xml:space="preserve">Train an ADALINE network </w:t>
      </w:r>
      <w:r w:rsidR="006A7261">
        <w:rPr>
          <w:rFonts w:cs="Times New Roman"/>
        </w:rPr>
        <w:t>with two input neurons and two</w:t>
      </w:r>
      <w:r w:rsidR="00853DE1">
        <w:rPr>
          <w:rFonts w:cs="Times New Roman"/>
        </w:rPr>
        <w:t xml:space="preserve"> bias</w:t>
      </w:r>
      <w:r w:rsidR="006A7261">
        <w:rPr>
          <w:rFonts w:cs="Times New Roman"/>
        </w:rPr>
        <w:t>es</w:t>
      </w:r>
      <w:r w:rsidR="00853DE1">
        <w:rPr>
          <w:rFonts w:cs="Times New Roman"/>
        </w:rPr>
        <w:t xml:space="preserve"> and two output</w:t>
      </w:r>
      <w:r w:rsidR="006A7261">
        <w:rPr>
          <w:rFonts w:cs="Times New Roman"/>
        </w:rPr>
        <w:t>s</w:t>
      </w:r>
      <w:r w:rsidR="00853DE1">
        <w:rPr>
          <w:rFonts w:cs="Times New Roman"/>
        </w:rPr>
        <w:t xml:space="preserve"> </w:t>
      </w:r>
      <w:r>
        <w:rPr>
          <w:rFonts w:cs="Times New Roman"/>
        </w:rPr>
        <w:t xml:space="preserve">to classify the four classes </w:t>
      </w:r>
      <w:r w:rsidRPr="00951D1B">
        <w:rPr>
          <w:rFonts w:cs="Times New Roman"/>
        </w:rPr>
        <w:t>i.e., obtain the weights and biases for each of the two output values</w:t>
      </w:r>
      <w:r>
        <w:rPr>
          <w:rFonts w:cs="Times New Roman"/>
        </w:rPr>
        <w:t xml:space="preserve"> </w:t>
      </w:r>
      <w:r w:rsidR="00853DE1">
        <w:rPr>
          <w:rFonts w:cs="Times New Roman"/>
        </w:rPr>
        <w:t>of +1 or -1</w:t>
      </w:r>
      <w:r w:rsidRPr="00951D1B">
        <w:rPr>
          <w:rFonts w:cs="Times New Roman"/>
        </w:rPr>
        <w:t>.    Use MATLAB</w:t>
      </w:r>
      <w:r w:rsidR="00031CD7">
        <w:rPr>
          <w:rFonts w:cs="Times New Roman"/>
        </w:rPr>
        <w:t xml:space="preserve"> code</w:t>
      </w:r>
      <w:r w:rsidRPr="00951D1B">
        <w:rPr>
          <w:rFonts w:cs="Times New Roman"/>
        </w:rPr>
        <w:t xml:space="preserve"> in vectorized form</w:t>
      </w:r>
      <w:r w:rsidR="006A7261">
        <w:rPr>
          <w:rFonts w:cs="Times New Roman"/>
        </w:rPr>
        <w:t xml:space="preserve"> of the LMS algorithm</w:t>
      </w:r>
      <w:r w:rsidRPr="00951D1B">
        <w:rPr>
          <w:rFonts w:cs="Times New Roman"/>
        </w:rPr>
        <w:t xml:space="preserve"> to iteratively obtain the weights and biases</w:t>
      </w:r>
      <w:r>
        <w:rPr>
          <w:rFonts w:cs="Times New Roman"/>
        </w:rPr>
        <w:t xml:space="preserve"> with initial weights (parameters) </w:t>
      </w:r>
      <w:r w:rsidR="006A7261">
        <w:rPr>
          <w:rFonts w:cs="Times New Roman"/>
        </w:rPr>
        <w:t>including the biase</w:t>
      </w:r>
      <w:r w:rsidR="00853DE1">
        <w:rPr>
          <w:rFonts w:cs="Times New Roman"/>
        </w:rPr>
        <w:t xml:space="preserve">s </w:t>
      </w:r>
      <w:r>
        <w:rPr>
          <w:rFonts w:cs="Times New Roman"/>
        </w:rPr>
        <w:t xml:space="preserve">as </w:t>
      </w:r>
      <w:r w:rsidR="00C33E09" w:rsidRPr="00C33E09">
        <w:t xml:space="preserve"> </w:t>
      </w:r>
      <w:r w:rsidR="00C33E09" w:rsidRPr="00C33E09">
        <w:rPr>
          <w:position w:val="-50"/>
        </w:rPr>
        <w:object w:dxaOrig="639" w:dyaOrig="1120">
          <v:shape id="_x0000_i1045" type="#_x0000_t75" style="width:32pt;height:56pt" o:ole="">
            <v:imagedata r:id="rId50" o:title=""/>
          </v:shape>
          <o:OLEObject Type="Embed" ProgID="Equation.DSMT4" ShapeID="_x0000_i1045" DrawAspect="Content" ObjectID="_1615187320" r:id="rId51"/>
        </w:object>
      </w:r>
      <w:r w:rsidR="00C33E09">
        <w:t xml:space="preserve"> and a learning rate of 0.2.</w:t>
      </w:r>
      <w:r w:rsidR="00AE4B1C">
        <w:t xml:space="preserve">  Verify that your final weights yield correct classification of each input.  (a) How many iterations did your code take?  (b) What are the final weights?  (c) Show the decision boundaries on the plot of the input vectors.</w:t>
      </w:r>
      <w:r w:rsidR="000F55CC">
        <w:t xml:space="preserve">  Include your code along with the figure.</w:t>
      </w:r>
    </w:p>
    <w:p w:rsidR="00EC2132" w:rsidRDefault="00EC2132" w:rsidP="002038AD">
      <w:pPr>
        <w:pStyle w:val="ListParagraph"/>
        <w:ind w:left="288"/>
        <w:jc w:val="both"/>
      </w:pPr>
    </w:p>
    <w:p w:rsidR="009F3FDB" w:rsidRDefault="00F97049" w:rsidP="00EC2132">
      <w:pPr>
        <w:pStyle w:val="ListParagraph"/>
        <w:numPr>
          <w:ilvl w:val="0"/>
          <w:numId w:val="4"/>
        </w:numPr>
        <w:jc w:val="both"/>
      </w:pPr>
      <w:r>
        <w:t xml:space="preserve">Apply your implementation of the ADALINE with LMS learning algorithm for the </w:t>
      </w:r>
      <w:r w:rsidR="000738F9">
        <w:t xml:space="preserve">two-class </w:t>
      </w:r>
      <w:r>
        <w:t xml:space="preserve">training data, </w:t>
      </w:r>
      <w:proofErr w:type="spellStart"/>
      <w:r w:rsidRPr="00F97049">
        <w:rPr>
          <w:i/>
        </w:rPr>
        <w:t>hm.mat</w:t>
      </w:r>
      <w:proofErr w:type="spellEnd"/>
      <w:r w:rsidRPr="00F97049">
        <w:rPr>
          <w:i/>
        </w:rPr>
        <w:t xml:space="preserve"> </w:t>
      </w:r>
      <w:r>
        <w:t xml:space="preserve">with a learning rate in the range of 0.1 to 0.5. </w:t>
      </w:r>
      <w:r w:rsidR="000738F9">
        <w:t xml:space="preserve"> (Use at least two learning rates.) </w:t>
      </w:r>
      <w:r>
        <w:t xml:space="preserve"> Use +1 and -1 for target outputs (instea</w:t>
      </w:r>
      <w:r w:rsidR="000738F9">
        <w:t>d of binary 1 and 0).</w:t>
      </w:r>
      <w:r>
        <w:t xml:space="preserve">  (a) How many </w:t>
      </w:r>
      <w:r>
        <w:lastRenderedPageBreak/>
        <w:t xml:space="preserve">iterations did your code take?  (b) What are the final weights?  (c) Show the decision boundaries on the plot of the input vectors. (d) What is the accuracy of classification of the test data, </w:t>
      </w:r>
      <w:proofErr w:type="spellStart"/>
      <w:r w:rsidRPr="00F97049">
        <w:rPr>
          <w:i/>
        </w:rPr>
        <w:t>hmtest.mat</w:t>
      </w:r>
      <w:proofErr w:type="spellEnd"/>
      <w:r>
        <w:t>?</w:t>
      </w:r>
      <w:r w:rsidR="000F55CC">
        <w:t xml:space="preserve">  Include with your code figures and answers.</w:t>
      </w:r>
    </w:p>
    <w:sectPr w:rsidR="009F3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421C3"/>
    <w:multiLevelType w:val="hybridMultilevel"/>
    <w:tmpl w:val="8780A4B4"/>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7BD08FC"/>
    <w:multiLevelType w:val="hybridMultilevel"/>
    <w:tmpl w:val="D3FE3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7C51206"/>
    <w:multiLevelType w:val="hybridMultilevel"/>
    <w:tmpl w:val="B128D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8052CA"/>
    <w:multiLevelType w:val="hybridMultilevel"/>
    <w:tmpl w:val="BF3274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FDB"/>
    <w:rsid w:val="00031CD7"/>
    <w:rsid w:val="000738F9"/>
    <w:rsid w:val="000F55CC"/>
    <w:rsid w:val="00153262"/>
    <w:rsid w:val="002038AD"/>
    <w:rsid w:val="002A6DB0"/>
    <w:rsid w:val="002F69A7"/>
    <w:rsid w:val="00435A29"/>
    <w:rsid w:val="00645C87"/>
    <w:rsid w:val="006A7261"/>
    <w:rsid w:val="006F4CBE"/>
    <w:rsid w:val="00804B27"/>
    <w:rsid w:val="00853DE1"/>
    <w:rsid w:val="009F3FDB"/>
    <w:rsid w:val="00AE4B1C"/>
    <w:rsid w:val="00B1751A"/>
    <w:rsid w:val="00C321DD"/>
    <w:rsid w:val="00C33E09"/>
    <w:rsid w:val="00C51692"/>
    <w:rsid w:val="00CB1E93"/>
    <w:rsid w:val="00CF4CE7"/>
    <w:rsid w:val="00E322C2"/>
    <w:rsid w:val="00EC2132"/>
    <w:rsid w:val="00F903FC"/>
    <w:rsid w:val="00F97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169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FDB"/>
    <w:pPr>
      <w:ind w:left="720"/>
      <w:contextualSpacing/>
    </w:pPr>
  </w:style>
  <w:style w:type="character" w:customStyle="1" w:styleId="Heading1Char">
    <w:name w:val="Heading 1 Char"/>
    <w:basedOn w:val="DefaultParagraphFont"/>
    <w:link w:val="Heading1"/>
    <w:uiPriority w:val="9"/>
    <w:rsid w:val="00C51692"/>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169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FDB"/>
    <w:pPr>
      <w:ind w:left="720"/>
      <w:contextualSpacing/>
    </w:pPr>
  </w:style>
  <w:style w:type="character" w:customStyle="1" w:styleId="Heading1Char">
    <w:name w:val="Heading 1 Char"/>
    <w:basedOn w:val="DefaultParagraphFont"/>
    <w:link w:val="Heading1"/>
    <w:uiPriority w:val="9"/>
    <w:rsid w:val="00C51692"/>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8" Type="http://schemas.openxmlformats.org/officeDocument/2006/relationships/image" Target="media/image2.wmf"/><Relationship Id="rId51" Type="http://schemas.openxmlformats.org/officeDocument/2006/relationships/oleObject" Target="embeddings/oleObject23.bin"/><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20" Type="http://schemas.openxmlformats.org/officeDocument/2006/relationships/image" Target="media/image8.wmf"/><Relationship Id="rId41"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Purdue University, Calumet</Company>
  <LinksUpToDate>false</LinksUpToDate>
  <CharactersWithSpaces>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Kaliappan Gopalan</dc:creator>
  <cp:keywords/>
  <dc:description/>
  <cp:lastModifiedBy>Kaliappan Gopalan</cp:lastModifiedBy>
  <cp:revision>4</cp:revision>
  <dcterms:created xsi:type="dcterms:W3CDTF">2019-03-24T23:21:00Z</dcterms:created>
  <dcterms:modified xsi:type="dcterms:W3CDTF">2019-03-27T15:21:00Z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