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8 New Feature Design</w:t>
      </w:r>
    </w:p>
    <w:p>
      <w:r>
        <w:rPr>
          <w:b w:val="0"/>
        </w:rPr>
        <w:t>Add one new thing to a game you already have. Start with a small version you can try on paper.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 w:val="0"/>
          <w:sz w:val="22"/>
        </w:rPr>
        <w:t>Idea to try: a choice remembered later. You can choose a different feature.</w:t>
      </w:r>
    </w:p>
    <w:p>
      <w:r>
        <w:rPr>
          <w:b/>
        </w:rPr>
        <w:t>What new behavior are you adding and why does the player need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does it fit into the existing story or gameplay?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existing behavior must keep working?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will you build first and what can wait?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before and after. Label what changes and what stays the same.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Track one saved choice and the later scene that reads it.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Return to the village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Bridge was repaired?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Show the trader arriving</w:t>
      </w:r>
    </w:p>
    <w:p>
      <w:pPr>
        <w:keepNext/>
        <w:spacing w:after="100"/>
      </w:pPr>
      <w:r>
        <w:rPr>
          <w:b/>
          <w:sz w:val="22"/>
        </w:rPr>
        <w:t>NO  → Show the trader waiting across the river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Try two playthroughs with different bridge choices. Check the later scene remembers each.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8  |  New Feature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8 New Feature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