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Kindergarten New Feature Design</w:t>
      </w:r>
    </w:p>
    <w:p>
      <w:r>
        <w:rPr>
          <w:b w:val="0"/>
        </w:rPr>
        <w:t>Add one new thing to a game you already have. Start with a small version you can try on paper.</w:t>
      </w:r>
    </w:p>
    <w:p>
      <w:r>
        <w:rPr>
          <w:b w:val="0"/>
          <w:sz w:val="22"/>
        </w:rPr>
        <w:t>Draw, point, or tell a helper. Your helper can write your words.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 w:val="0"/>
          <w:sz w:val="22"/>
        </w:rPr>
        <w:t>Idea to try: a new sound. You can choose a different feature.</w:t>
      </w:r>
    </w:p>
    <w:p>
      <w:r>
        <w:rPr>
          <w:b/>
        </w:rPr>
        <w:t>What new thing can the player do or see?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Why would this make the game more fun?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must still work the same way?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the smallest version we can try first?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before and after. Label what changes and what stays the same.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Draw the new thing and point to what makes it happen.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Touch a bell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Bell ready?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Play a chime</w:t>
      </w:r>
    </w:p>
    <w:p>
      <w:pPr>
        <w:keepNext/>
        <w:spacing w:after="100"/>
      </w:pPr>
      <w:r>
        <w:rPr>
          <w:b/>
          <w:sz w:val="22"/>
        </w:rPr>
        <w:t>NO  → Wait for the bell to be ready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Point to the bell. Make its sound when it is ready. Try when it is not ready.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Kindergarten  |  New Feature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Kindergarten New Feature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