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2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this place called and why does the hero go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need to do to finish?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gets in the way and what helps?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if the player needs another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two paths. Choose one and say why your hero takes it.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Meet a lost friend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map?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Show the way home</w:t>
      </w:r>
    </w:p>
    <w:p>
      <w:pPr>
        <w:keepNext/>
        <w:spacing w:after="100"/>
      </w:pPr>
      <w:r>
        <w:rPr>
          <w:b/>
          <w:sz w:val="22"/>
        </w:rPr>
        <w:t>NO  → Ask the player to find a map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Ask someone to follow your map without telling them where to go.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2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2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