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41E28" w:sz="48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C41E28"/>
                <w:sz w:val="20"/>
                <w:szCs w:val="20"/>
              </w:rPr>
              <w:t xml:space="preserve">AXIOM INTELLIGENT SOLUTIONS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8"/>
                <w:szCs w:val="48"/>
              </w:rPr>
              <w:t xml:space="preserve">Applied AI/ML Internship Program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DDDDDD"/>
                <w:sz w:val="28"/>
                <w:szCs w:val="28"/>
              </w:rPr>
              <w:t xml:space="preserve">16-Week Schedule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46"/>
        <w:gridCol w:w="3500"/>
      </w:tblGrid>
      <w:tr>
        <w:trPr>
          <w:cantSplit/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Focus and Topics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1111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Weekly Deliverable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41E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PHASE 1: FOUNDATIONS (WEEKS 1-4)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Tooling, Data Handling and EDA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Git/GitHub workflow, virtual environments, project structure, NumPy, Pandas, distributions, correlation, outliers, missing data, Matplotlib and Seaborn.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Cleaned dataset repository with EDA report notebook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Supervised Learning with Scikit-learn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Regression, classification, train/test split, cross-validation, metrics (precision, recall, F1, ROC-AUC, RMSE), bias-variance trade-off.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Baseline model with evaluation write-up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Tree-Based Models and Feature Engineering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Decision Trees, Random Forests, XGBoost/LightGBM, encoding, scaling, feature selection, sklearn pipelines, hyperparameter tuning.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Leakage-free tuned Pipeline compared against Week 2 baseline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Unsupervised Learning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K-Means, hierarchical clustering, DBSCAN, Gaussian Mixture Models, PCA, t-SNE/UMAP, cluster validation (silhouette), anomaly detection (Isolation Forest).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Segmentation and anomaly detection notebook with PCA visualizations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41E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PHASE 2: DEEP LEARNING AND SPECIALIZATIONS (WEEKS 5-11)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Neural Network Fundamentals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Perceptron, backpropagation, activation functions, optimizers, regularization (dropout, batch norm), PyTorch basics.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MLP trained from scratch, then re-implemented in PyTorch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CNNs and Image Classification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Convolution, pooling, classic architectures (LeNet, VGG, ResNet), transfer learning, data augmentation, Grad-CAM.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CNN built from scratch plus a fine-tuned pretrained image classifier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OpenCV and Object Detection with YOLO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OpenCV: image and video I/O, color spaces, filtering, thresholding, edges, contours, morphology. Detection concepts: bounding boxes, IoU, NMS, mAP. YOLO (Ultralytics): dataset annotation, custom training, real-time inference on video and webcam.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 YOLO detector with OpenCV real-time video pipeline and mAP report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Sequence Models: RNN, LSTM and GRU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Recurrent networks, vanishing gradients, LSTM and GRU cells, bidirectional models, sequence batching, time-series forecasting, seq2seq introduction.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LSTM/GRU time-series forecaster and text classifier benchmarked against classical baselines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NLP and Transformers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Tokenization, word embeddings, attention, Transformer architecture, Hugging Face fine-tuning, evaluation of NLP models.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Fine-tuned Transformer text classifier compared against Week 8 LSTM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Speech AI: STT and TTS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Audio fundamentals (sampling, spectrograms, mel features, MFCC), speech-to-text with CTC models (wav2vec2, Whisper), WER evaluation, text-to-speech pipelines (acoustic model plus vocoder), English and Urdu examples.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Voice pipeline (STT to text processing to TTS) with WER measured on a small test set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LLMs, Prompt Engineering and RAG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Prompting patterns, structured outputs, LLM evaluation, chunking, embeddings, vector stores (FAISS/Chroma), retrieval quality, guardrails.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 Q&amp;A assistant with a small evaluation set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41E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PHASE 3: DEPLOYMENT AND MLOPS (WEEK 12)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12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APIs, Docker, CI/CD and MLOps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FastAPI, Pydantic validation, logging, pytest, Docker, GitHub Actions, experiment tracking (MLflow), model cards, free-tier cloud deployment.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Dockerized, CI-tested model API deployed on a free tier</w:t>
            </w:r>
          </w:p>
        </w:tc>
      </w:tr>
      <w:tr>
        <w:trPr>
          <w:cantSplit/>
        </w:trPr>
        <w:tc>
          <w:tcPr>
            <w:tcW w:type="dxa" w:w="9746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41E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PHASE 4: CAPSTONE PROJECT (WEEKS 13-16)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13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Capstone Sprint 1: Problem, Data and Baseline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Problem statement and success metric, final data pipeline, baseline model, evaluation framework, repository scaffold.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data pipeline and baseline results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14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Capstone Sprint 2: Core Model and Iteration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Model improvement, error analysis, ablation experiments, experiment log.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Improved model with documented experiments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15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Capstone Sprint 3: Productionization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API and UI, Docker, CI, tests, deployment, monitoring hooks, documentation.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Deployed system release candidate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Week 16</w:t>
            </w:r>
          </w:p>
        </w:tc>
        <w:tc>
          <w:tcPr>
            <w:tcW w:type="dxa" w:w="5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Capstone Finalization and Showcase</w:t>
            </w:r>
          </w:p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Code freeze, final report, demo video, live presentation, retrospective.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3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Final capstone package: repository, live demo, report, presentation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Page </w:t>
    </w:r>
    <w:r>
      <w:rPr>
        <w:rFonts w:ascii="Courier New" w:cs="Courier New" w:eastAsia="Courier New" w:hAnsi="Courier New"/>
        <w:b/>
        <w:bCs/>
        <w:color w:val="C41E2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28" w:sz="12" w:space="4"/>
      </w:pBdr>
    </w:pPr>
    <w:r>
      <w:rPr>
        <w:rFonts w:ascii="Courier New" w:cs="Courier New" w:eastAsia="Courier New" w:hAnsi="Courier New"/>
        <w:b/>
        <w:bCs/>
        <w:color w:val="111111"/>
        <w:sz w:val="16"/>
        <w:szCs w:val="16"/>
      </w:rPr>
      <w:t xml:space="preserve">AXIOM INTELLIGENT SOLUTIONS</w:t>
    </w:r>
    <w:r>
      <w:ptab w:alignment="right" w:relativeTo="margin" w:leader="none"/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Applied AI/ML Internship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AI/ML Internship: 16-Week Schedule</dc:title>
  <dc:creator>Axiom Intelligent Solutions</dc:creator>
  <cp:lastModifiedBy>Un-named</cp:lastModifiedBy>
  <cp:revision>1</cp:revision>
  <dcterms:created xsi:type="dcterms:W3CDTF">2026-10-22T16:52:27.530Z</dcterms:created>
  <dcterms:modified xsi:type="dcterms:W3CDTF">2026-10-22T16:52:27.538Z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