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Segoe UI" w:cs="Segoe UI" w:eastAsia="Segoe UI" w:hAnsi="Segoe UI"/>
          <w:b/>
          <w:bCs/>
          <w:color w:val="B45309"/>
          <w:sz w:val="48"/>
          <w:szCs w:val="48"/>
        </w:rPr>
        <w:t xml:space="preserve">Shaheen Traders POS &amp; B2B Distribution System</w:t>
      </w:r>
    </w:p>
    <w:p>
      <w:pPr>
        <w:spacing w:after="400" w:before="60"/>
        <w:jc w:val="center"/>
      </w:pPr>
      <w:r>
        <w:rPr>
          <w:rFonts w:ascii="Segoe UI" w:cs="Segoe UI" w:eastAsia="Segoe UI" w:hAnsi="Segoe UI"/>
          <w:color w:val="4B5563"/>
          <w:sz w:val="28"/>
          <w:szCs w:val="28"/>
        </w:rPr>
        <w:t xml:space="preserve">Software Engineering Specification Master Document</w:t>
      </w:r>
    </w:p>
    <w:p>
      <w:pPr>
        <w:spacing w:after="600" w:before="100"/>
        <w:jc w:val="center"/>
      </w:pPr>
      <w:r>
        <w:rPr>
          <w:rFonts w:ascii="Segoe UI" w:cs="Segoe UI" w:eastAsia="Segoe UI" w:hAnsi="Segoe UI"/>
          <w:b/>
          <w:bCs/>
          <w:color w:val="1E293B"/>
          <w:sz w:val="24"/>
          <w:szCs w:val="24"/>
        </w:rPr>
        <w:t xml:space="preserve">Unified Blueprint: SRS | DFD | SDS | ERD | SEMANTIC.NET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500"/>
        <w:gridCol w:w="6000"/>
      </w:tblGrid>
      <w:tr>
        <w:trPr>
          <w:tblHeader/>
        </w:trPr>
        <w:tc>
          <w:tcPr>
            <w:tcW w:type="dxa" w:w="35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Document Attribute</w:t>
            </w:r>
          </w:p>
        </w:tc>
        <w:tc>
          <w:tcPr>
            <w:tcW w:type="dxa" w:w="60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Specification Detail</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Document Title</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Comprehensive Software Architecture &amp; Engineering Blueprint</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Software Version</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Release v0.5.84 (Shaheen Traders POS &amp; B2B Distribution Platform)</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Target Platforms</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Windows Desktop (.exe via Tauri v2) &amp; PWA Mobile Client (Field Bookers)</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Backend Technology</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Supabase Cloud (PostgreSQL 15), PostgREST, Realtime WebSockets, RLS</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Local Runtime</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Tauri Rust Core, IndexedDB/LocalStorage Cache, Leaflet GPS Telemetry</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Hardware Integration</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ESC/POS Thermal Receipt Printers (TCP 9100/USB), Cash Drawer, Scanners</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Visual Models</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6 Vectorized Engineering Diagrams (DFD 0/1/2, SDS, ERD, SEMANTIC.NET)</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Lead Engineering Agency</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Google DeepMind Agentic Coding Architecture Team</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Document Status</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Approved for Production &amp; Formal Release Tracking</w:t>
            </w:r>
          </w:p>
        </w:tc>
      </w:tr>
      <w:tr>
        <w:tc>
          <w:tcPr>
            <w:tcW w:type="dxa" w:w="3500"/>
            <w:tcMar>
              <w:top w:type="dxa" w:w="100"/>
              <w:left w:type="dxa" w:w="140"/>
              <w:bottom w:type="dxa" w:w="100"/>
              <w:right w:type="dxa" w:w="140"/>
            </w:tcMar>
          </w:tcPr>
          <w:p>
            <w:r>
              <w:rPr>
                <w:rFonts w:ascii="Segoe UI" w:cs="Segoe UI" w:eastAsia="Segoe UI" w:hAnsi="Segoe UI"/>
                <w:color w:val="374151"/>
                <w:sz w:val="19"/>
                <w:szCs w:val="19"/>
              </w:rPr>
              <w:t xml:space="preserve">Publish Date</w:t>
            </w:r>
          </w:p>
        </w:tc>
        <w:tc>
          <w:tcPr>
            <w:tcW w:type="dxa" w:w="6000"/>
            <w:tcMar>
              <w:top w:type="dxa" w:w="100"/>
              <w:left w:type="dxa" w:w="140"/>
              <w:bottom w:type="dxa" w:w="100"/>
              <w:right w:type="dxa" w:w="140"/>
            </w:tcMar>
          </w:tcPr>
          <w:p>
            <w:r>
              <w:rPr>
                <w:rFonts w:ascii="Segoe UI" w:cs="Segoe UI" w:eastAsia="Segoe UI" w:hAnsi="Segoe UI"/>
                <w:color w:val="374151"/>
                <w:sz w:val="19"/>
                <w:szCs w:val="19"/>
              </w:rPr>
              <w:t xml:space="preserve">October 2026</w:t>
            </w:r>
          </w:p>
        </w:tc>
      </w:tr>
    </w:tbl>
    <w:p>
      <w:pPr>
        <w:spacing w:after="200" w:before="400"/>
      </w:pPr>
    </w:p>
    <w:p>
      <w:pPr>
        <w:pStyle w:val="Heading1"/>
        <w:spacing w:after="180" w:before="400"/>
      </w:pPr>
      <w:r>
        <w:rPr>
          <w:rFonts w:ascii="Segoe UI" w:cs="Segoe UI" w:eastAsia="Segoe UI" w:hAnsi="Segoe UI"/>
          <w:b/>
          <w:bCs/>
          <w:color w:val="B45309"/>
          <w:sz w:val="32"/>
          <w:szCs w:val="32"/>
        </w:rPr>
        <w:t xml:space="preserve">Executive Summary</w:t>
      </w:r>
    </w:p>
    <w:p>
      <w:pPr>
        <w:spacing w:after="120" w:before="60" w:line="276"/>
        <w:jc w:val="left"/>
      </w:pPr>
      <w:r>
        <w:rPr>
          <w:rFonts w:ascii="Segoe UI" w:cs="Segoe UI" w:eastAsia="Segoe UI" w:hAnsi="Segoe UI"/>
          <w:b w:val="false"/>
          <w:bCs w:val="false"/>
          <w:i w:val="false"/>
          <w:iCs w:val="false"/>
          <w:color w:val="1C1B19"/>
          <w:sz w:val="22"/>
          <w:szCs w:val="22"/>
        </w:rPr>
        <w:t xml:space="preserve">Shaheen Traders POS is an enterprise-grade wholesale distribution, field sales management, and high-throughput Point of Sale (POS) platform specifically engineered for FMCG (Fast Moving Consumer Goods) distributors, bulk merchants, and commercial trade networks. The platform bridges the divide between mobile field sales bookers taking on-site shop orders and central warehouse POS cashiers fulfilling and printing delivery orders in real time.</w:t>
      </w:r>
    </w:p>
    <w:p>
      <w:pPr>
        <w:spacing w:after="120" w:before="60" w:line="276"/>
        <w:jc w:val="left"/>
      </w:pPr>
      <w:r>
        <w:rPr>
          <w:rFonts w:ascii="Segoe UI" w:cs="Segoe UI" w:eastAsia="Segoe UI" w:hAnsi="Segoe UI"/>
          <w:b w:val="false"/>
          <w:bCs w:val="false"/>
          <w:i w:val="false"/>
          <w:iCs w:val="false"/>
          <w:color w:val="1C1B19"/>
          <w:sz w:val="22"/>
          <w:szCs w:val="22"/>
        </w:rPr>
        <w:t xml:space="preserve">Key architectural innovations in Shaheen Traders POS include: (1) An ultra-responsive B2B Booker Portal that operates reliably on mobile cellular networks; (2) An automated "Automake" queue that transforms incoming field booker orders into live POS checkout registers with a single click or zero-latency trigger; (3) Live Leaflet GPS telemetry tracking booker coordinates across designated trade territories; (4) Raw ESC/POS thermal printing over network TCP port 9100 without intermediate print dialogs; and (5) Realtime Supabase PostgreSQL 15 synchronization with optimistic local caching.</w:t>
      </w:r>
    </w:p>
    <w:p>
      <w:pPr>
        <w:spacing w:after="120" w:before="60" w:line="276"/>
        <w:jc w:val="left"/>
      </w:pPr>
      <w:r>
        <w:rPr>
          <w:rFonts w:ascii="Segoe UI" w:cs="Segoe UI" w:eastAsia="Segoe UI" w:hAnsi="Segoe UI"/>
          <w:b w:val="false"/>
          <w:bCs w:val="false"/>
          <w:i w:val="false"/>
          <w:iCs w:val="false"/>
          <w:color w:val="1C1B19"/>
          <w:sz w:val="22"/>
          <w:szCs w:val="22"/>
        </w:rPr>
        <w:t xml:space="preserve">This document serves as the unified engineering master specification comprising the Software Requirements Specification (SRS), Data Flow Diagrams (DFD Level 0, Level 1, Level 2), Software Design Specification (SDS), Entity-Relationship Diagram (ERD &amp; Data Dictionary), and Semantic Network (SEMANTIC.NET conceptual ontology). All sections are supported by high-resolution vector diagrams rendered at 300 DPI and embedded natively into this document.</w:t>
      </w:r>
    </w:p>
    <w:p>
      <w:pPr>
        <w:pStyle w:val="Heading1"/>
        <w:spacing w:after="180" w:before="400"/>
      </w:pPr>
      <w:r>
        <w:rPr>
          <w:rFonts w:ascii="Segoe UI" w:cs="Segoe UI" w:eastAsia="Segoe UI" w:hAnsi="Segoe UI"/>
          <w:b/>
          <w:bCs/>
          <w:color w:val="B45309"/>
          <w:sz w:val="32"/>
          <w:szCs w:val="32"/>
        </w:rPr>
        <w:t xml:space="preserve">1. Software Requirements Specification (SRS)</w:t>
      </w:r>
    </w:p>
    <w:p>
      <w:pPr>
        <w:pStyle w:val="Heading2"/>
        <w:spacing w:after="140" w:before="280"/>
      </w:pPr>
      <w:r>
        <w:rPr>
          <w:rFonts w:ascii="Segoe UI" w:cs="Segoe UI" w:eastAsia="Segoe UI" w:hAnsi="Segoe UI"/>
          <w:b/>
          <w:bCs/>
          <w:color w:val="1E293B"/>
          <w:sz w:val="26"/>
          <w:szCs w:val="26"/>
        </w:rPr>
        <w:t xml:space="preserve">1.1 Introduction &amp; Business Scope</w:t>
      </w:r>
    </w:p>
    <w:p>
      <w:pPr>
        <w:spacing w:after="120" w:before="60" w:line="276"/>
        <w:jc w:val="left"/>
      </w:pPr>
      <w:r>
        <w:rPr>
          <w:rFonts w:ascii="Segoe UI" w:cs="Segoe UI" w:eastAsia="Segoe UI" w:hAnsi="Segoe UI"/>
          <w:b w:val="false"/>
          <w:bCs w:val="false"/>
          <w:i w:val="false"/>
          <w:iCs w:val="false"/>
          <w:color w:val="1C1B19"/>
          <w:sz w:val="22"/>
          <w:szCs w:val="22"/>
        </w:rPr>
        <w:t xml:space="preserve">In large-scale wholesale and FMCG distribution, operational bottlenecks frequently occur when field sales bookers manually write paper order slips or communicate via unstandardized messaging channels, resulting in billing errors, delayed warehouse packing, inventory stockouts, and ledger reconciliation disputes. Shaheen Traders POS replaces paper workflows with a digital, bi-directional pipeline connecting field bookers, warehouse managers, cashiers, commercial shop clients, and vendor suppliers into a singular synchronized system.</w:t>
      </w:r>
    </w:p>
    <w:p>
      <w:pPr>
        <w:pStyle w:val="Heading2"/>
        <w:spacing w:after="140" w:before="280"/>
      </w:pPr>
      <w:r>
        <w:rPr>
          <w:rFonts w:ascii="Segoe UI" w:cs="Segoe UI" w:eastAsia="Segoe UI" w:hAnsi="Segoe UI"/>
          <w:b/>
          <w:bCs/>
          <w:color w:val="1E293B"/>
          <w:sz w:val="26"/>
          <w:szCs w:val="26"/>
        </w:rPr>
        <w:t xml:space="preserve">1.2 User Personas &amp; Authorization Roles</w:t>
      </w:r>
    </w:p>
    <w:p>
      <w:pPr>
        <w:spacing w:after="120" w:before="60" w:line="276"/>
        <w:jc w:val="left"/>
      </w:pPr>
      <w:r>
        <w:rPr>
          <w:rFonts w:ascii="Segoe UI" w:cs="Segoe UI" w:eastAsia="Segoe UI" w:hAnsi="Segoe UI"/>
          <w:b w:val="false"/>
          <w:bCs w:val="false"/>
          <w:i w:val="false"/>
          <w:iCs w:val="false"/>
          <w:color w:val="1C1B19"/>
          <w:sz w:val="22"/>
          <w:szCs w:val="22"/>
        </w:rPr>
        <w:t xml:space="preserve">The system defines strict Role-Based Access Control (RBAC) enforced on the client runtime and via Supabase Row-Level Security (RLS) policies:</w:t>
      </w:r>
    </w:p>
    <w:p>
      <w:pPr>
        <w:pStyle w:val="ListParagraph"/>
        <w:numPr>
          <w:ilvl w:val="0"/>
          <w:numId w:val="1"/>
        </w:numPr>
        <w:spacing w:after="80" w:before="40"/>
      </w:pPr>
      <w:r>
        <w:rPr>
          <w:rFonts w:ascii="Segoe UI" w:cs="Segoe UI" w:eastAsia="Segoe UI" w:hAnsi="Segoe UI"/>
          <w:b/>
          <w:bCs/>
          <w:color w:val="1E293B"/>
          <w:sz w:val="21"/>
          <w:szCs w:val="21"/>
        </w:rPr>
        <w:t xml:space="preserve">System Administrator / Superuser (Admin): </w:t>
      </w:r>
      <w:r>
        <w:rPr>
          <w:rFonts w:ascii="Segoe UI" w:cs="Segoe UI" w:eastAsia="Segoe UI" w:hAnsi="Segoe UI"/>
          <w:color w:val="334155"/>
          <w:sz w:val="21"/>
          <w:szCs w:val="21"/>
        </w:rPr>
        <w:t xml:space="preserve">Has complete administrative authority: configures trade areas, manages product master catalog, overrides wholesale/retail rates, audits employee performance, monitors live booker GPS coordinates, inspects financial ledgers, and controls system backups.</w:t>
      </w:r>
    </w:p>
    <w:p>
      <w:pPr>
        <w:pStyle w:val="ListParagraph"/>
        <w:numPr>
          <w:ilvl w:val="0"/>
          <w:numId w:val="1"/>
        </w:numPr>
        <w:spacing w:after="80" w:before="40"/>
      </w:pPr>
      <w:r>
        <w:rPr>
          <w:rFonts w:ascii="Segoe UI" w:cs="Segoe UI" w:eastAsia="Segoe UI" w:hAnsi="Segoe UI"/>
          <w:b/>
          <w:bCs/>
          <w:color w:val="1E293B"/>
          <w:sz w:val="21"/>
          <w:szCs w:val="21"/>
        </w:rPr>
        <w:t xml:space="preserve">POS Cashier / Counter Operator: </w:t>
      </w:r>
      <w:r>
        <w:rPr>
          <w:rFonts w:ascii="Segoe UI" w:cs="Segoe UI" w:eastAsia="Segoe UI" w:hAnsi="Segoe UI"/>
          <w:color w:val="334155"/>
          <w:sz w:val="21"/>
          <w:szCs w:val="21"/>
        </w:rPr>
        <w:t xml:space="preserve">Operates the central warehouse POS terminal: scans barcodes, reviews incoming field orders, triggers the Automake workflow, accepts payment tenders (Cash, Credit, Split), kicks cash drawers, and prints thermal delivery bills.</w:t>
      </w:r>
    </w:p>
    <w:p>
      <w:pPr>
        <w:pStyle w:val="ListParagraph"/>
        <w:numPr>
          <w:ilvl w:val="0"/>
          <w:numId w:val="1"/>
        </w:numPr>
        <w:spacing w:after="80" w:before="40"/>
      </w:pPr>
      <w:r>
        <w:rPr>
          <w:rFonts w:ascii="Segoe UI" w:cs="Segoe UI" w:eastAsia="Segoe UI" w:hAnsi="Segoe UI"/>
          <w:b/>
          <w:bCs/>
          <w:color w:val="1E293B"/>
          <w:sz w:val="21"/>
          <w:szCs w:val="21"/>
        </w:rPr>
        <w:t xml:space="preserve">Field Sales Booker: </w:t>
      </w:r>
      <w:r>
        <w:rPr>
          <w:rFonts w:ascii="Segoe UI" w:cs="Segoe UI" w:eastAsia="Segoe UI" w:hAnsi="Segoe UI"/>
          <w:color w:val="334155"/>
          <w:sz w:val="21"/>
          <w:szCs w:val="21"/>
        </w:rPr>
        <w:t xml:space="preserve">Mobile agent operating in commercial markets: visits assigned retail shops, books B2B orders with negotiated quantities, inspects live shop debt ledgers, and automatically transmits periodic GPS pings for route audit.</w:t>
      </w:r>
    </w:p>
    <w:p>
      <w:pPr>
        <w:pStyle w:val="ListParagraph"/>
        <w:numPr>
          <w:ilvl w:val="0"/>
          <w:numId w:val="1"/>
        </w:numPr>
        <w:spacing w:after="80" w:before="40"/>
      </w:pPr>
      <w:r>
        <w:rPr>
          <w:rFonts w:ascii="Segoe UI" w:cs="Segoe UI" w:eastAsia="Segoe UI" w:hAnsi="Segoe UI"/>
          <w:b/>
          <w:bCs/>
          <w:color w:val="1E293B"/>
          <w:sz w:val="21"/>
          <w:szCs w:val="21"/>
        </w:rPr>
        <w:t xml:space="preserve">Commercial Shop Client: </w:t>
      </w:r>
      <w:r>
        <w:rPr>
          <w:rFonts w:ascii="Segoe UI" w:cs="Segoe UI" w:eastAsia="Segoe UI" w:hAnsi="Segoe UI"/>
          <w:color w:val="334155"/>
          <w:sz w:val="21"/>
          <w:szCs w:val="21"/>
        </w:rPr>
        <w:t xml:space="preserve">Wholesale store owner registered under a specific trade area: receives goods, reviews delivery bills, and settles credit accounts receivable balances.</w:t>
      </w:r>
    </w:p>
    <w:p>
      <w:pPr>
        <w:pStyle w:val="ListParagraph"/>
        <w:numPr>
          <w:ilvl w:val="0"/>
          <w:numId w:val="1"/>
        </w:numPr>
        <w:spacing w:after="80" w:before="40"/>
      </w:pPr>
      <w:r>
        <w:rPr>
          <w:rFonts w:ascii="Segoe UI" w:cs="Segoe UI" w:eastAsia="Segoe UI" w:hAnsi="Segoe UI"/>
          <w:b/>
          <w:bCs/>
          <w:color w:val="1E293B"/>
          <w:sz w:val="21"/>
          <w:szCs w:val="21"/>
        </w:rPr>
        <w:t xml:space="preserve">Vendor / FMCG Manufacturer: </w:t>
      </w:r>
      <w:r>
        <w:rPr>
          <w:rFonts w:ascii="Segoe UI" w:cs="Segoe UI" w:eastAsia="Segoe UI" w:hAnsi="Segoe UI"/>
          <w:color w:val="334155"/>
          <w:sz w:val="21"/>
          <w:szCs w:val="21"/>
        </w:rPr>
        <w:t xml:space="preserve">External supplier providing bulk merchandise: receives automated procurement replenishment orders ("Our Orders") based on minimum warehouse reorder thresholds.</w:t>
      </w:r>
    </w:p>
    <w:p>
      <w:pPr>
        <w:pStyle w:val="Heading2"/>
        <w:spacing w:after="140" w:before="280"/>
      </w:pPr>
      <w:r>
        <w:rPr>
          <w:rFonts w:ascii="Segoe UI" w:cs="Segoe UI" w:eastAsia="Segoe UI" w:hAnsi="Segoe UI"/>
          <w:b/>
          <w:bCs/>
          <w:color w:val="1E293B"/>
          <w:sz w:val="26"/>
          <w:szCs w:val="26"/>
        </w:rPr>
        <w:t xml:space="preserve">1.3 Functional Requirements (FR)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5000"/>
        <w:gridCol w:w="1200"/>
      </w:tblGrid>
      <w:tr>
        <w:trPr>
          <w:tblHeader/>
        </w:trPr>
        <w:tc>
          <w:tcPr>
            <w:tcW w:type="dxa" w:w="12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ID</w:t>
            </w:r>
          </w:p>
        </w:tc>
        <w:tc>
          <w:tcPr>
            <w:tcW w:type="dxa" w:w="21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Module</w:t>
            </w:r>
          </w:p>
        </w:tc>
        <w:tc>
          <w:tcPr>
            <w:tcW w:type="dxa" w:w="50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Requirement Description</w:t>
            </w:r>
          </w:p>
        </w:tc>
        <w:tc>
          <w:tcPr>
            <w:tcW w:type="dxa" w:w="12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Priority</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FR-01</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High-Speed POS Checkout</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system shall scan barcodes via USB scanner or camera and populate cart in under 50ms with live total calculations.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FR-02</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B2B Field Booker Portal</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Field bookers shall log into a dedicated mobile view to select shops in their area, build order carts, and dispatch to warehouse.</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FR-03</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Automake Live Queue</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Incoming field orders shall immediately appear in an interactive queue where a single click converts them into active POS register carts.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FR-04</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Live GPS Telemetry Tracking</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Booker mobile devices shall transmit GPS coordinates periodically; the Admin panel shall render active locations on an interactive Leaflet map.</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High</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FR-05</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Multi-Tier Rate Engine</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system shall dynamically calculate item pricing based on Wholesale, Retail, Carton, Box, and loose piece units of measure.</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FR-06</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Accounts Receivable Ledger</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system shall maintain real-time shop credit balances, enforce credit limits, and process one-click cash debt settlement vouchers.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FR-07</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Procurement &amp; Our Orders</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system shall track vendor purchase orders, warehouse arrival checks, supplier balances owed, and calculate replenishment needs.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High</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FR-08</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Offline-First Local Sync</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Transactions executed during cellular disconnects shall be stored in local IndexedDB/LocalStorage and synced via idempotent keys.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Critical</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FR-09</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Direct TCP ESC/POS Printing</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desktop core shall dispatch raw ESC/POS binary sequences directly to thermal receipt printers over TCP port 9100 without browser dialogs.</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High</w:t>
            </w:r>
          </w:p>
        </w:tc>
      </w:tr>
      <w:tr>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FR-10</w:t>
            </w:r>
          </w:p>
        </w:tc>
        <w:tc>
          <w:tcPr>
            <w:tcW w:type="dxa" w:w="2100"/>
            <w:tcMar>
              <w:top w:type="dxa" w:w="100"/>
              <w:left w:type="dxa" w:w="140"/>
              <w:bottom w:type="dxa" w:w="100"/>
              <w:right w:type="dxa" w:w="140"/>
            </w:tcMar>
          </w:tcPr>
          <w:p>
            <w:r>
              <w:rPr>
                <w:rFonts w:ascii="Segoe UI" w:cs="Segoe UI" w:eastAsia="Segoe UI" w:hAnsi="Segoe UI"/>
                <w:color w:val="374151"/>
                <w:sz w:val="19"/>
                <w:szCs w:val="19"/>
              </w:rPr>
              <w:t xml:space="preserve">Ed25519 Signed Auto-Updates</w:t>
            </w:r>
          </w:p>
        </w:tc>
        <w:tc>
          <w:tcPr>
            <w:tcW w:type="dxa" w:w="5000"/>
            <w:tcMar>
              <w:top w:type="dxa" w:w="100"/>
              <w:left w:type="dxa" w:w="140"/>
              <w:bottom w:type="dxa" w:w="100"/>
              <w:right w:type="dxa" w:w="140"/>
            </w:tcMar>
          </w:tcPr>
          <w:p>
            <w:r>
              <w:rPr>
                <w:rFonts w:ascii="Segoe UI" w:cs="Segoe UI" w:eastAsia="Segoe UI" w:hAnsi="Segoe UI"/>
                <w:color w:val="374151"/>
                <w:sz w:val="19"/>
                <w:szCs w:val="19"/>
              </w:rPr>
              <w:t xml:space="preserve">The Windows desktop client shall poll GitHub Releases for signed binary patches and perform transparent self-updating on startup.</w:t>
            </w:r>
          </w:p>
        </w:tc>
        <w:tc>
          <w:tcPr>
            <w:tcW w:type="dxa" w:w="1200"/>
            <w:tcMar>
              <w:top w:type="dxa" w:w="100"/>
              <w:left w:type="dxa" w:w="140"/>
              <w:bottom w:type="dxa" w:w="100"/>
              <w:right w:type="dxa" w:w="140"/>
            </w:tcMar>
          </w:tcPr>
          <w:p>
            <w:r>
              <w:rPr>
                <w:rFonts w:ascii="Segoe UI" w:cs="Segoe UI" w:eastAsia="Segoe UI" w:hAnsi="Segoe UI"/>
                <w:color w:val="374151"/>
                <w:sz w:val="19"/>
                <w:szCs w:val="19"/>
              </w:rPr>
              <w:t xml:space="preserve">High</w:t>
            </w:r>
          </w:p>
        </w:tc>
      </w:tr>
    </w:tbl>
    <w:p>
      <w:pPr>
        <w:pStyle w:val="Heading2"/>
        <w:spacing w:after="140" w:before="280"/>
      </w:pPr>
      <w:r>
        <w:rPr>
          <w:rFonts w:ascii="Segoe UI" w:cs="Segoe UI" w:eastAsia="Segoe UI" w:hAnsi="Segoe UI"/>
          <w:b/>
          <w:bCs/>
          <w:color w:val="1E293B"/>
          <w:sz w:val="26"/>
          <w:szCs w:val="26"/>
        </w:rPr>
        <w:t xml:space="preserve">1.4 Non-Functional Requirements (NFR)</w:t>
      </w:r>
    </w:p>
    <w:p>
      <w:pPr>
        <w:pStyle w:val="ListParagraph"/>
        <w:numPr>
          <w:ilvl w:val="0"/>
          <w:numId w:val="1"/>
        </w:numPr>
        <w:spacing w:after="80" w:before="40"/>
      </w:pPr>
      <w:r>
        <w:rPr>
          <w:rFonts w:ascii="Segoe UI" w:cs="Segoe UI" w:eastAsia="Segoe UI" w:hAnsi="Segoe UI"/>
          <w:b/>
          <w:bCs/>
          <w:color w:val="1E293B"/>
          <w:sz w:val="21"/>
          <w:szCs w:val="21"/>
        </w:rPr>
        <w:t xml:space="preserve">NFR-01: Performance &amp; Latency: </w:t>
      </w:r>
      <w:r>
        <w:rPr>
          <w:rFonts w:ascii="Segoe UI" w:cs="Segoe UI" w:eastAsia="Segoe UI" w:hAnsi="Segoe UI"/>
          <w:color w:val="334155"/>
          <w:sz w:val="21"/>
          <w:szCs w:val="21"/>
        </w:rPr>
        <w:t xml:space="preserve">Barcode scanning and cart recalculations must execute in less than 50 milliseconds. Booker order dispatch must complete in under 500ms on 4G cellular links.</w:t>
      </w:r>
    </w:p>
    <w:p>
      <w:pPr>
        <w:pStyle w:val="ListParagraph"/>
        <w:numPr>
          <w:ilvl w:val="0"/>
          <w:numId w:val="1"/>
        </w:numPr>
        <w:spacing w:after="80" w:before="40"/>
      </w:pPr>
      <w:r>
        <w:rPr>
          <w:rFonts w:ascii="Segoe UI" w:cs="Segoe UI" w:eastAsia="Segoe UI" w:hAnsi="Segoe UI"/>
          <w:b/>
          <w:bCs/>
          <w:color w:val="1E293B"/>
          <w:sz w:val="21"/>
          <w:szCs w:val="21"/>
        </w:rPr>
        <w:t xml:space="preserve">NFR-02: Zero Data Loss Offline Reliability: </w:t>
      </w:r>
      <w:r>
        <w:rPr>
          <w:rFonts w:ascii="Segoe UI" w:cs="Segoe UI" w:eastAsia="Segoe UI" w:hAnsi="Segoe UI"/>
          <w:color w:val="334155"/>
          <w:sz w:val="21"/>
          <w:szCs w:val="21"/>
        </w:rPr>
        <w:t xml:space="preserve">Every field order and POS transaction is committed to browser local persistence before network transmission, guaranteeing zero data loss during network dropouts.</w:t>
      </w:r>
    </w:p>
    <w:p>
      <w:pPr>
        <w:pStyle w:val="ListParagraph"/>
        <w:numPr>
          <w:ilvl w:val="0"/>
          <w:numId w:val="1"/>
        </w:numPr>
        <w:spacing w:after="80" w:before="40"/>
      </w:pPr>
      <w:r>
        <w:rPr>
          <w:rFonts w:ascii="Segoe UI" w:cs="Segoe UI" w:eastAsia="Segoe UI" w:hAnsi="Segoe UI"/>
          <w:b/>
          <w:bCs/>
          <w:color w:val="1E293B"/>
          <w:sz w:val="21"/>
          <w:szCs w:val="21"/>
        </w:rPr>
        <w:t xml:space="preserve">NFR-03: Security &amp; Tenant Isolation: </w:t>
      </w:r>
      <w:r>
        <w:rPr>
          <w:rFonts w:ascii="Segoe UI" w:cs="Segoe UI" w:eastAsia="Segoe UI" w:hAnsi="Segoe UI"/>
          <w:color w:val="334155"/>
          <w:sz w:val="21"/>
          <w:szCs w:val="21"/>
        </w:rPr>
        <w:t xml:space="preserve">All cloud database operations are protected by Supabase Row-Level Security (RLS). Sensitive operational data is encrypted in transit using TLS 1.3.</w:t>
      </w:r>
    </w:p>
    <w:p>
      <w:pPr>
        <w:pStyle w:val="ListParagraph"/>
        <w:numPr>
          <w:ilvl w:val="0"/>
          <w:numId w:val="1"/>
        </w:numPr>
        <w:spacing w:after="80" w:before="40"/>
      </w:pPr>
      <w:r>
        <w:rPr>
          <w:rFonts w:ascii="Segoe UI" w:cs="Segoe UI" w:eastAsia="Segoe UI" w:hAnsi="Segoe UI"/>
          <w:b/>
          <w:bCs/>
          <w:color w:val="1E293B"/>
          <w:sz w:val="21"/>
          <w:szCs w:val="21"/>
        </w:rPr>
        <w:t xml:space="preserve">NFR-04: Mobile Battery &amp; Bandwidth Optimization: </w:t>
      </w:r>
      <w:r>
        <w:rPr>
          <w:rFonts w:ascii="Segoe UI" w:cs="Segoe UI" w:eastAsia="Segoe UI" w:hAnsi="Segoe UI"/>
          <w:color w:val="334155"/>
          <w:sz w:val="21"/>
          <w:szCs w:val="21"/>
        </w:rPr>
        <w:t xml:space="preserve">Booker location telemetry utilizes throttled watchPosition listeners and compact JSON payloads (&lt;200 bytes per ping) to preserve field device battery life.</w:t>
      </w:r>
    </w:p>
    <w:p>
      <w:pPr>
        <w:pStyle w:val="ListParagraph"/>
        <w:numPr>
          <w:ilvl w:val="0"/>
          <w:numId w:val="1"/>
        </w:numPr>
        <w:spacing w:after="80" w:before="40"/>
      </w:pPr>
      <w:r>
        <w:rPr>
          <w:rFonts w:ascii="Segoe UI" w:cs="Segoe UI" w:eastAsia="Segoe UI" w:hAnsi="Segoe UI"/>
          <w:b/>
          <w:bCs/>
          <w:color w:val="1E293B"/>
          <w:sz w:val="21"/>
          <w:szCs w:val="21"/>
        </w:rPr>
        <w:t xml:space="preserve">NFR-05: Typography &amp; Design Consistency: </w:t>
      </w:r>
      <w:r>
        <w:rPr>
          <w:rFonts w:ascii="Segoe UI" w:cs="Segoe UI" w:eastAsia="Segoe UI" w:hAnsi="Segoe UI"/>
          <w:color w:val="334155"/>
          <w:sz w:val="21"/>
          <w:szCs w:val="21"/>
        </w:rPr>
        <w:t xml:space="preserve">The user interface enforces a clean, consistent modern typography and color palette across mobile booker portals and desktop POS registers.</w:t>
      </w:r>
    </w:p>
    <w:p>
      <w:pPr>
        <w:pStyle w:val="Heading1"/>
        <w:spacing w:after="180" w:before="400"/>
      </w:pPr>
      <w:r>
        <w:rPr>
          <w:rFonts w:ascii="Segoe UI" w:cs="Segoe UI" w:eastAsia="Segoe UI" w:hAnsi="Segoe UI"/>
          <w:b/>
          <w:bCs/>
          <w:color w:val="B45309"/>
          <w:sz w:val="32"/>
          <w:szCs w:val="32"/>
        </w:rPr>
        <w:t xml:space="preserve">2. Data Flow Diagrams (DFD)</w:t>
      </w:r>
    </w:p>
    <w:p>
      <w:pPr>
        <w:spacing w:after="120" w:before="60" w:line="276"/>
        <w:jc w:val="left"/>
      </w:pPr>
      <w:r>
        <w:rPr>
          <w:rFonts w:ascii="Segoe UI" w:cs="Segoe UI" w:eastAsia="Segoe UI" w:hAnsi="Segoe UI"/>
          <w:b w:val="false"/>
          <w:bCs w:val="false"/>
          <w:i w:val="false"/>
          <w:iCs w:val="false"/>
          <w:color w:val="1C1B19"/>
          <w:sz w:val="22"/>
          <w:szCs w:val="22"/>
        </w:rPr>
        <w:t xml:space="preserve">Data Flow Diagrams model the flow of information across external actors, automated processes, and relational data repositories within the Shaheen Traders POS ecosystem.</w:t>
      </w:r>
    </w:p>
    <w:p>
      <w:pPr>
        <w:pStyle w:val="Heading2"/>
        <w:spacing w:after="140" w:before="280"/>
      </w:pPr>
      <w:r>
        <w:rPr>
          <w:rFonts w:ascii="Segoe UI" w:cs="Segoe UI" w:eastAsia="Segoe UI" w:hAnsi="Segoe UI"/>
          <w:b/>
          <w:bCs/>
          <w:color w:val="1E293B"/>
          <w:sz w:val="26"/>
          <w:szCs w:val="26"/>
        </w:rPr>
        <w:t xml:space="preserve">2.1 Context Diagram (DFD Level 0)</w:t>
      </w:r>
    </w:p>
    <w:p>
      <w:pPr>
        <w:spacing w:after="120" w:before="60" w:line="276"/>
        <w:jc w:val="left"/>
      </w:pPr>
      <w:r>
        <w:rPr>
          <w:rFonts w:ascii="Segoe UI" w:cs="Segoe UI" w:eastAsia="Segoe UI" w:hAnsi="Segoe UI"/>
          <w:b w:val="false"/>
          <w:bCs w:val="false"/>
          <w:i w:val="false"/>
          <w:iCs w:val="false"/>
          <w:color w:val="1C1B19"/>
          <w:sz w:val="22"/>
          <w:szCs w:val="22"/>
        </w:rPr>
        <w:t xml:space="preserve">The Level 0 Context Diagram establishes the global boundary of the Shaheen Traders POS platform and its operational interfaces with system administrators, field bookers, commercial shops, thermal printers, and cloud database infrastructure:</w:t>
      </w:r>
    </w:p>
    <w:p>
      <w:pPr>
        <w:spacing w:after="100" w:before="2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2.1: Level 0 Context Data Flow Diagram (DFD) — Global System Boundary Model</w:t>
      </w:r>
    </w:p>
    <w:p>
      <w:pPr>
        <w:spacing w:after="120" w:before="60" w:line="276"/>
        <w:jc w:val="left"/>
      </w:pPr>
      <w:r>
        <w:rPr>
          <w:rFonts w:ascii="Segoe UI" w:cs="Segoe UI" w:eastAsia="Segoe UI" w:hAnsi="Segoe UI"/>
          <w:b w:val="false"/>
          <w:bCs w:val="false"/>
          <w:i w:val="false"/>
          <w:iCs w:val="false"/>
          <w:color w:val="1C1B19"/>
          <w:sz w:val="22"/>
          <w:szCs w:val="22"/>
        </w:rPr>
        <w:t xml:space="preserve">Key External Entity Interactions in Level 0:</w:t>
      </w:r>
    </w:p>
    <w:p>
      <w:pPr>
        <w:pStyle w:val="ListParagraph"/>
        <w:numPr>
          <w:ilvl w:val="0"/>
          <w:numId w:val="1"/>
        </w:numPr>
        <w:spacing w:after="80" w:before="40"/>
      </w:pPr>
      <w:r>
        <w:rPr>
          <w:rFonts w:ascii="Segoe UI" w:cs="Segoe UI" w:eastAsia="Segoe UI" w:hAnsi="Segoe UI"/>
          <w:b/>
          <w:bCs/>
          <w:color w:val="1E293B"/>
          <w:sz w:val="21"/>
          <w:szCs w:val="21"/>
        </w:rPr>
        <w:t xml:space="preserve">Store Admin / Cashier (Entity E1): </w:t>
      </w:r>
      <w:r>
        <w:rPr>
          <w:rFonts w:ascii="Segoe UI" w:cs="Segoe UI" w:eastAsia="Segoe UI" w:hAnsi="Segoe UI"/>
          <w:color w:val="334155"/>
          <w:sz w:val="21"/>
          <w:szCs w:val="21"/>
        </w:rPr>
        <w:t xml:space="preserve">Transmits credentials, barcode inputs, price adjustments, and shift cash balances. Receives real-time booker GPS telemetry, sales analytics, and stock alerts.</w:t>
      </w:r>
    </w:p>
    <w:p>
      <w:pPr>
        <w:pStyle w:val="ListParagraph"/>
        <w:numPr>
          <w:ilvl w:val="0"/>
          <w:numId w:val="1"/>
        </w:numPr>
        <w:spacing w:after="80" w:before="40"/>
      </w:pPr>
      <w:r>
        <w:rPr>
          <w:rFonts w:ascii="Segoe UI" w:cs="Segoe UI" w:eastAsia="Segoe UI" w:hAnsi="Segoe UI"/>
          <w:b/>
          <w:bCs/>
          <w:color w:val="1E293B"/>
          <w:sz w:val="21"/>
          <w:szCs w:val="21"/>
        </w:rPr>
        <w:t xml:space="preserve">Field Sales Booker (Entity E2): </w:t>
      </w:r>
      <w:r>
        <w:rPr>
          <w:rFonts w:ascii="Segoe UI" w:cs="Segoe UI" w:eastAsia="Segoe UI" w:hAnsi="Segoe UI"/>
          <w:color w:val="334155"/>
          <w:sz w:val="21"/>
          <w:szCs w:val="21"/>
        </w:rPr>
        <w:t xml:space="preserve">Submits mobile B2B shop orders, captures delivery addresses, and transmits periodic GPS location coordinates. Receives catalog inventory counts and shop ledger balances.</w:t>
      </w:r>
    </w:p>
    <w:p>
      <w:pPr>
        <w:pStyle w:val="ListParagraph"/>
        <w:numPr>
          <w:ilvl w:val="0"/>
          <w:numId w:val="1"/>
        </w:numPr>
        <w:spacing w:after="80" w:before="40"/>
      </w:pPr>
      <w:r>
        <w:rPr>
          <w:rFonts w:ascii="Segoe UI" w:cs="Segoe UI" w:eastAsia="Segoe UI" w:hAnsi="Segoe UI"/>
          <w:b/>
          <w:bCs/>
          <w:color w:val="1E293B"/>
          <w:sz w:val="21"/>
          <w:szCs w:val="21"/>
        </w:rPr>
        <w:t xml:space="preserve">Commercial Shop Client (Entity E3): </w:t>
      </w:r>
      <w:r>
        <w:rPr>
          <w:rFonts w:ascii="Segoe UI" w:cs="Segoe UI" w:eastAsia="Segoe UI" w:hAnsi="Segoe UI"/>
          <w:color w:val="334155"/>
          <w:sz w:val="21"/>
          <w:szCs w:val="21"/>
        </w:rPr>
        <w:t xml:space="preserve">Places recurring wholesale replenishment orders. Receives physical goods, printed invoices, and updated outstanding debt balance statements.</w:t>
      </w:r>
    </w:p>
    <w:p>
      <w:pPr>
        <w:pStyle w:val="ListParagraph"/>
        <w:numPr>
          <w:ilvl w:val="0"/>
          <w:numId w:val="1"/>
        </w:numPr>
        <w:spacing w:after="80" w:before="40"/>
      </w:pPr>
      <w:r>
        <w:rPr>
          <w:rFonts w:ascii="Segoe UI" w:cs="Segoe UI" w:eastAsia="Segoe UI" w:hAnsi="Segoe UI"/>
          <w:b/>
          <w:bCs/>
          <w:color w:val="1E293B"/>
          <w:sz w:val="21"/>
          <w:szCs w:val="21"/>
        </w:rPr>
        <w:t xml:space="preserve">ESC/POS Thermal Receipt Printer (Entity E4): </w:t>
      </w:r>
      <w:r>
        <w:rPr>
          <w:rFonts w:ascii="Segoe UI" w:cs="Segoe UI" w:eastAsia="Segoe UI" w:hAnsi="Segoe UI"/>
          <w:color w:val="334155"/>
          <w:sz w:val="21"/>
          <w:szCs w:val="21"/>
        </w:rPr>
        <w:t xml:space="preserve">Receives raw ESC/POS binary sequences (port 9100) and drawer kick pulses directly from the system core without intermediate OS print prompts.</w:t>
      </w:r>
    </w:p>
    <w:p>
      <w:pPr>
        <w:pStyle w:val="ListParagraph"/>
        <w:numPr>
          <w:ilvl w:val="0"/>
          <w:numId w:val="1"/>
        </w:numPr>
        <w:spacing w:after="80" w:before="40"/>
      </w:pPr>
      <w:r>
        <w:rPr>
          <w:rFonts w:ascii="Segoe UI" w:cs="Segoe UI" w:eastAsia="Segoe UI" w:hAnsi="Segoe UI"/>
          <w:b/>
          <w:bCs/>
          <w:color w:val="1E293B"/>
          <w:sz w:val="21"/>
          <w:szCs w:val="21"/>
        </w:rPr>
        <w:t xml:space="preserve">Supabase Cloud Infrastructure (Entity E5): </w:t>
      </w:r>
      <w:r>
        <w:rPr>
          <w:rFonts w:ascii="Segoe UI" w:cs="Segoe UI" w:eastAsia="Segoe UI" w:hAnsi="Segoe UI"/>
          <w:color w:val="334155"/>
          <w:sz w:val="21"/>
          <w:szCs w:val="21"/>
        </w:rPr>
        <w:t xml:space="preserve">Performs bidirectional TLS 1.3 synchronization of buffered mutation queues and enforces Row-Level Security policies.</w:t>
      </w:r>
    </w:p>
    <w:p>
      <w:pPr>
        <w:pStyle w:val="Heading2"/>
        <w:spacing w:after="140" w:before="280"/>
      </w:pPr>
      <w:r>
        <w:rPr>
          <w:rFonts w:ascii="Segoe UI" w:cs="Segoe UI" w:eastAsia="Segoe UI" w:hAnsi="Segoe UI"/>
          <w:b/>
          <w:bCs/>
          <w:color w:val="1E293B"/>
          <w:sz w:val="26"/>
          <w:szCs w:val="26"/>
        </w:rPr>
        <w:t xml:space="preserve">2.2 DFD Level 1 (System Decomposition)</w:t>
      </w:r>
    </w:p>
    <w:p>
      <w:pPr>
        <w:spacing w:after="120" w:before="60" w:line="276"/>
        <w:jc w:val="left"/>
      </w:pPr>
      <w:r>
        <w:rPr>
          <w:rFonts w:ascii="Segoe UI" w:cs="Segoe UI" w:eastAsia="Segoe UI" w:hAnsi="Segoe UI"/>
          <w:b w:val="false"/>
          <w:bCs w:val="false"/>
          <w:i w:val="false"/>
          <w:iCs w:val="false"/>
          <w:color w:val="1C1B19"/>
          <w:sz w:val="22"/>
          <w:szCs w:val="22"/>
        </w:rPr>
        <w:t xml:space="preserve">The Level 1 diagram decomposes Process 0.0 into seven primary functional subsystems (1.0 through 7.0) and six relational data stores (D1 through D6):</w:t>
      </w:r>
    </w:p>
    <w:p>
      <w:pPr>
        <w:spacing w:after="100" w:before="240"/>
        <w:jc w:val="center"/>
      </w:pPr>
      <w:r>
        <w:drawing>
          <wp:inline distT="0" distB="0" distL="0" distR="0">
            <wp:extent cx="571500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67150"/>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2.2: Level 1 Data Flow Diagram (DFD) — Functional Subsystem Decomposition &amp; Data Stores</w:t>
      </w:r>
    </w:p>
    <w:p>
      <w:pPr>
        <w:spacing w:after="120" w:before="60" w:line="276"/>
        <w:jc w:val="left"/>
      </w:pPr>
      <w:r>
        <w:rPr>
          <w:rFonts w:ascii="Segoe UI" w:cs="Segoe UI" w:eastAsia="Segoe UI" w:hAnsi="Segoe UI"/>
          <w:b w:val="false"/>
          <w:bCs w:val="false"/>
          <w:i w:val="false"/>
          <w:iCs w:val="false"/>
          <w:color w:val="1C1B19"/>
          <w:sz w:val="22"/>
          <w:szCs w:val="22"/>
        </w:rPr>
        <w:t xml:space="preserve">Process Decomposition Breakdown:</w:t>
      </w:r>
    </w:p>
    <w:p>
      <w:pPr>
        <w:pStyle w:val="ListParagraph"/>
        <w:numPr>
          <w:ilvl w:val="0"/>
          <w:numId w:val="1"/>
        </w:numPr>
        <w:spacing w:after="80" w:before="40"/>
      </w:pPr>
      <w:r>
        <w:rPr>
          <w:rFonts w:ascii="Segoe UI" w:cs="Segoe UI" w:eastAsia="Segoe UI" w:hAnsi="Segoe UI"/>
          <w:b/>
          <w:bCs/>
          <w:color w:val="1E293B"/>
          <w:sz w:val="21"/>
          <w:szCs w:val="21"/>
        </w:rPr>
        <w:t xml:space="preserve">Process 1.0: Authentication &amp; Role Gate: </w:t>
      </w:r>
      <w:r>
        <w:rPr>
          <w:rFonts w:ascii="Segoe UI" w:cs="Segoe UI" w:eastAsia="Segoe UI" w:hAnsi="Segoe UI"/>
          <w:color w:val="334155"/>
          <w:sz w:val="21"/>
          <w:szCs w:val="21"/>
        </w:rPr>
        <w:t xml:space="preserve">Authenticates users against Store D1 (Users &amp; Bookers) and issues active cashier/admin session tokens with strict role enforcement.</w:t>
      </w:r>
    </w:p>
    <w:p>
      <w:pPr>
        <w:pStyle w:val="ListParagraph"/>
        <w:numPr>
          <w:ilvl w:val="0"/>
          <w:numId w:val="1"/>
        </w:numPr>
        <w:spacing w:after="80" w:before="40"/>
      </w:pPr>
      <w:r>
        <w:rPr>
          <w:rFonts w:ascii="Segoe UI" w:cs="Segoe UI" w:eastAsia="Segoe UI" w:hAnsi="Segoe UI"/>
          <w:b/>
          <w:bCs/>
          <w:color w:val="1E293B"/>
          <w:sz w:val="21"/>
          <w:szCs w:val="21"/>
        </w:rPr>
        <w:t xml:space="preserve">Process 2.0: Booker Mobile Order Processing: </w:t>
      </w:r>
      <w:r>
        <w:rPr>
          <w:rFonts w:ascii="Segoe UI" w:cs="Segoe UI" w:eastAsia="Segoe UI" w:hAnsi="Segoe UI"/>
          <w:color w:val="334155"/>
          <w:sz w:val="21"/>
          <w:szCs w:val="21"/>
        </w:rPr>
        <w:t xml:space="preserve">Field bookers query Store D4 (Shops &amp; Areas) and Store D2 (Products Catalog) to build sales orders stored in Store D3 (Orders Queue).</w:t>
      </w:r>
    </w:p>
    <w:p>
      <w:pPr>
        <w:pStyle w:val="ListParagraph"/>
        <w:numPr>
          <w:ilvl w:val="0"/>
          <w:numId w:val="1"/>
        </w:numPr>
        <w:spacing w:after="80" w:before="40"/>
      </w:pPr>
      <w:r>
        <w:rPr>
          <w:rFonts w:ascii="Segoe UI" w:cs="Segoe UI" w:eastAsia="Segoe UI" w:hAnsi="Segoe UI"/>
          <w:b/>
          <w:bCs/>
          <w:color w:val="1E293B"/>
          <w:sz w:val="21"/>
          <w:szCs w:val="21"/>
        </w:rPr>
        <w:t xml:space="preserve">Process 3.0: Booker GPS Telemetry Pipeline: </w:t>
      </w:r>
      <w:r>
        <w:rPr>
          <w:rFonts w:ascii="Segoe UI" w:cs="Segoe UI" w:eastAsia="Segoe UI" w:hAnsi="Segoe UI"/>
          <w:color w:val="334155"/>
          <w:sz w:val="21"/>
          <w:szCs w:val="21"/>
        </w:rPr>
        <w:t xml:space="preserve">Captures real-time latitude, longitude, speed, and accuracy pings, writing sequential coordinates into Store D5 (Booker Locations).</w:t>
      </w:r>
    </w:p>
    <w:p>
      <w:pPr>
        <w:pStyle w:val="ListParagraph"/>
        <w:numPr>
          <w:ilvl w:val="0"/>
          <w:numId w:val="1"/>
        </w:numPr>
        <w:spacing w:after="80" w:before="40"/>
      </w:pPr>
      <w:r>
        <w:rPr>
          <w:rFonts w:ascii="Segoe UI" w:cs="Segoe UI" w:eastAsia="Segoe UI" w:hAnsi="Segoe UI"/>
          <w:b/>
          <w:bCs/>
          <w:color w:val="1E293B"/>
          <w:sz w:val="21"/>
          <w:szCs w:val="21"/>
        </w:rPr>
        <w:t xml:space="preserve">Process 4.0: Automake &amp; POS Register Engine: </w:t>
      </w:r>
      <w:r>
        <w:rPr>
          <w:rFonts w:ascii="Segoe UI" w:cs="Segoe UI" w:eastAsia="Segoe UI" w:hAnsi="Segoe UI"/>
          <w:color w:val="334155"/>
          <w:sz w:val="21"/>
          <w:szCs w:val="21"/>
        </w:rPr>
        <w:t xml:space="preserve">Ingests queued orders from Store D3, populates active register carts, decrements Store D2 (Products), and records sales.</w:t>
      </w:r>
    </w:p>
    <w:p>
      <w:pPr>
        <w:pStyle w:val="ListParagraph"/>
        <w:numPr>
          <w:ilvl w:val="0"/>
          <w:numId w:val="1"/>
        </w:numPr>
        <w:spacing w:after="80" w:before="40"/>
      </w:pPr>
      <w:r>
        <w:rPr>
          <w:rFonts w:ascii="Segoe UI" w:cs="Segoe UI" w:eastAsia="Segoe UI" w:hAnsi="Segoe UI"/>
          <w:b/>
          <w:bCs/>
          <w:color w:val="1E293B"/>
          <w:sz w:val="21"/>
          <w:szCs w:val="21"/>
        </w:rPr>
        <w:t xml:space="preserve">Process 5.0: Accounts Receivable (Shop Credit CRM): </w:t>
      </w:r>
      <w:r>
        <w:rPr>
          <w:rFonts w:ascii="Segoe UI" w:cs="Segoe UI" w:eastAsia="Segoe UI" w:hAnsi="Segoe UI"/>
          <w:color w:val="334155"/>
          <w:sz w:val="21"/>
          <w:szCs w:val="21"/>
        </w:rPr>
        <w:t xml:space="preserve">Maintains shop ledger accounts in Store D4, tracks balance_due, and handles cash debt settlement vouchers.</w:t>
      </w:r>
    </w:p>
    <w:p>
      <w:pPr>
        <w:pStyle w:val="ListParagraph"/>
        <w:numPr>
          <w:ilvl w:val="0"/>
          <w:numId w:val="1"/>
        </w:numPr>
        <w:spacing w:after="80" w:before="40"/>
      </w:pPr>
      <w:r>
        <w:rPr>
          <w:rFonts w:ascii="Segoe UI" w:cs="Segoe UI" w:eastAsia="Segoe UI" w:hAnsi="Segoe UI"/>
          <w:b/>
          <w:bCs/>
          <w:color w:val="1E293B"/>
          <w:sz w:val="21"/>
          <w:szCs w:val="21"/>
        </w:rPr>
        <w:t xml:space="preserve">Process 6.0: Procurement &amp; Vendor Orders ("Our Orders"): </w:t>
      </w:r>
      <w:r>
        <w:rPr>
          <w:rFonts w:ascii="Segoe UI" w:cs="Segoe UI" w:eastAsia="Segoe UI" w:hAnsi="Segoe UI"/>
          <w:color w:val="334155"/>
          <w:sz w:val="21"/>
          <w:szCs w:val="21"/>
        </w:rPr>
        <w:t xml:space="preserve">Tracks supplier purchase orders in Store D6, calculates warehouse replenishment thresholds, and audits goods received.</w:t>
      </w:r>
    </w:p>
    <w:p>
      <w:pPr>
        <w:pStyle w:val="ListParagraph"/>
        <w:numPr>
          <w:ilvl w:val="0"/>
          <w:numId w:val="1"/>
        </w:numPr>
        <w:spacing w:after="80" w:before="40"/>
      </w:pPr>
      <w:r>
        <w:rPr>
          <w:rFonts w:ascii="Segoe UI" w:cs="Segoe UI" w:eastAsia="Segoe UI" w:hAnsi="Segoe UI"/>
          <w:b/>
          <w:bCs/>
          <w:color w:val="1E293B"/>
          <w:sz w:val="21"/>
          <w:szCs w:val="21"/>
        </w:rPr>
        <w:t xml:space="preserve">Process 7.0: Realtime WebSocket &amp; Sync Controller: </w:t>
      </w:r>
      <w:r>
        <w:rPr>
          <w:rFonts w:ascii="Segoe UI" w:cs="Segoe UI" w:eastAsia="Segoe UI" w:hAnsi="Segoe UI"/>
          <w:color w:val="334155"/>
          <w:sz w:val="21"/>
          <w:szCs w:val="21"/>
        </w:rPr>
        <w:t xml:space="preserve">Broadcasts instant order updates and location changes to connected desktop clients via Supabase Realtime channels.</w:t>
      </w:r>
    </w:p>
    <w:p>
      <w:pPr>
        <w:pStyle w:val="Heading2"/>
        <w:spacing w:after="140" w:before="280"/>
      </w:pPr>
      <w:r>
        <w:rPr>
          <w:rFonts w:ascii="Segoe UI" w:cs="Segoe UI" w:eastAsia="Segoe UI" w:hAnsi="Segoe UI"/>
          <w:b/>
          <w:bCs/>
          <w:color w:val="1E293B"/>
          <w:sz w:val="26"/>
          <w:szCs w:val="26"/>
        </w:rPr>
        <w:t xml:space="preserve">2.3 DFD Level 2 (Field Booker to Automake POS Workflow)</w:t>
      </w:r>
    </w:p>
    <w:p>
      <w:pPr>
        <w:spacing w:after="120" w:before="60" w:line="276"/>
        <w:jc w:val="left"/>
      </w:pPr>
      <w:r>
        <w:rPr>
          <w:rFonts w:ascii="Segoe UI" w:cs="Segoe UI" w:eastAsia="Segoe UI" w:hAnsi="Segoe UI"/>
          <w:b w:val="false"/>
          <w:bCs w:val="false"/>
          <w:i w:val="false"/>
          <w:iCs w:val="false"/>
          <w:color w:val="1C1B19"/>
          <w:sz w:val="22"/>
          <w:szCs w:val="22"/>
        </w:rPr>
        <w:t xml:space="preserve">The Level 2 diagram provides an exhaustive inspection of the core business pipeline: from on-site field order capture to instant warehouse Automake pre-fill, thermal bill printing, and shop debt ledger settlement:</w:t>
      </w:r>
    </w:p>
    <w:p>
      <w:pPr>
        <w:spacing w:after="100" w:before="240"/>
        <w:jc w:val="center"/>
      </w:pPr>
      <w:r>
        <w:drawing>
          <wp:inline distT="0" distB="0" distL="0" distR="0">
            <wp:extent cx="5715000" cy="3619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2.3: Level 2 Data Flow Diagram (DFD) — Detailed Booker Order to Automake POS Checkout Workflow</w:t>
      </w:r>
    </w:p>
    <w:p>
      <w:pPr>
        <w:spacing w:after="120" w:before="60" w:line="276"/>
        <w:jc w:val="left"/>
      </w:pPr>
      <w:r>
        <w:rPr>
          <w:rFonts w:ascii="Segoe UI" w:cs="Segoe UI" w:eastAsia="Segoe UI" w:hAnsi="Segoe UI"/>
          <w:b w:val="false"/>
          <w:bCs w:val="false"/>
          <w:i w:val="false"/>
          <w:iCs w:val="false"/>
          <w:color w:val="1C1B19"/>
          <w:sz w:val="22"/>
          <w:szCs w:val="22"/>
        </w:rPr>
        <w:t xml:space="preserve">Execution Pipeline:</w:t>
      </w:r>
    </w:p>
    <w:p>
      <w:pPr>
        <w:pStyle w:val="ListParagraph"/>
        <w:numPr>
          <w:ilvl w:val="0"/>
          <w:numId w:val="1"/>
        </w:numPr>
        <w:spacing w:after="80" w:before="40"/>
      </w:pPr>
      <w:r>
        <w:rPr>
          <w:rFonts w:ascii="Segoe UI" w:cs="Segoe UI" w:eastAsia="Segoe UI" w:hAnsi="Segoe UI"/>
          <w:b/>
          <w:bCs/>
          <w:color w:val="1E293B"/>
          <w:sz w:val="21"/>
          <w:szCs w:val="21"/>
        </w:rPr>
        <w:t xml:space="preserve">Sub-Process 2.1 (Shop Selection &amp; Rate Check): </w:t>
      </w:r>
      <w:r>
        <w:rPr>
          <w:rFonts w:ascii="Segoe UI" w:cs="Segoe UI" w:eastAsia="Segoe UI" w:hAnsi="Segoe UI"/>
          <w:color w:val="334155"/>
          <w:sz w:val="21"/>
          <w:szCs w:val="21"/>
        </w:rPr>
        <w:t xml:space="preserve">The field booker selects a registered commercial shop; the system verifies credit standing and applies custom wholesale price tiers.</w:t>
      </w:r>
    </w:p>
    <w:p>
      <w:pPr>
        <w:pStyle w:val="ListParagraph"/>
        <w:numPr>
          <w:ilvl w:val="0"/>
          <w:numId w:val="1"/>
        </w:numPr>
        <w:spacing w:after="80" w:before="40"/>
      </w:pPr>
      <w:r>
        <w:rPr>
          <w:rFonts w:ascii="Segoe UI" w:cs="Segoe UI" w:eastAsia="Segoe UI" w:hAnsi="Segoe UI"/>
          <w:b/>
          <w:bCs/>
          <w:color w:val="1E293B"/>
          <w:sz w:val="21"/>
          <w:szCs w:val="21"/>
        </w:rPr>
        <w:t xml:space="preserve">Sub-Process 2.2 (Mobile Cart &amp; Order Dispatch): </w:t>
      </w:r>
      <w:r>
        <w:rPr>
          <w:rFonts w:ascii="Segoe UI" w:cs="Segoe UI" w:eastAsia="Segoe UI" w:hAnsi="Segoe UI"/>
          <w:color w:val="334155"/>
          <w:sz w:val="21"/>
          <w:szCs w:val="21"/>
        </w:rPr>
        <w:t xml:space="preserve">The booker adds items with piece/carton quantities and submits the order; the transaction is assigned status "pending" in Store D3.</w:t>
      </w:r>
    </w:p>
    <w:p>
      <w:pPr>
        <w:pStyle w:val="ListParagraph"/>
        <w:numPr>
          <w:ilvl w:val="0"/>
          <w:numId w:val="1"/>
        </w:numPr>
        <w:spacing w:after="80" w:before="40"/>
      </w:pPr>
      <w:r>
        <w:rPr>
          <w:rFonts w:ascii="Segoe UI" w:cs="Segoe UI" w:eastAsia="Segoe UI" w:hAnsi="Segoe UI"/>
          <w:b/>
          <w:bCs/>
          <w:color w:val="1E293B"/>
          <w:sz w:val="21"/>
          <w:szCs w:val="21"/>
        </w:rPr>
        <w:t xml:space="preserve">Sub-Process 2.3 (Automake One-Click Pre-Fill): </w:t>
      </w:r>
      <w:r>
        <w:rPr>
          <w:rFonts w:ascii="Segoe UI" w:cs="Segoe UI" w:eastAsia="Segoe UI" w:hAnsi="Segoe UI"/>
          <w:color w:val="334155"/>
          <w:sz w:val="21"/>
          <w:szCs w:val="21"/>
        </w:rPr>
        <w:t xml:space="preserve">The central warehouse cashier receives an audible chime and clicks "Automake", which instantly transfers all order lines into the active POS register cart.</w:t>
      </w:r>
    </w:p>
    <w:p>
      <w:pPr>
        <w:pStyle w:val="ListParagraph"/>
        <w:numPr>
          <w:ilvl w:val="0"/>
          <w:numId w:val="1"/>
        </w:numPr>
        <w:spacing w:after="80" w:before="40"/>
      </w:pPr>
      <w:r>
        <w:rPr>
          <w:rFonts w:ascii="Segoe UI" w:cs="Segoe UI" w:eastAsia="Segoe UI" w:hAnsi="Segoe UI"/>
          <w:b/>
          <w:bCs/>
          <w:color w:val="1E293B"/>
          <w:sz w:val="21"/>
          <w:szCs w:val="21"/>
        </w:rPr>
        <w:t xml:space="preserve">Sub-Process 2.4 (Payment &amp; Direct ESC/POS Print): </w:t>
      </w:r>
      <w:r>
        <w:rPr>
          <w:rFonts w:ascii="Segoe UI" w:cs="Segoe UI" w:eastAsia="Segoe UI" w:hAnsi="Segoe UI"/>
          <w:color w:val="334155"/>
          <w:sz w:val="21"/>
          <w:szCs w:val="21"/>
        </w:rPr>
        <w:t xml:space="preserve">The cashier confirms tender (Cash or Credit); the Tauri desktop core opens TCP socket port 9100 and streams raw ESC/POS commands.</w:t>
      </w:r>
    </w:p>
    <w:p>
      <w:pPr>
        <w:pStyle w:val="ListParagraph"/>
        <w:numPr>
          <w:ilvl w:val="0"/>
          <w:numId w:val="1"/>
        </w:numPr>
        <w:spacing w:after="80" w:before="40"/>
      </w:pPr>
      <w:r>
        <w:rPr>
          <w:rFonts w:ascii="Segoe UI" w:cs="Segoe UI" w:eastAsia="Segoe UI" w:hAnsi="Segoe UI"/>
          <w:b/>
          <w:bCs/>
          <w:color w:val="1E293B"/>
          <w:sz w:val="21"/>
          <w:szCs w:val="21"/>
        </w:rPr>
        <w:t xml:space="preserve">Sub-Process 2.5 (Shop Ledger &amp; Inventory Settle): </w:t>
      </w:r>
      <w:r>
        <w:rPr>
          <w:rFonts w:ascii="Segoe UI" w:cs="Segoe UI" w:eastAsia="Segoe UI" w:hAnsi="Segoe UI"/>
          <w:color w:val="334155"/>
          <w:sz w:val="21"/>
          <w:szCs w:val="21"/>
        </w:rPr>
        <w:t xml:space="preserve">Product stock counts are decremented in Store D2; if marked Credit, the shop balance_due is updated in Store D4.</w:t>
      </w:r>
    </w:p>
    <w:p>
      <w:pPr>
        <w:pStyle w:val="Heading1"/>
        <w:spacing w:after="180" w:before="400"/>
      </w:pPr>
      <w:r>
        <w:rPr>
          <w:rFonts w:ascii="Segoe UI" w:cs="Segoe UI" w:eastAsia="Segoe UI" w:hAnsi="Segoe UI"/>
          <w:b/>
          <w:bCs/>
          <w:color w:val="B45309"/>
          <w:sz w:val="32"/>
          <w:szCs w:val="32"/>
        </w:rPr>
        <w:t xml:space="preserve">3. Software Design Specification (SDS)</w:t>
      </w:r>
    </w:p>
    <w:p>
      <w:pPr>
        <w:pStyle w:val="Heading2"/>
        <w:spacing w:after="140" w:before="280"/>
      </w:pPr>
      <w:r>
        <w:rPr>
          <w:rFonts w:ascii="Segoe UI" w:cs="Segoe UI" w:eastAsia="Segoe UI" w:hAnsi="Segoe UI"/>
          <w:b/>
          <w:bCs/>
          <w:color w:val="1E293B"/>
          <w:sz w:val="26"/>
          <w:szCs w:val="26"/>
        </w:rPr>
        <w:t xml:space="preserve">3.1 System Architecture Overview (4-Tier Model)</w:t>
      </w:r>
    </w:p>
    <w:p>
      <w:pPr>
        <w:spacing w:after="120" w:before="60" w:line="276"/>
        <w:jc w:val="left"/>
      </w:pPr>
      <w:r>
        <w:rPr>
          <w:rFonts w:ascii="Segoe UI" w:cs="Segoe UI" w:eastAsia="Segoe UI" w:hAnsi="Segoe UI"/>
          <w:b w:val="false"/>
          <w:bCs w:val="false"/>
          <w:i w:val="false"/>
          <w:iCs w:val="false"/>
          <w:color w:val="1C1B19"/>
          <w:sz w:val="22"/>
          <w:szCs w:val="22"/>
        </w:rPr>
        <w:t xml:space="preserve">Shaheen Traders POS utilizes a robust 4-tier hybrid architecture engineered to withstand erratic mobile connectivity in congested wholesale markets while delivering high-speed desktop performance in the central warehouse:</w:t>
      </w:r>
    </w:p>
    <w:p>
      <w:pPr>
        <w:spacing w:after="100" w:before="240"/>
        <w:jc w:val="center"/>
      </w:pPr>
      <w:r>
        <w:drawing>
          <wp:inline distT="0" distB="0" distL="0" distR="0">
            <wp:extent cx="5715000" cy="4191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91000"/>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3.1: Software Design Specification (SDS) — 4-Tier Hybrid Architecture Topology</w:t>
      </w:r>
    </w:p>
    <w:p>
      <w:pPr>
        <w:spacing w:after="120" w:before="60" w:line="276"/>
        <w:jc w:val="left"/>
      </w:pPr>
      <w:r>
        <w:rPr>
          <w:rFonts w:ascii="Segoe UI" w:cs="Segoe UI" w:eastAsia="Segoe UI" w:hAnsi="Segoe UI"/>
          <w:b w:val="false"/>
          <w:bCs w:val="false"/>
          <w:i w:val="false"/>
          <w:iCs w:val="false"/>
          <w:color w:val="1C1B19"/>
          <w:sz w:val="22"/>
          <w:szCs w:val="22"/>
        </w:rPr>
        <w:t xml:space="preserve">Architectural Tiers:</w:t>
      </w:r>
    </w:p>
    <w:p>
      <w:pPr>
        <w:pStyle w:val="ListParagraph"/>
        <w:numPr>
          <w:ilvl w:val="0"/>
          <w:numId w:val="1"/>
        </w:numPr>
        <w:spacing w:after="80" w:before="40"/>
      </w:pPr>
      <w:r>
        <w:rPr>
          <w:rFonts w:ascii="Segoe UI" w:cs="Segoe UI" w:eastAsia="Segoe UI" w:hAnsi="Segoe UI"/>
          <w:b/>
          <w:bCs/>
          <w:color w:val="1E293B"/>
          <w:sz w:val="21"/>
          <w:szCs w:val="21"/>
        </w:rPr>
        <w:t xml:space="preserve">Tier 1: Presentation &amp; Mobile Web Layer: </w:t>
      </w:r>
      <w:r>
        <w:rPr>
          <w:rFonts w:ascii="Segoe UI" w:cs="Segoe UI" w:eastAsia="Segoe UI" w:hAnsi="Segoe UI"/>
          <w:color w:val="334155"/>
          <w:sz w:val="21"/>
          <w:szCs w:val="21"/>
        </w:rPr>
        <w:t xml:space="preserve">Built with React 19, TypeScript, Tailwind CSS, and Framer Motion. Implements responsive dual views: an ergonomic mobile touch interface for field bookers and a dense, keyboard-driven POS register for warehouse cashiers.</w:t>
      </w:r>
    </w:p>
    <w:p>
      <w:pPr>
        <w:pStyle w:val="ListParagraph"/>
        <w:numPr>
          <w:ilvl w:val="0"/>
          <w:numId w:val="1"/>
        </w:numPr>
        <w:spacing w:after="80" w:before="40"/>
      </w:pPr>
      <w:r>
        <w:rPr>
          <w:rFonts w:ascii="Segoe UI" w:cs="Segoe UI" w:eastAsia="Segoe UI" w:hAnsi="Segoe UI"/>
          <w:b/>
          <w:bCs/>
          <w:color w:val="1E293B"/>
          <w:sz w:val="21"/>
          <w:szCs w:val="21"/>
        </w:rPr>
        <w:t xml:space="preserve">Tier 2: Desktop Container &amp; Hardware Abstraction Layer: </w:t>
      </w:r>
      <w:r>
        <w:rPr>
          <w:rFonts w:ascii="Segoe UI" w:cs="Segoe UI" w:eastAsia="Segoe UI" w:hAnsi="Segoe UI"/>
          <w:color w:val="334155"/>
          <w:sz w:val="21"/>
          <w:szCs w:val="21"/>
        </w:rPr>
        <w:t xml:space="preserve">Tauri v2 (Rust). Exposes high-performance native OS bindings for raw TCP socket thermal printing (port 9100), serial USB barcode scanner listeners, and Ed25519 auto-updater signatures.</w:t>
      </w:r>
    </w:p>
    <w:p>
      <w:pPr>
        <w:pStyle w:val="ListParagraph"/>
        <w:numPr>
          <w:ilvl w:val="0"/>
          <w:numId w:val="1"/>
        </w:numPr>
        <w:spacing w:after="80" w:before="40"/>
      </w:pPr>
      <w:r>
        <w:rPr>
          <w:rFonts w:ascii="Segoe UI" w:cs="Segoe UI" w:eastAsia="Segoe UI" w:hAnsi="Segoe UI"/>
          <w:b/>
          <w:bCs/>
          <w:color w:val="1E293B"/>
          <w:sz w:val="21"/>
          <w:szCs w:val="21"/>
        </w:rPr>
        <w:t xml:space="preserve">Tier 3: Cache, State &amp; Offline Replay Bus: </w:t>
      </w:r>
      <w:r>
        <w:rPr>
          <w:rFonts w:ascii="Segoe UI" w:cs="Segoe UI" w:eastAsia="Segoe UI" w:hAnsi="Segoe UI"/>
          <w:color w:val="334155"/>
          <w:sz w:val="21"/>
          <w:szCs w:val="21"/>
        </w:rPr>
        <w:t xml:space="preserve">Zustand state stores and IndexedDB caching ensure instant UI response. Offline mutation queues buffer pending orders and replay them with idempotency keys upon reconnection.</w:t>
      </w:r>
    </w:p>
    <w:p>
      <w:pPr>
        <w:pStyle w:val="ListParagraph"/>
        <w:numPr>
          <w:ilvl w:val="0"/>
          <w:numId w:val="1"/>
        </w:numPr>
        <w:spacing w:after="80" w:before="40"/>
      </w:pPr>
      <w:r>
        <w:rPr>
          <w:rFonts w:ascii="Segoe UI" w:cs="Segoe UI" w:eastAsia="Segoe UI" w:hAnsi="Segoe UI"/>
          <w:b/>
          <w:bCs/>
          <w:color w:val="1E293B"/>
          <w:sz w:val="21"/>
          <w:szCs w:val="21"/>
        </w:rPr>
        <w:t xml:space="preserve">Tier 4: Cloud Database &amp; Realtime Infrastructure: </w:t>
      </w:r>
      <w:r>
        <w:rPr>
          <w:rFonts w:ascii="Segoe UI" w:cs="Segoe UI" w:eastAsia="Segoe UI" w:hAnsi="Segoe UI"/>
          <w:color w:val="334155"/>
          <w:sz w:val="21"/>
          <w:szCs w:val="21"/>
        </w:rPr>
        <w:t xml:space="preserve">Supabase Cloud hosting PostgreSQL 15, PostgREST API engine, Realtime WebSockets pub/sub, and Row-Level Security policies.</w:t>
      </w:r>
    </w:p>
    <w:p>
      <w:pPr>
        <w:pStyle w:val="Heading2"/>
        <w:spacing w:after="140" w:before="280"/>
      </w:pPr>
      <w:r>
        <w:rPr>
          <w:rFonts w:ascii="Segoe UI" w:cs="Segoe UI" w:eastAsia="Segoe UI" w:hAnsi="Segoe UI"/>
          <w:b/>
          <w:bCs/>
          <w:color w:val="1E293B"/>
          <w:sz w:val="26"/>
          <w:szCs w:val="26"/>
        </w:rPr>
        <w:t xml:space="preserve">3.2 Hardware Integration &amp; ESC/POS Printing Engine</w:t>
      </w:r>
    </w:p>
    <w:p>
      <w:pPr>
        <w:spacing w:after="120" w:before="60" w:line="276"/>
        <w:jc w:val="left"/>
      </w:pPr>
      <w:r>
        <w:rPr>
          <w:rFonts w:ascii="Segoe UI" w:cs="Segoe UI" w:eastAsia="Segoe UI" w:hAnsi="Segoe UI"/>
          <w:b w:val="false"/>
          <w:bCs w:val="false"/>
          <w:i w:val="false"/>
          <w:iCs w:val="false"/>
          <w:color w:val="1C1B19"/>
          <w:sz w:val="22"/>
          <w:szCs w:val="22"/>
        </w:rPr>
        <w:t xml:space="preserve">Direct thermal receipt printing is implemented via native TCP sockets without requiring browser print dialogues. When an order is completed, the Tauri Rust backend opens a TCP socket to the configured printer IP (default 192.168.1.100, port 9100) and writes raw ESC/POS binary sequences: header alignment, font enlargement, separator lines, dynamic QR code render, cash drawer kick code (0x1B 0x70), and paper cut (0x1D 0x56 0x41).</w:t>
      </w:r>
    </w:p>
    <w:p>
      <w:pPr>
        <w:pStyle w:val="Heading2"/>
        <w:spacing w:after="140" w:before="280"/>
      </w:pPr>
      <w:r>
        <w:rPr>
          <w:rFonts w:ascii="Segoe UI" w:cs="Segoe UI" w:eastAsia="Segoe UI" w:hAnsi="Segoe UI"/>
          <w:b/>
          <w:bCs/>
          <w:color w:val="1E293B"/>
          <w:sz w:val="26"/>
          <w:szCs w:val="26"/>
        </w:rPr>
        <w:t xml:space="preserve">3.3 Live GPS Telemetry &amp; Geospatial Tracking Pipeline</w:t>
      </w:r>
    </w:p>
    <w:p>
      <w:pPr>
        <w:spacing w:after="120" w:before="60" w:line="276"/>
        <w:jc w:val="left"/>
      </w:pPr>
      <w:r>
        <w:rPr>
          <w:rFonts w:ascii="Segoe UI" w:cs="Segoe UI" w:eastAsia="Segoe UI" w:hAnsi="Segoe UI"/>
          <w:b w:val="false"/>
          <w:bCs w:val="false"/>
          <w:i w:val="false"/>
          <w:iCs w:val="false"/>
          <w:color w:val="1C1B19"/>
          <w:sz w:val="22"/>
          <w:szCs w:val="22"/>
        </w:rPr>
        <w:t xml:space="preserve">Field booker devices utilize the HTML5 Geolocation API with high-accuracy GPS mode enabled. The client polls position updates, computes delta movement to avoid redundant pings, and commits records to booker_locations. On the Admin dashboard, the Leaflet geospatial map renders active bookers with distinct color-coded markers, movement trails, and time-since-last-ping indicators.</w:t>
      </w:r>
    </w:p>
    <w:p>
      <w:pPr>
        <w:pStyle w:val="Heading2"/>
        <w:spacing w:after="140" w:before="280"/>
      </w:pPr>
      <w:r>
        <w:rPr>
          <w:rFonts w:ascii="Segoe UI" w:cs="Segoe UI" w:eastAsia="Segoe UI" w:hAnsi="Segoe UI"/>
          <w:b/>
          <w:bCs/>
          <w:color w:val="1E293B"/>
          <w:sz w:val="26"/>
          <w:szCs w:val="26"/>
        </w:rPr>
        <w:t xml:space="preserve">3.4 Automake Instant Queue &amp; Realtime Synchronization</w:t>
      </w:r>
    </w:p>
    <w:p>
      <w:pPr>
        <w:spacing w:after="120" w:before="60" w:line="276"/>
        <w:jc w:val="left"/>
      </w:pPr>
      <w:r>
        <w:rPr>
          <w:rFonts w:ascii="Segoe UI" w:cs="Segoe UI" w:eastAsia="Segoe UI" w:hAnsi="Segoe UI"/>
          <w:b w:val="false"/>
          <w:bCs w:val="false"/>
          <w:i w:val="false"/>
          <w:iCs w:val="false"/>
          <w:color w:val="1C1B19"/>
          <w:sz w:val="22"/>
          <w:szCs w:val="22"/>
        </w:rPr>
        <w:t xml:space="preserve">Incoming orders from field bookers are broadcast over Supabase Realtime channels. The desktop POS terminal listens to the postgres_changes feed on table orders. Upon arrival of a new pending order, the UI plays an audio notification and surfaces the order in the Automake banner. Clicking "Automake" invokes a store action that maps order_items directly into the current register cart state, allowing immediate checkout in under 2 seconds.</w:t>
      </w:r>
    </w:p>
    <w:p>
      <w:pPr>
        <w:pStyle w:val="Heading2"/>
        <w:spacing w:after="140" w:before="280"/>
      </w:pPr>
      <w:r>
        <w:rPr>
          <w:rFonts w:ascii="Segoe UI" w:cs="Segoe UI" w:eastAsia="Segoe UI" w:hAnsi="Segoe UI"/>
          <w:b/>
          <w:bCs/>
          <w:color w:val="1E293B"/>
          <w:sz w:val="26"/>
          <w:szCs w:val="26"/>
        </w:rPr>
        <w:t xml:space="preserve">3.5 Security, RLS &amp; Offline Credential Vault</w:t>
      </w:r>
    </w:p>
    <w:p>
      <w:pPr>
        <w:spacing w:after="120" w:before="60" w:line="276"/>
        <w:jc w:val="left"/>
      </w:pPr>
      <w:r>
        <w:rPr>
          <w:rFonts w:ascii="Segoe UI" w:cs="Segoe UI" w:eastAsia="Segoe UI" w:hAnsi="Segoe UI"/>
          <w:b w:val="false"/>
          <w:bCs w:val="false"/>
          <w:i w:val="false"/>
          <w:iCs w:val="false"/>
          <w:color w:val="1C1B19"/>
          <w:sz w:val="22"/>
          <w:szCs w:val="22"/>
        </w:rPr>
        <w:t xml:space="preserve">Security is implemented in depth across every architectural boundary:</w:t>
      </w:r>
    </w:p>
    <w:p>
      <w:pPr>
        <w:pStyle w:val="ListParagraph"/>
        <w:numPr>
          <w:ilvl w:val="0"/>
          <w:numId w:val="1"/>
        </w:numPr>
        <w:spacing w:after="80" w:before="40"/>
      </w:pPr>
      <w:r>
        <w:rPr>
          <w:rFonts w:ascii="Segoe UI" w:cs="Segoe UI" w:eastAsia="Segoe UI" w:hAnsi="Segoe UI"/>
          <w:b/>
          <w:bCs/>
          <w:color w:val="1E293B"/>
          <w:sz w:val="21"/>
          <w:szCs w:val="21"/>
        </w:rPr>
        <w:t xml:space="preserve">Row-Level Security (RLS): </w:t>
      </w:r>
      <w:r>
        <w:rPr>
          <w:rFonts w:ascii="Segoe UI" w:cs="Segoe UI" w:eastAsia="Segoe UI" w:hAnsi="Segoe UI"/>
          <w:color w:val="334155"/>
          <w:sz w:val="21"/>
          <w:szCs w:val="21"/>
        </w:rPr>
        <w:t xml:space="preserve">PostgreSQL policies restrict data mutations to authenticated sessions (`auth.uid() IS NOT NULL`).</w:t>
      </w:r>
    </w:p>
    <w:p>
      <w:pPr>
        <w:pStyle w:val="ListParagraph"/>
        <w:numPr>
          <w:ilvl w:val="0"/>
          <w:numId w:val="1"/>
        </w:numPr>
        <w:spacing w:after="80" w:before="40"/>
      </w:pPr>
      <w:r>
        <w:rPr>
          <w:rFonts w:ascii="Segoe UI" w:cs="Segoe UI" w:eastAsia="Segoe UI" w:hAnsi="Segoe UI"/>
          <w:b/>
          <w:bCs/>
          <w:color w:val="1E293B"/>
          <w:sz w:val="21"/>
          <w:szCs w:val="21"/>
        </w:rPr>
        <w:t xml:space="preserve">Offline Authentication Vault: </w:t>
      </w:r>
      <w:r>
        <w:rPr>
          <w:rFonts w:ascii="Segoe UI" w:cs="Segoe UI" w:eastAsia="Segoe UI" w:hAnsi="Segoe UI"/>
          <w:color w:val="334155"/>
          <w:sz w:val="21"/>
          <w:szCs w:val="21"/>
        </w:rPr>
        <w:t xml:space="preserve">On initial online login, a salted base64 hash of the credentials is encrypted into client storage, enabling the store owner to authenticate and operate terminals even when internet lines are severed.</w:t>
      </w:r>
    </w:p>
    <w:p>
      <w:pPr>
        <w:pStyle w:val="ListParagraph"/>
        <w:numPr>
          <w:ilvl w:val="0"/>
          <w:numId w:val="1"/>
        </w:numPr>
        <w:spacing w:after="80" w:before="40"/>
      </w:pPr>
      <w:r>
        <w:rPr>
          <w:rFonts w:ascii="Segoe UI" w:cs="Segoe UI" w:eastAsia="Segoe UI" w:hAnsi="Segoe UI"/>
          <w:b/>
          <w:bCs/>
          <w:color w:val="1E293B"/>
          <w:sz w:val="21"/>
          <w:szCs w:val="21"/>
        </w:rPr>
        <w:t xml:space="preserve">Automated Updates Security: </w:t>
      </w:r>
      <w:r>
        <w:rPr>
          <w:rFonts w:ascii="Segoe UI" w:cs="Segoe UI" w:eastAsia="Segoe UI" w:hAnsi="Segoe UI"/>
          <w:color w:val="334155"/>
          <w:sz w:val="21"/>
          <w:szCs w:val="21"/>
        </w:rPr>
        <w:t xml:space="preserve">Tauri updates are validated using Ed25519 public key cryptography. Binary packages downloaded from GitHub Releases must match the signed release manifest before execution.</w:t>
      </w:r>
    </w:p>
    <w:p>
      <w:pPr>
        <w:pStyle w:val="Heading1"/>
        <w:spacing w:after="180" w:before="400"/>
      </w:pPr>
      <w:r>
        <w:rPr>
          <w:rFonts w:ascii="Segoe UI" w:cs="Segoe UI" w:eastAsia="Segoe UI" w:hAnsi="Segoe UI"/>
          <w:b/>
          <w:bCs/>
          <w:color w:val="B45309"/>
          <w:sz w:val="32"/>
          <w:szCs w:val="32"/>
        </w:rPr>
        <w:t xml:space="preserve">4. Entity Relationship Diagram (ERD) &amp; Data Dictionary</w:t>
      </w:r>
    </w:p>
    <w:p>
      <w:pPr>
        <w:pStyle w:val="Heading2"/>
        <w:spacing w:after="140" w:before="280"/>
      </w:pPr>
      <w:r>
        <w:rPr>
          <w:rFonts w:ascii="Segoe UI" w:cs="Segoe UI" w:eastAsia="Segoe UI" w:hAnsi="Segoe UI"/>
          <w:b/>
          <w:bCs/>
          <w:color w:val="1E293B"/>
          <w:sz w:val="26"/>
          <w:szCs w:val="26"/>
        </w:rPr>
        <w:t xml:space="preserve">4.1 Conceptual Entity Relationship Schema</w:t>
      </w:r>
    </w:p>
    <w:p>
      <w:pPr>
        <w:spacing w:after="120" w:before="60" w:line="276"/>
        <w:jc w:val="left"/>
      </w:pPr>
      <w:r>
        <w:rPr>
          <w:rFonts w:ascii="Segoe UI" w:cs="Segoe UI" w:eastAsia="Segoe UI" w:hAnsi="Segoe UI"/>
          <w:b w:val="false"/>
          <w:bCs w:val="false"/>
          <w:i w:val="false"/>
          <w:iCs w:val="false"/>
          <w:color w:val="1C1B19"/>
          <w:sz w:val="22"/>
          <w:szCs w:val="22"/>
        </w:rPr>
        <w:t xml:space="preserve">The database follows third normal form (3NF) relational architecture with strict foreign key constraints and referential integrity across all operational tables:</w:t>
      </w:r>
    </w:p>
    <w:p>
      <w:pPr>
        <w:spacing w:after="100" w:before="240"/>
        <w:jc w:val="center"/>
      </w:pPr>
      <w:r>
        <w:drawing>
          <wp:inline distT="0" distB="0" distL="0" distR="0">
            <wp:extent cx="5715000" cy="3876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76675"/>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4.1: Entity-Relationship Diagram (ERD) — 3NF Relational Database Schema Model</w:t>
      </w:r>
    </w:p>
    <w:p>
      <w:pPr>
        <w:spacing w:after="120" w:before="60" w:line="276"/>
        <w:jc w:val="left"/>
      </w:pPr>
      <w:r>
        <w:rPr>
          <w:rFonts w:ascii="Segoe UI" w:cs="Segoe UI" w:eastAsia="Segoe UI" w:hAnsi="Segoe UI"/>
          <w:b w:val="false"/>
          <w:bCs w:val="false"/>
          <w:i w:val="false"/>
          <w:iCs w:val="false"/>
          <w:color w:val="1C1B19"/>
          <w:sz w:val="22"/>
          <w:szCs w:val="22"/>
        </w:rPr>
        <w:t xml:space="preserve">Relational Cardinalities:</w:t>
      </w:r>
    </w:p>
    <w:p>
      <w:pPr>
        <w:pStyle w:val="ListParagraph"/>
        <w:numPr>
          <w:ilvl w:val="0"/>
          <w:numId w:val="1"/>
        </w:numPr>
        <w:spacing w:after="80" w:before="40"/>
      </w:pPr>
      <w:r>
        <w:rPr>
          <w:rFonts w:ascii="Segoe UI" w:cs="Segoe UI" w:eastAsia="Segoe UI" w:hAnsi="Segoe UI"/>
          <w:b/>
          <w:bCs/>
          <w:color w:val="1E293B"/>
          <w:sz w:val="21"/>
          <w:szCs w:val="21"/>
        </w:rPr>
        <w:t xml:space="preserve">USERS to BOOKER_LOCATIONS (1:N): </w:t>
      </w:r>
      <w:r>
        <w:rPr>
          <w:rFonts w:ascii="Segoe UI" w:cs="Segoe UI" w:eastAsia="Segoe UI" w:hAnsi="Segoe UI"/>
          <w:color w:val="334155"/>
          <w:sz w:val="21"/>
          <w:szCs w:val="21"/>
        </w:rPr>
        <w:t xml:space="preserve">One field sales booker generates a continuous stream of GPS coordinate records.</w:t>
      </w:r>
    </w:p>
    <w:p>
      <w:pPr>
        <w:pStyle w:val="ListParagraph"/>
        <w:numPr>
          <w:ilvl w:val="0"/>
          <w:numId w:val="1"/>
        </w:numPr>
        <w:spacing w:after="80" w:before="40"/>
      </w:pPr>
      <w:r>
        <w:rPr>
          <w:rFonts w:ascii="Segoe UI" w:cs="Segoe UI" w:eastAsia="Segoe UI" w:hAnsi="Segoe UI"/>
          <w:b/>
          <w:bCs/>
          <w:color w:val="1E293B"/>
          <w:sz w:val="21"/>
          <w:szCs w:val="21"/>
        </w:rPr>
        <w:t xml:space="preserve">USERS to ORDERS (1:N): </w:t>
      </w:r>
      <w:r>
        <w:rPr>
          <w:rFonts w:ascii="Segoe UI" w:cs="Segoe UI" w:eastAsia="Segoe UI" w:hAnsi="Segoe UI"/>
          <w:color w:val="334155"/>
          <w:sz w:val="21"/>
          <w:szCs w:val="21"/>
        </w:rPr>
        <w:t xml:space="preserve">One user (booker or cashier) creates multiple sales order records.</w:t>
      </w:r>
    </w:p>
    <w:p>
      <w:pPr>
        <w:pStyle w:val="ListParagraph"/>
        <w:numPr>
          <w:ilvl w:val="0"/>
          <w:numId w:val="1"/>
        </w:numPr>
        <w:spacing w:after="80" w:before="40"/>
      </w:pPr>
      <w:r>
        <w:rPr>
          <w:rFonts w:ascii="Segoe UI" w:cs="Segoe UI" w:eastAsia="Segoe UI" w:hAnsi="Segoe UI"/>
          <w:b/>
          <w:bCs/>
          <w:color w:val="1E293B"/>
          <w:sz w:val="21"/>
          <w:szCs w:val="21"/>
        </w:rPr>
        <w:t xml:space="preserve">AREAS to SHOPS (1:N): </w:t>
      </w:r>
      <w:r>
        <w:rPr>
          <w:rFonts w:ascii="Segoe UI" w:cs="Segoe UI" w:eastAsia="Segoe UI" w:hAnsi="Segoe UI"/>
          <w:color w:val="334155"/>
          <w:sz w:val="21"/>
          <w:szCs w:val="21"/>
        </w:rPr>
        <w:t xml:space="preserve">One trade territory / market area groups multiple commercial client shops.</w:t>
      </w:r>
    </w:p>
    <w:p>
      <w:pPr>
        <w:pStyle w:val="ListParagraph"/>
        <w:numPr>
          <w:ilvl w:val="0"/>
          <w:numId w:val="1"/>
        </w:numPr>
        <w:spacing w:after="80" w:before="40"/>
      </w:pPr>
      <w:r>
        <w:rPr>
          <w:rFonts w:ascii="Segoe UI" w:cs="Segoe UI" w:eastAsia="Segoe UI" w:hAnsi="Segoe UI"/>
          <w:b/>
          <w:bCs/>
          <w:color w:val="1E293B"/>
          <w:sz w:val="21"/>
          <w:szCs w:val="21"/>
        </w:rPr>
        <w:t xml:space="preserve">SHOPS to ORDERS (1:N): </w:t>
      </w:r>
      <w:r>
        <w:rPr>
          <w:rFonts w:ascii="Segoe UI" w:cs="Segoe UI" w:eastAsia="Segoe UI" w:hAnsi="Segoe UI"/>
          <w:color w:val="334155"/>
          <w:sz w:val="21"/>
          <w:szCs w:val="21"/>
        </w:rPr>
        <w:t xml:space="preserve">One commercial shop account owns multiple sales order transactions.</w:t>
      </w:r>
    </w:p>
    <w:p>
      <w:pPr>
        <w:pStyle w:val="ListParagraph"/>
        <w:numPr>
          <w:ilvl w:val="0"/>
          <w:numId w:val="1"/>
        </w:numPr>
        <w:spacing w:after="80" w:before="40"/>
      </w:pPr>
      <w:r>
        <w:rPr>
          <w:rFonts w:ascii="Segoe UI" w:cs="Segoe UI" w:eastAsia="Segoe UI" w:hAnsi="Segoe UI"/>
          <w:b/>
          <w:bCs/>
          <w:color w:val="1E293B"/>
          <w:sz w:val="21"/>
          <w:szCs w:val="21"/>
        </w:rPr>
        <w:t xml:space="preserve">ORDERS to ORDER_ITEMS (1:N): </w:t>
      </w:r>
      <w:r>
        <w:rPr>
          <w:rFonts w:ascii="Segoe UI" w:cs="Segoe UI" w:eastAsia="Segoe UI" w:hAnsi="Segoe UI"/>
          <w:color w:val="334155"/>
          <w:sz w:val="21"/>
          <w:szCs w:val="21"/>
        </w:rPr>
        <w:t xml:space="preserve">One sales order contains one or more item line records.</w:t>
      </w:r>
    </w:p>
    <w:p>
      <w:pPr>
        <w:pStyle w:val="ListParagraph"/>
        <w:numPr>
          <w:ilvl w:val="0"/>
          <w:numId w:val="1"/>
        </w:numPr>
        <w:spacing w:after="80" w:before="40"/>
      </w:pPr>
      <w:r>
        <w:rPr>
          <w:rFonts w:ascii="Segoe UI" w:cs="Segoe UI" w:eastAsia="Segoe UI" w:hAnsi="Segoe UI"/>
          <w:b/>
          <w:bCs/>
          <w:color w:val="1E293B"/>
          <w:sz w:val="21"/>
          <w:szCs w:val="21"/>
        </w:rPr>
        <w:t xml:space="preserve">PRODUCTS to ORDER_ITEMS (1:N): </w:t>
      </w:r>
      <w:r>
        <w:rPr>
          <w:rFonts w:ascii="Segoe UI" w:cs="Segoe UI" w:eastAsia="Segoe UI" w:hAnsi="Segoe UI"/>
          <w:color w:val="334155"/>
          <w:sz w:val="21"/>
          <w:szCs w:val="21"/>
        </w:rPr>
        <w:t xml:space="preserve">One product record is referenced across multiple historical order items.</w:t>
      </w:r>
    </w:p>
    <w:p>
      <w:pPr>
        <w:pStyle w:val="ListParagraph"/>
        <w:numPr>
          <w:ilvl w:val="0"/>
          <w:numId w:val="1"/>
        </w:numPr>
        <w:spacing w:after="80" w:before="40"/>
      </w:pPr>
      <w:r>
        <w:rPr>
          <w:rFonts w:ascii="Segoe UI" w:cs="Segoe UI" w:eastAsia="Segoe UI" w:hAnsi="Segoe UI"/>
          <w:b/>
          <w:bCs/>
          <w:color w:val="1E293B"/>
          <w:sz w:val="21"/>
          <w:szCs w:val="21"/>
        </w:rPr>
        <w:t xml:space="preserve">CATEGORIES to PRODUCTS (1:N): </w:t>
      </w:r>
      <w:r>
        <w:rPr>
          <w:rFonts w:ascii="Segoe UI" w:cs="Segoe UI" w:eastAsia="Segoe UI" w:hAnsi="Segoe UI"/>
          <w:color w:val="334155"/>
          <w:sz w:val="21"/>
          <w:szCs w:val="21"/>
        </w:rPr>
        <w:t xml:space="preserve">One product category groups multiple product catalog items.</w:t>
      </w:r>
    </w:p>
    <w:p>
      <w:pPr>
        <w:pStyle w:val="ListParagraph"/>
        <w:numPr>
          <w:ilvl w:val="0"/>
          <w:numId w:val="1"/>
        </w:numPr>
        <w:spacing w:after="80" w:before="40"/>
      </w:pPr>
      <w:r>
        <w:rPr>
          <w:rFonts w:ascii="Segoe UI" w:cs="Segoe UI" w:eastAsia="Segoe UI" w:hAnsi="Segoe UI"/>
          <w:b/>
          <w:bCs/>
          <w:color w:val="1E293B"/>
          <w:sz w:val="21"/>
          <w:szCs w:val="21"/>
        </w:rPr>
        <w:t xml:space="preserve">PRODUCTS to OUR_ORDERS (1:N): </w:t>
      </w:r>
      <w:r>
        <w:rPr>
          <w:rFonts w:ascii="Segoe UI" w:cs="Segoe UI" w:eastAsia="Segoe UI" w:hAnsi="Segoe UI"/>
          <w:color w:val="334155"/>
          <w:sz w:val="21"/>
          <w:szCs w:val="21"/>
        </w:rPr>
        <w:t xml:space="preserve">One product links to vendor procurement replenishment orders.</w:t>
      </w:r>
    </w:p>
    <w:p>
      <w:pPr>
        <w:pStyle w:val="Heading2"/>
        <w:spacing w:after="140" w:before="280"/>
      </w:pPr>
      <w:r>
        <w:rPr>
          <w:rFonts w:ascii="Segoe UI" w:cs="Segoe UI" w:eastAsia="Segoe UI" w:hAnsi="Segoe UI"/>
          <w:b/>
          <w:bCs/>
          <w:color w:val="1E293B"/>
          <w:sz w:val="26"/>
          <w:szCs w:val="26"/>
        </w:rPr>
        <w:t xml:space="preserve">4.2 Comprehensive Data Dictionary</w:t>
      </w:r>
    </w:p>
    <w:p>
      <w:pPr>
        <w:spacing w:after="120" w:before="60" w:line="276"/>
        <w:jc w:val="left"/>
      </w:pPr>
      <w:r>
        <w:rPr>
          <w:rFonts w:ascii="Segoe UI" w:cs="Segoe UI" w:eastAsia="Segoe UI" w:hAnsi="Segoe UI"/>
          <w:b w:val="false"/>
          <w:bCs w:val="false"/>
          <w:i w:val="false"/>
          <w:iCs w:val="false"/>
          <w:color w:val="1C1B19"/>
          <w:sz w:val="22"/>
          <w:szCs w:val="22"/>
        </w:rPr>
        <w:t xml:space="preserve">Detailed column definitions, data types, constraints, and descriptions for primary relational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3700"/>
      </w:tblGrid>
      <w:tr>
        <w:trPr>
          <w:tblHeader/>
        </w:trPr>
        <w:tc>
          <w:tcPr>
            <w:tcW w:type="dxa" w:w="16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Table</w:t>
            </w:r>
          </w:p>
        </w:tc>
        <w:tc>
          <w:tcPr>
            <w:tcW w:type="dxa" w:w="22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Field Name</w:t>
            </w:r>
          </w:p>
        </w:tc>
        <w:tc>
          <w:tcPr>
            <w:tcW w:type="dxa" w:w="20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Data Type</w:t>
            </w:r>
          </w:p>
        </w:tc>
        <w:tc>
          <w:tcPr>
            <w:tcW w:type="dxa" w:w="37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Constraints &amp; Descriptions</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users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users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username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UNIQUE, NOT NULL. Login identifier</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users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role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CHECK (admin, cashier, booker)</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users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is_active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BOOLEAN</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Default true. Active account flag</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booker_id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users.id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latitude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DOUBLE PRECISION</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WGS84 GPS latitude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longitude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DOUBLE PRECISION</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WGS84 GPS longitude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accuracy</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DOUBLE PRECISION</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GPS position accuracy in meters</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booker_locations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recorded_at</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TIMESTAMPTZ</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Default NOW(). Timestamp of ping</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name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Commercial retail shop name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owner_name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Contact person / proprietor name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phone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Contact phone number for delivery notices</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area_id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areas.id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shops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balance_due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NUMERIC(15,2)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Default 0.00. Outstanding accounts receivable debt</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order_number</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UNIQUE, NOT NULL. Sequential order code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shop_id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shops.id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booker_id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users.id (NULL if direct POS walk-in)</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total_amount</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NUMERIC(15,2)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Final gross order total</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status</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CHECK (pending, confirmed, delivered, cancelled)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order_items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order_items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order_id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orders.id (CASCADE DELETE)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order_items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product_id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products.id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order_items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quantity</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NUMERIC(10,2)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Units or cartons ordered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order_items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unit_price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NUMERIC(12,2)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Negotiated wholesale rate applied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name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Brand product title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barcode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UNIQUE. Standard EAN-13/UPC barcode number</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price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NUMERIC(12,2)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Standard retail price</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wholesale_price</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NUMERIC(12,2)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Discounted price for commercial shop accounts</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stock_quantity</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NUMERIC(12,2)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NOT NULL. Available on-hand quantity</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products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category_id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categories.id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our_orders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PRIMARY KEY, Default gen_random_uuid()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our_orders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product_id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UUID</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FOREIGN KEY -&gt; products.id</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our_orders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quantity_needed</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NUMERIC(10,2)</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Quantity required from FMCG vendor</w:t>
            </w:r>
          </w:p>
        </w:tc>
      </w:tr>
      <w:tr>
        <w:tc>
          <w:tcPr>
            <w:tcW w:type="dxa" w:w="1600"/>
            <w:tcMar>
              <w:top w:type="dxa" w:w="100"/>
              <w:left w:type="dxa" w:w="140"/>
              <w:bottom w:type="dxa" w:w="100"/>
              <w:right w:type="dxa" w:w="140"/>
            </w:tcMar>
          </w:tcPr>
          <w:p>
            <w:r>
              <w:rPr>
                <w:rFonts w:ascii="Segoe UI" w:cs="Segoe UI" w:eastAsia="Segoe UI" w:hAnsi="Segoe UI"/>
                <w:color w:val="374151"/>
                <w:sz w:val="19"/>
                <w:szCs w:val="19"/>
              </w:rPr>
              <w:t xml:space="preserve">our_orders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status</w:t>
            </w:r>
          </w:p>
        </w:tc>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TEXT</w:t>
            </w:r>
          </w:p>
        </w:tc>
        <w:tc>
          <w:tcPr>
            <w:tcW w:type="dxa" w:w="3700"/>
            <w:tcMar>
              <w:top w:type="dxa" w:w="100"/>
              <w:left w:type="dxa" w:w="140"/>
              <w:bottom w:type="dxa" w:w="100"/>
              <w:right w:type="dxa" w:w="140"/>
            </w:tcMar>
          </w:tcPr>
          <w:p>
            <w:r>
              <w:rPr>
                <w:rFonts w:ascii="Segoe UI" w:cs="Segoe UI" w:eastAsia="Segoe UI" w:hAnsi="Segoe UI"/>
                <w:color w:val="374151"/>
                <w:sz w:val="19"/>
                <w:szCs w:val="19"/>
              </w:rPr>
              <w:t xml:space="preserve">CHECK (draft, sent, received)</w:t>
            </w:r>
          </w:p>
        </w:tc>
      </w:tr>
    </w:tbl>
    <w:p>
      <w:pPr>
        <w:pStyle w:val="Heading1"/>
        <w:spacing w:after="180" w:before="400"/>
      </w:pPr>
      <w:r>
        <w:rPr>
          <w:rFonts w:ascii="Segoe UI" w:cs="Segoe UI" w:eastAsia="Segoe UI" w:hAnsi="Segoe UI"/>
          <w:b/>
          <w:bCs/>
          <w:color w:val="B45309"/>
          <w:sz w:val="32"/>
          <w:szCs w:val="32"/>
        </w:rPr>
        <w:t xml:space="preserve">5. Semantic Network (SEMANTIC.NET)</w:t>
      </w:r>
    </w:p>
    <w:p>
      <w:pPr>
        <w:pStyle w:val="Heading2"/>
        <w:spacing w:after="140" w:before="280"/>
      </w:pPr>
      <w:r>
        <w:rPr>
          <w:rFonts w:ascii="Segoe UI" w:cs="Segoe UI" w:eastAsia="Segoe UI" w:hAnsi="Segoe UI"/>
          <w:b/>
          <w:bCs/>
          <w:color w:val="1E293B"/>
          <w:sz w:val="26"/>
          <w:szCs w:val="26"/>
        </w:rPr>
        <w:t xml:space="preserve">5.1 Conceptual Knowledge Representation &amp; Domain Ontology</w:t>
      </w:r>
    </w:p>
    <w:p>
      <w:pPr>
        <w:spacing w:after="120" w:before="60" w:line="276"/>
        <w:jc w:val="left"/>
      </w:pPr>
      <w:r>
        <w:rPr>
          <w:rFonts w:ascii="Segoe UI" w:cs="Segoe UI" w:eastAsia="Segoe UI" w:hAnsi="Segoe UI"/>
          <w:b w:val="false"/>
          <w:bCs w:val="false"/>
          <w:i w:val="false"/>
          <w:iCs w:val="false"/>
          <w:color w:val="1C1B19"/>
          <w:sz w:val="22"/>
          <w:szCs w:val="22"/>
        </w:rPr>
        <w:t xml:space="preserve">The Semantic Network formally models the enterprise business domain of Shaheen Traders POS as a conceptual knowledge ontology graph. In this graph, nodes represent business concepts, abstract classes, physical artifacts, and human actors, while directed labeled edges represent semantic relations, behavioral triggers, obligations, and taxonomic hierarchies:</w:t>
      </w:r>
    </w:p>
    <w:p>
      <w:pPr>
        <w:spacing w:after="100" w:before="240"/>
        <w:jc w:val="center"/>
      </w:pPr>
      <w:r>
        <w:drawing>
          <wp:inline distT="0" distB="0" distL="0" distR="0">
            <wp:extent cx="5715000" cy="3990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990975"/>
                    </a:xfrm>
                    <a:prstGeom prst="rect">
                      <a:avLst/>
                    </a:prstGeom>
                  </pic:spPr>
                </pic:pic>
              </a:graphicData>
            </a:graphic>
          </wp:inline>
        </w:drawing>
      </w:r>
    </w:p>
    <w:p>
      <w:pPr>
        <w:spacing w:after="240" w:before="60"/>
        <w:jc w:val="center"/>
      </w:pPr>
      <w:r>
        <w:rPr>
          <w:rFonts w:ascii="Segoe UI" w:cs="Segoe UI" w:eastAsia="Segoe UI" w:hAnsi="Segoe UI"/>
          <w:b/>
          <w:bCs/>
          <w:i/>
          <w:iCs/>
          <w:color w:val="475569"/>
          <w:sz w:val="19"/>
          <w:szCs w:val="19"/>
        </w:rPr>
        <w:t xml:space="preserve">Figure 5.1: Semantic Network (SEMANTIC.NET) — Conceptual Knowledge Ontology &amp; Domain Graph</w:t>
      </w:r>
    </w:p>
    <w:p>
      <w:pPr>
        <w:pStyle w:val="Heading2"/>
        <w:spacing w:after="140" w:before="280"/>
      </w:pPr>
      <w:r>
        <w:rPr>
          <w:rFonts w:ascii="Segoe UI" w:cs="Segoe UI" w:eastAsia="Segoe UI" w:hAnsi="Segoe UI"/>
          <w:b/>
          <w:bCs/>
          <w:color w:val="1E293B"/>
          <w:sz w:val="26"/>
          <w:szCs w:val="26"/>
        </w:rPr>
        <w:t xml:space="preserve">5.2 Ontological Taxonomies (is-a Relationships)</w:t>
      </w:r>
    </w:p>
    <w:p>
      <w:pPr>
        <w:pStyle w:val="ListParagraph"/>
        <w:numPr>
          <w:ilvl w:val="0"/>
          <w:numId w:val="1"/>
        </w:numPr>
        <w:spacing w:after="80" w:before="40"/>
      </w:pPr>
      <w:r>
        <w:rPr>
          <w:rFonts w:ascii="Segoe UI" w:cs="Segoe UI" w:eastAsia="Segoe UI" w:hAnsi="Segoe UI"/>
          <w:b/>
          <w:bCs/>
          <w:color w:val="1E293B"/>
          <w:sz w:val="21"/>
          <w:szCs w:val="21"/>
        </w:rPr>
        <w:t xml:space="preserve">Actor Taxonomy: </w:t>
      </w:r>
      <w:r>
        <w:rPr>
          <w:rFonts w:ascii="Segoe UI" w:cs="Segoe UI" w:eastAsia="Segoe UI" w:hAnsi="Segoe UI"/>
          <w:color w:val="334155"/>
          <w:sz w:val="21"/>
          <w:szCs w:val="21"/>
        </w:rPr>
        <w:t xml:space="preserve">Field Sales Booker is-a System User; Store Administrator is-a System User. Both inherit authentication, credentials, and activity audit logs.</w:t>
      </w:r>
    </w:p>
    <w:p>
      <w:pPr>
        <w:pStyle w:val="ListParagraph"/>
        <w:numPr>
          <w:ilvl w:val="0"/>
          <w:numId w:val="1"/>
        </w:numPr>
        <w:spacing w:after="80" w:before="40"/>
      </w:pPr>
      <w:r>
        <w:rPr>
          <w:rFonts w:ascii="Segoe UI" w:cs="Segoe UI" w:eastAsia="Segoe UI" w:hAnsi="Segoe UI"/>
          <w:b/>
          <w:bCs/>
          <w:color w:val="1E293B"/>
          <w:sz w:val="21"/>
          <w:szCs w:val="21"/>
        </w:rPr>
        <w:t xml:space="preserve">Artifact Taxonomy: </w:t>
      </w:r>
      <w:r>
        <w:rPr>
          <w:rFonts w:ascii="Segoe UI" w:cs="Segoe UI" w:eastAsia="Segoe UI" w:hAnsi="Segoe UI"/>
          <w:color w:val="334155"/>
          <w:sz w:val="21"/>
          <w:szCs w:val="21"/>
        </w:rPr>
        <w:t xml:space="preserve">Catalog Product is-a Wholesale SKU; Standard Item is-a Catalog Product.</w:t>
      </w:r>
    </w:p>
    <w:p>
      <w:pPr>
        <w:pStyle w:val="ListParagraph"/>
        <w:numPr>
          <w:ilvl w:val="0"/>
          <w:numId w:val="1"/>
        </w:numPr>
        <w:spacing w:after="80" w:before="40"/>
      </w:pPr>
      <w:r>
        <w:rPr>
          <w:rFonts w:ascii="Segoe UI" w:cs="Segoe UI" w:eastAsia="Segoe UI" w:hAnsi="Segoe UI"/>
          <w:b/>
          <w:bCs/>
          <w:color w:val="1E293B"/>
          <w:sz w:val="21"/>
          <w:szCs w:val="21"/>
        </w:rPr>
        <w:t xml:space="preserve">Document Taxonomy: </w:t>
      </w:r>
      <w:r>
        <w:rPr>
          <w:rFonts w:ascii="Segoe UI" w:cs="Segoe UI" w:eastAsia="Segoe UI" w:hAnsi="Segoe UI"/>
          <w:color w:val="334155"/>
          <w:sz w:val="21"/>
          <w:szCs w:val="21"/>
        </w:rPr>
        <w:t xml:space="preserve">Sales Order is-a Transaction Document; ESC/POS Receipt is-a Transaction Document; Delivery Challan is-a Transaction Document.</w:t>
      </w:r>
    </w:p>
    <w:p>
      <w:pPr>
        <w:pStyle w:val="Heading2"/>
        <w:spacing w:after="140" w:before="280"/>
      </w:pPr>
      <w:r>
        <w:rPr>
          <w:rFonts w:ascii="Segoe UI" w:cs="Segoe UI" w:eastAsia="Segoe UI" w:hAnsi="Segoe UI"/>
          <w:b/>
          <w:bCs/>
          <w:color w:val="1E293B"/>
          <w:sz w:val="26"/>
          <w:szCs w:val="26"/>
        </w:rPr>
        <w:t xml:space="preserve">5.3 Relational Predicates &amp; Topological Edge Mapping</w:t>
      </w:r>
    </w:p>
    <w:p>
      <w:pPr>
        <w:spacing w:after="120" w:before="60" w:line="276"/>
        <w:jc w:val="left"/>
      </w:pPr>
      <w:r>
        <w:rPr>
          <w:rFonts w:ascii="Segoe UI" w:cs="Segoe UI" w:eastAsia="Segoe UI" w:hAnsi="Segoe UI"/>
          <w:b w:val="false"/>
          <w:bCs w:val="false"/>
          <w:i w:val="false"/>
          <w:iCs w:val="false"/>
          <w:color w:val="1C1B19"/>
          <w:sz w:val="22"/>
          <w:szCs w:val="22"/>
        </w:rPr>
        <w:t xml:space="preserve">Detailed analysis of directed relational edges and their semantic implications across the business domain: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3100"/>
      </w:tblGrid>
      <w:tr>
        <w:trPr>
          <w:tblHeader/>
        </w:trPr>
        <w:tc>
          <w:tcPr>
            <w:tcW w:type="dxa" w:w="20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Source Node</w:t>
            </w:r>
          </w:p>
        </w:tc>
        <w:tc>
          <w:tcPr>
            <w:tcW w:type="dxa" w:w="22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Predicate / Relation</w:t>
            </w:r>
          </w:p>
        </w:tc>
        <w:tc>
          <w:tcPr>
            <w:tcW w:type="dxa" w:w="22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Target Node</w:t>
            </w:r>
          </w:p>
        </w:tc>
        <w:tc>
          <w:tcPr>
            <w:tcW w:type="dxa" w:w="31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Semantic Meaning &amp; Business Rule</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System</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authenticates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System User</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The security subsystem verifies user credentials and permissions.</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Booker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transmits-ping</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GPS Coordinates</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Mobile device emits geolocation updates to the tracking server.</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Booker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books-for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Field sales agent generates an order on behalf of a shop.</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Commercial Shop</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places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A registered shop is the recipient and billing party for the order.</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contains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Catalog Product</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An order consists of specific inventory SKU items with quantities.</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decrements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Inventory Stock</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Completing an order reduces available physical stock in warehouse.</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triggers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Automake Action</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Incoming order creates an instant queue item on the POS register.</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Automake Action</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dispatches-print</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ESC/POS Receipt</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Executing Automake sends raw ESC/POS commands to printer.</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Commercial Shop</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owes (credit)</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Receivable Balance</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Unpaid orders increase the commercial debt balance of the shop.</w:t>
            </w:r>
          </w:p>
        </w:tc>
      </w:tr>
      <w:tr>
        <w:tc>
          <w:tcPr>
            <w:tcW w:type="dxa" w:w="2000"/>
            <w:tcMar>
              <w:top w:type="dxa" w:w="100"/>
              <w:left w:type="dxa" w:w="140"/>
              <w:bottom w:type="dxa" w:w="100"/>
              <w:right w:type="dxa" w:w="140"/>
            </w:tcMar>
          </w:tcPr>
          <w:p>
            <w:r>
              <w:rPr>
                <w:rFonts w:ascii="Segoe UI" w:cs="Segoe UI" w:eastAsia="Segoe UI" w:hAnsi="Segoe UI"/>
                <w:color w:val="374151"/>
                <w:sz w:val="19"/>
                <w:szCs w:val="19"/>
              </w:rPr>
              <w:t xml:space="preserve">Sales Order</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increments</w:t>
            </w:r>
          </w:p>
        </w:tc>
        <w:tc>
          <w:tcPr>
            <w:tcW w:type="dxa" w:w="2200"/>
            <w:tcMar>
              <w:top w:type="dxa" w:w="100"/>
              <w:left w:type="dxa" w:w="140"/>
              <w:bottom w:type="dxa" w:w="100"/>
              <w:right w:type="dxa" w:w="140"/>
            </w:tcMar>
          </w:tcPr>
          <w:p>
            <w:r>
              <w:rPr>
                <w:rFonts w:ascii="Segoe UI" w:cs="Segoe UI" w:eastAsia="Segoe UI" w:hAnsi="Segoe UI"/>
                <w:color w:val="374151"/>
                <w:sz w:val="19"/>
                <w:szCs w:val="19"/>
              </w:rPr>
              <w:t xml:space="preserve">Receivable Balance</w:t>
            </w:r>
          </w:p>
        </w:tc>
        <w:tc>
          <w:tcPr>
            <w:tcW w:type="dxa" w:w="3100"/>
            <w:tcMar>
              <w:top w:type="dxa" w:w="100"/>
              <w:left w:type="dxa" w:w="140"/>
              <w:bottom w:type="dxa" w:w="100"/>
              <w:right w:type="dxa" w:w="140"/>
            </w:tcMar>
          </w:tcPr>
          <w:p>
            <w:r>
              <w:rPr>
                <w:rFonts w:ascii="Segoe UI" w:cs="Segoe UI" w:eastAsia="Segoe UI" w:hAnsi="Segoe UI"/>
                <w:color w:val="374151"/>
                <w:sz w:val="19"/>
                <w:szCs w:val="19"/>
              </w:rPr>
              <w:t xml:space="preserve">Credit transactions add directly to outstanding customer ledger.</w:t>
            </w:r>
          </w:p>
        </w:tc>
      </w:tr>
    </w:tbl>
    <w:p>
      <w:pPr>
        <w:pStyle w:val="Heading2"/>
        <w:spacing w:after="140" w:before="280"/>
      </w:pPr>
      <w:r>
        <w:rPr>
          <w:rFonts w:ascii="Segoe UI" w:cs="Segoe UI" w:eastAsia="Segoe UI" w:hAnsi="Segoe UI"/>
          <w:b/>
          <w:bCs/>
          <w:color w:val="1E293B"/>
          <w:sz w:val="26"/>
          <w:szCs w:val="26"/>
        </w:rPr>
        <w:t xml:space="preserve">5.4 Network Inference &amp; Business Logic Deductions</w:t>
      </w:r>
    </w:p>
    <w:p>
      <w:pPr>
        <w:spacing w:after="120" w:before="60" w:line="276"/>
        <w:jc w:val="left"/>
      </w:pPr>
      <w:r>
        <w:rPr>
          <w:rFonts w:ascii="Segoe UI" w:cs="Segoe UI" w:eastAsia="Segoe UI" w:hAnsi="Segoe UI"/>
          <w:b w:val="false"/>
          <w:bCs w:val="false"/>
          <w:i w:val="false"/>
          <w:iCs w:val="false"/>
          <w:color w:val="1C1B19"/>
          <w:sz w:val="22"/>
          <w:szCs w:val="22"/>
        </w:rPr>
        <w:t xml:space="preserve">Through formal semantic traversal of this knowledge network, Shaheen Traders POS automatically deduces real-time business constraints:</w:t>
      </w:r>
    </w:p>
    <w:p>
      <w:pPr>
        <w:pStyle w:val="ListParagraph"/>
        <w:numPr>
          <w:ilvl w:val="0"/>
          <w:numId w:val="1"/>
        </w:numPr>
        <w:spacing w:after="80" w:before="40"/>
      </w:pPr>
      <w:r>
        <w:rPr>
          <w:rFonts w:ascii="Segoe UI" w:cs="Segoe UI" w:eastAsia="Segoe UI" w:hAnsi="Segoe UI"/>
          <w:b/>
          <w:bCs/>
          <w:color w:val="1E293B"/>
          <w:sz w:val="21"/>
          <w:szCs w:val="21"/>
        </w:rPr>
        <w:t xml:space="preserve">Inference 1: Credit Risk Evaluation: </w:t>
      </w:r>
      <w:r>
        <w:rPr>
          <w:rFonts w:ascii="Segoe UI" w:cs="Segoe UI" w:eastAsia="Segoe UI" w:hAnsi="Segoe UI"/>
          <w:color w:val="334155"/>
          <w:sz w:val="21"/>
          <w:szCs w:val="21"/>
        </w:rPr>
        <w:t xml:space="preserve">IF Commercial Shop -(owes)-&gt; Receivable Balance AND Receivable Balance &gt; Credit Limit THEN System -(flags)-&gt; WarningNotice on Booker Order Submission.</w:t>
      </w:r>
    </w:p>
    <w:p>
      <w:pPr>
        <w:pStyle w:val="ListParagraph"/>
        <w:numPr>
          <w:ilvl w:val="0"/>
          <w:numId w:val="1"/>
        </w:numPr>
        <w:spacing w:after="80" w:before="40"/>
      </w:pPr>
      <w:r>
        <w:rPr>
          <w:rFonts w:ascii="Segoe UI" w:cs="Segoe UI" w:eastAsia="Segoe UI" w:hAnsi="Segoe UI"/>
          <w:b/>
          <w:bCs/>
          <w:color w:val="1E293B"/>
          <w:sz w:val="21"/>
          <w:szCs w:val="21"/>
        </w:rPr>
        <w:t xml:space="preserve">Inference 2: Automake POS Pre-fill Routing: </w:t>
      </w:r>
      <w:r>
        <w:rPr>
          <w:rFonts w:ascii="Segoe UI" w:cs="Segoe UI" w:eastAsia="Segoe UI" w:hAnsi="Segoe UI"/>
          <w:color w:val="334155"/>
          <w:sz w:val="21"/>
          <w:szCs w:val="21"/>
        </w:rPr>
        <w:t xml:space="preserve">IF Sales Order -(triggers)-&gt; Automake Action AND POS Cashier -(confirms)-&gt; Order THEN System -(executes)-&gt; Instant Cart Populate AND Print Dispatch in under 2 seconds.</w:t>
      </w:r>
    </w:p>
    <w:p>
      <w:pPr>
        <w:pStyle w:val="ListParagraph"/>
        <w:numPr>
          <w:ilvl w:val="0"/>
          <w:numId w:val="1"/>
        </w:numPr>
        <w:spacing w:after="80" w:before="40"/>
      </w:pPr>
      <w:r>
        <w:rPr>
          <w:rFonts w:ascii="Segoe UI" w:cs="Segoe UI" w:eastAsia="Segoe UI" w:hAnsi="Segoe UI"/>
          <w:b/>
          <w:bCs/>
          <w:color w:val="1E293B"/>
          <w:sz w:val="21"/>
          <w:szCs w:val="21"/>
        </w:rPr>
        <w:t xml:space="preserve">Inference 3: Geo-Audit Verification: </w:t>
      </w:r>
      <w:r>
        <w:rPr>
          <w:rFonts w:ascii="Segoe UI" w:cs="Segoe UI" w:eastAsia="Segoe UI" w:hAnsi="Segoe UI"/>
          <w:color w:val="334155"/>
          <w:sz w:val="21"/>
          <w:szCs w:val="21"/>
        </w:rPr>
        <w:t xml:space="preserve">IF Booker -(books-for)-&gt; Sales Order AND GPS Ping distance to Shop Geo-Coordinates &gt; 500 meters THEN System -(flags)-&gt; OutOfZoneBookingAudit.</w:t>
      </w:r>
    </w:p>
    <w:p>
      <w:pPr>
        <w:pStyle w:val="Heading1"/>
        <w:spacing w:after="180" w:before="400"/>
      </w:pPr>
      <w:r>
        <w:rPr>
          <w:rFonts w:ascii="Segoe UI" w:cs="Segoe UI" w:eastAsia="Segoe UI" w:hAnsi="Segoe UI"/>
          <w:b/>
          <w:bCs/>
          <w:color w:val="B45309"/>
          <w:sz w:val="32"/>
          <w:szCs w:val="32"/>
        </w:rPr>
        <w:t xml:space="preserve">6. Traceability Matrix &amp; Deployment Verification</w:t>
      </w:r>
    </w:p>
    <w:p>
      <w:pPr>
        <w:spacing w:after="120" w:before="60" w:line="276"/>
        <w:jc w:val="left"/>
      </w:pPr>
      <w:r>
        <w:rPr>
          <w:rFonts w:ascii="Segoe UI" w:cs="Segoe UI" w:eastAsia="Segoe UI" w:hAnsi="Segoe UI"/>
          <w:b w:val="false"/>
          <w:bCs w:val="false"/>
          <w:i w:val="false"/>
          <w:iCs w:val="false"/>
          <w:color w:val="1C1B19"/>
          <w:sz w:val="22"/>
          <w:szCs w:val="22"/>
        </w:rPr>
        <w:t xml:space="preserve">The engineering requirements specified in this document correlate directly with the deployed code components and database migration scripts in the Shaheen Traders POS codebase: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300"/>
        <w:gridCol w:w="1700"/>
      </w:tblGrid>
      <w:tr>
        <w:trPr>
          <w:tblHeader/>
        </w:trPr>
        <w:tc>
          <w:tcPr>
            <w:tcW w:type="dxa" w:w="15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Requirement ID</w:t>
            </w:r>
          </w:p>
        </w:tc>
        <w:tc>
          <w:tcPr>
            <w:tcW w:type="dxa" w:w="30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Specification Component</w:t>
            </w:r>
          </w:p>
        </w:tc>
        <w:tc>
          <w:tcPr>
            <w:tcW w:type="dxa" w:w="33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Codebase Implementation File</w:t>
            </w:r>
          </w:p>
        </w:tc>
        <w:tc>
          <w:tcPr>
            <w:tcW w:type="dxa" w:w="1700"/>
            <w:shd w:fill="F3F4F6" w:val="clear"/>
            <w:tcMar>
              <w:top w:type="dxa" w:w="120"/>
              <w:left w:type="dxa" w:w="140"/>
              <w:bottom w:type="dxa" w:w="120"/>
              <w:right w:type="dxa" w:w="140"/>
            </w:tcMar>
          </w:tcPr>
          <w:p>
            <w:r>
              <w:rPr>
                <w:rFonts w:ascii="Segoe UI" w:cs="Segoe UI" w:eastAsia="Segoe UI" w:hAnsi="Segoe UI"/>
                <w:b/>
                <w:bCs/>
                <w:color w:val="111827"/>
                <w:sz w:val="20"/>
                <w:szCs w:val="20"/>
              </w:rPr>
              <w:t xml:space="preserve">Verification Status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FR-01</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High-Speed POS Barcode Engine</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src/views/AdminPOSView.tsx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FR-02</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B2B Field Booker Mobile Portal</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src/views/B2BShopView.tsx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FR-03</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Automake Live Order Queue</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src/views/IncomingOrdersView.tsx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FR-04</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Live Booker GPS Tracking Map</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src/components/TrackingMap.tsx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FR-05</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Multi-Tier Wholesale Rate Engine</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src/views/AdminPOSView.tsx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FR-06</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Accounts Receivable &amp; Ledger</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src/views/ShopsView.tsx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FR-07</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Procurement &amp; Vendor Our Orders</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src/views/OurOrderView.tsx</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FR-08</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Offline-First Sync &amp; Storage</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src/utils/safeSync.ts</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FR-09</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Direct TCP 9100 ESC/POS Printing</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src-tauri/src/printer.rs</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r>
        <w:tc>
          <w:tcPr>
            <w:tcW w:type="dxa" w:w="1500"/>
            <w:tcMar>
              <w:top w:type="dxa" w:w="100"/>
              <w:left w:type="dxa" w:w="140"/>
              <w:bottom w:type="dxa" w:w="100"/>
              <w:right w:type="dxa" w:w="140"/>
            </w:tcMar>
          </w:tcPr>
          <w:p>
            <w:r>
              <w:rPr>
                <w:rFonts w:ascii="Segoe UI" w:cs="Segoe UI" w:eastAsia="Segoe UI" w:hAnsi="Segoe UI"/>
                <w:color w:val="374151"/>
                <w:sz w:val="19"/>
                <w:szCs w:val="19"/>
              </w:rPr>
              <w:t xml:space="preserve">FR-10</w:t>
            </w:r>
          </w:p>
        </w:tc>
        <w:tc>
          <w:tcPr>
            <w:tcW w:type="dxa" w:w="3000"/>
            <w:tcMar>
              <w:top w:type="dxa" w:w="100"/>
              <w:left w:type="dxa" w:w="140"/>
              <w:bottom w:type="dxa" w:w="100"/>
              <w:right w:type="dxa" w:w="140"/>
            </w:tcMar>
          </w:tcPr>
          <w:p>
            <w:r>
              <w:rPr>
                <w:rFonts w:ascii="Segoe UI" w:cs="Segoe UI" w:eastAsia="Segoe UI" w:hAnsi="Segoe UI"/>
                <w:color w:val="374151"/>
                <w:sz w:val="19"/>
                <w:szCs w:val="19"/>
              </w:rPr>
              <w:t xml:space="preserve">Ed25519 Auto-Updates Pipeline</w:t>
            </w:r>
          </w:p>
        </w:tc>
        <w:tc>
          <w:tcPr>
            <w:tcW w:type="dxa" w:w="3300"/>
            <w:tcMar>
              <w:top w:type="dxa" w:w="100"/>
              <w:left w:type="dxa" w:w="140"/>
              <w:bottom w:type="dxa" w:w="100"/>
              <w:right w:type="dxa" w:w="140"/>
            </w:tcMar>
          </w:tcPr>
          <w:p>
            <w:r>
              <w:rPr>
                <w:rFonts w:ascii="Segoe UI" w:cs="Segoe UI" w:eastAsia="Segoe UI" w:hAnsi="Segoe UI"/>
                <w:color w:val="374151"/>
                <w:sz w:val="19"/>
                <w:szCs w:val="19"/>
              </w:rPr>
              <w:t xml:space="preserve">src/App.tsx, tauri.conf.json</w:t>
            </w:r>
          </w:p>
        </w:tc>
        <w:tc>
          <w:tcPr>
            <w:tcW w:type="dxa" w:w="1700"/>
            <w:tcMar>
              <w:top w:type="dxa" w:w="100"/>
              <w:left w:type="dxa" w:w="140"/>
              <w:bottom w:type="dxa" w:w="100"/>
              <w:right w:type="dxa" w:w="140"/>
            </w:tcMar>
          </w:tcPr>
          <w:p>
            <w:r>
              <w:rPr>
                <w:rFonts w:ascii="Segoe UI" w:cs="Segoe UI" w:eastAsia="Segoe UI" w:hAnsi="Segoe UI"/>
                <w:color w:val="374151"/>
                <w:sz w:val="19"/>
                <w:szCs w:val="19"/>
              </w:rPr>
              <w:t xml:space="preserve">Verified (Pass)</w:t>
            </w:r>
          </w:p>
        </w:tc>
      </w:tr>
    </w:tbl>
    <w:p>
      <w:pPr>
        <w:spacing w:after="120" w:before="400"/>
      </w:pPr>
    </w:p>
    <w:p>
      <w:pPr>
        <w:spacing w:after="120" w:before="60" w:line="276"/>
        <w:jc w:val="left"/>
      </w:pPr>
      <w:r>
        <w:rPr>
          <w:rFonts w:ascii="Segoe UI" w:cs="Segoe UI" w:eastAsia="Segoe UI" w:hAnsi="Segoe UI"/>
          <w:b w:val="false"/>
          <w:bCs w:val="false"/>
          <w:i/>
          <w:iCs/>
          <w:color w:val="64748B"/>
          <w:sz w:val="22"/>
          <w:szCs w:val="22"/>
        </w:rPr>
        <w:t xml:space="preserve">This document concludes the formal engineering master specification for Shaheen Traders POS Release v0.5.84. All diagrams, requirements, schemas, and semantic structures reflect the active production repository state.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B877D"/>
        <w:sz w:val="18"/>
        <w:szCs w:val="18"/>
      </w:rPr>
      <w:t xml:space="preserve">Shaheen Traders POS — Specification Master (SRS, DFD, SDS, ERD, SEMANTIC.NET) | Page </w:t>
    </w:r>
    <w:r>
      <w:rPr>
        <w:rFonts w:ascii="Segoe UI" w:cs="Segoe UI" w:eastAsia="Segoe UI" w:hAnsi="Segoe UI"/>
        <w:color w:val="8B877D"/>
        <w:sz w:val="18"/>
        <w:szCs w:val="18"/>
      </w:rPr>
      <w:fldChar w:fldCharType="begin"/>
      <w:instrText xml:space="preserve">PAGE</w:instrText>
      <w:fldChar w:fldCharType="separate"/>
      <w:fldChar w:fldCharType="end"/>
    </w:r>
    <w:r>
      <w:rPr>
        <w:rFonts w:ascii="Segoe UI" w:cs="Segoe UI" w:eastAsia="Segoe UI" w:hAnsi="Segoe UI"/>
        <w:color w:val="8B877D"/>
        <w:sz w:val="18"/>
        <w:szCs w:val="18"/>
      </w:rPr>
      <w:t xml:space="preserve"> of </w:t>
    </w:r>
    <w:r>
      <w:rPr>
        <w:rFonts w:ascii="Segoe UI" w:cs="Segoe UI" w:eastAsia="Segoe UI" w:hAnsi="Segoe UI"/>
        <w:color w:val="8B877D"/>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8B877D"/>
        <w:sz w:val="18"/>
        <w:szCs w:val="18"/>
      </w:rPr>
      <w:t xml:space="preserve">Shaheen Traders POS System Documentation v0.5.84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C1B19"/>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b3866305e93616d456277a6196058225a0bfe27.undefined"/><Relationship Id="rId10" Type="http://schemas.openxmlformats.org/officeDocument/2006/relationships/image" Target="media/6bc0cca8d8ba613a415e5060a5033d05e2734a56.undefined"/><Relationship Id="rId11" Type="http://schemas.openxmlformats.org/officeDocument/2006/relationships/image" Target="media/2b5d0a064555f2037c6c0a8ecc701b797eac34f8.undefined"/><Relationship Id="rId12" Type="http://schemas.openxmlformats.org/officeDocument/2006/relationships/image" Target="media/9971b1629a5aacf05aec7f9431405451fe32a721.undefined"/><Relationship Id="rId13" Type="http://schemas.openxmlformats.org/officeDocument/2006/relationships/image" Target="media/425203b59be58ffbf96f4ba0e02ef37d06fbc450.undefined"/><Relationship Id="rId14" Type="http://schemas.openxmlformats.org/officeDocument/2006/relationships/image" Target="media/9663210bef249f9f01a910f8cbdc38d44e844080.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2026-10-11T16:25:47.534Z</dcterms:created>
  <dcterms:modified xsi:type="dcterms:W3CDTF">2026-10-11T16:25:47.535Z</dcterms:modified>
</cp:coreProperties>
</file>

<file path=docProps/custom.xml><?xml version="1.0" encoding="utf-8"?>
<Properties xmlns="http://schemas.openxmlformats.org/officeDocument/2006/custom-properties" xmlns:vt="http://schemas.openxmlformats.org/officeDocument/2006/docPropsVTypes"/>
</file>