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Manual 3</w:t>
      </w:r>
    </w:p>
    <w:p>
      <w:pPr>
        <w:pStyle w:val="Heading1"/>
      </w:pPr>
      <w:r>
        <w:t>3.1 Joins</w:t>
      </w:r>
    </w:p>
    <w:p>
      <w:r>
        <w:t>An inner join returns rows that match in both tables.</w:t>
      </w:r>
    </w:p>
    <w:p>
      <w:pPr>
        <w:pStyle w:val="ListNumber"/>
      </w:pPr>
      <w:r>
        <w:t>Write the query</w:t>
      </w:r>
    </w:p>
    <w:p>
      <w:pPr>
        <w:pStyle w:val="ListNumber"/>
      </w:pPr>
      <w:r>
        <w:t>Run it on the sample database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Join</w:t>
            </w:r>
          </w:p>
        </w:tc>
        <w:tc>
          <w:tcPr>
            <w:tcW w:type="dxa" w:w="4320"/>
          </w:tcPr>
          <w:p>
            <w:r>
              <w:t>Keeps</w:t>
            </w:r>
          </w:p>
        </w:tc>
      </w:tr>
      <w:tr>
        <w:tc>
          <w:tcPr>
            <w:tcW w:type="dxa" w:w="4320"/>
          </w:tcPr>
          <w:p>
            <w:r>
              <w:t>LEFT</w:t>
            </w:r>
          </w:p>
        </w:tc>
        <w:tc>
          <w:tcPr>
            <w:tcW w:type="dxa" w:w="4320"/>
          </w:tcPr>
          <w:p>
            <w:r>
              <w:t>all rows of the left table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