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85AC" w14:textId="036819AA" w:rsidR="00187569" w:rsidRDefault="00187569">
      <w:pPr>
        <w:jc w:val="center"/>
        <w:rPr>
          <w:b/>
          <w:color w:val="1B2A4A"/>
          <w:sz w:val="30"/>
        </w:rPr>
      </w:pPr>
      <w:r>
        <w:rPr>
          <w:b/>
          <w:color w:val="1B2A4A"/>
          <w:sz w:val="30"/>
        </w:rPr>
        <w:t>Areeba Riaz | i22-1244</w:t>
      </w:r>
    </w:p>
    <w:p w14:paraId="7292ED42" w14:textId="4DF8AA51" w:rsidR="00A06EAA" w:rsidRDefault="00000000">
      <w:pPr>
        <w:jc w:val="center"/>
      </w:pPr>
      <w:r>
        <w:rPr>
          <w:b/>
          <w:color w:val="1B2A4A"/>
          <w:sz w:val="30"/>
        </w:rPr>
        <w:t xml:space="preserve">CS-4015 Agentic AI </w:t>
      </w:r>
      <w:r w:rsidR="00187569">
        <w:rPr>
          <w:b/>
          <w:color w:val="1B2A4A"/>
          <w:sz w:val="30"/>
        </w:rPr>
        <w:t>-</w:t>
      </w:r>
      <w:r>
        <w:rPr>
          <w:b/>
          <w:color w:val="1B2A4A"/>
          <w:sz w:val="30"/>
        </w:rPr>
        <w:t xml:space="preserve"> Homework 1 (Phase 1)</w:t>
      </w:r>
    </w:p>
    <w:p w14:paraId="09A50054" w14:textId="3D191D2A" w:rsidR="00A06EAA" w:rsidRDefault="00000000">
      <w:pPr>
        <w:jc w:val="center"/>
      </w:pPr>
      <w:r>
        <w:rPr>
          <w:color w:val="4A90D9"/>
          <w:sz w:val="24"/>
        </w:rPr>
        <w:t xml:space="preserve">Semantic Search Module </w:t>
      </w:r>
      <w:r w:rsidR="00187569">
        <w:rPr>
          <w:color w:val="4A90D9"/>
          <w:sz w:val="24"/>
        </w:rPr>
        <w:t xml:space="preserve">- </w:t>
      </w:r>
      <w:r>
        <w:rPr>
          <w:color w:val="4A90D9"/>
          <w:sz w:val="24"/>
        </w:rPr>
        <w:t>Short Report</w:t>
      </w:r>
    </w:p>
    <w:p w14:paraId="1A0A5A07" w14:textId="77777777" w:rsidR="00A06EAA" w:rsidRDefault="00000000">
      <w:pPr>
        <w:jc w:val="center"/>
      </w:pPr>
      <w:r>
        <w:rPr>
          <w:i/>
          <w:color w:val="718096"/>
          <w:sz w:val="20"/>
        </w:rPr>
        <w:t>Building an AI Research Assistant for University Students</w:t>
      </w:r>
    </w:p>
    <w:p w14:paraId="1A2C8B46" w14:textId="77777777" w:rsidR="00A06EAA" w:rsidRDefault="00A06EAA"/>
    <w:p w14:paraId="39E7AFE8" w14:textId="77777777" w:rsidR="00A06EAA" w:rsidRDefault="00000000">
      <w:pPr>
        <w:pStyle w:val="Heading2"/>
      </w:pPr>
      <w:r>
        <w:rPr>
          <w:color w:val="1B2A4A"/>
        </w:rPr>
        <w:t>1. Problem Statement &amp; Objective</w:t>
      </w:r>
    </w:p>
    <w:p w14:paraId="085428F5" w14:textId="77777777" w:rsidR="00A06EAA" w:rsidRDefault="00000000">
      <w:r>
        <w:t>Universities are overloaded with study material — lecture notes, course outlines, research summaries, policies, and FAQs. Students struggle to find relevant information quickly. This project builds the memory system (Phase 1) of an AI Research Assistant: a semantic search engine that retrieves relevant academic documents based on meaning rather than keywords.</w:t>
      </w:r>
    </w:p>
    <w:p w14:paraId="1FB3F208" w14:textId="77777777" w:rsidR="00A06EAA" w:rsidRDefault="00000000">
      <w:r>
        <w:t>The system provides a GUI-based application where users can upload text documents, configure embedding models and vector databases, perform top-k semantic retrieval, and evaluate retrieval quality across different configurations.</w:t>
      </w:r>
    </w:p>
    <w:p w14:paraId="5558EB21" w14:textId="77777777" w:rsidR="00A06EAA" w:rsidRDefault="00000000">
      <w:pPr>
        <w:pStyle w:val="Heading2"/>
      </w:pPr>
      <w:r>
        <w:rPr>
          <w:color w:val="1B2A4A"/>
        </w:rPr>
        <w:t>2. Implementation Summary</w:t>
      </w:r>
    </w:p>
    <w:p w14:paraId="4F41431A" w14:textId="77777777" w:rsidR="00A06EAA" w:rsidRDefault="00000000">
      <w:pPr>
        <w:pStyle w:val="Heading3"/>
      </w:pPr>
      <w:r>
        <w:rPr>
          <w:color w:val="1B2A4A"/>
        </w:rPr>
        <w:t>Task 1: GUI-Based Data Selection</w:t>
      </w:r>
    </w:p>
    <w:p w14:paraId="15B82ECA" w14:textId="77777777" w:rsidR="00A06EAA" w:rsidRDefault="00000000">
      <w:pPr>
        <w:pStyle w:val="ListBullet"/>
      </w:pPr>
      <w:r>
        <w:t>The GUI allows users to upload .txt documents via a file uploader. Dataset statistics (document count, total size, average character length) are displayed in stat cards. No dataset is hard-coded — all data comes from user uploads at runtime.</w:t>
      </w:r>
    </w:p>
    <w:p w14:paraId="4E902AF6" w14:textId="77777777" w:rsidR="00187569" w:rsidRDefault="00187569" w:rsidP="004F3BB9">
      <w:pPr>
        <w:pStyle w:val="ListBullet"/>
        <w:numPr>
          <w:ilvl w:val="0"/>
          <w:numId w:val="0"/>
        </w:numPr>
        <w:rPr>
          <w:noProof/>
        </w:rPr>
      </w:pPr>
    </w:p>
    <w:p w14:paraId="5DC0D693" w14:textId="54940BA9" w:rsidR="004F3BB9" w:rsidRDefault="00187569" w:rsidP="004F3BB9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AFA3C00" wp14:editId="47098DDC">
            <wp:extent cx="6217871" cy="3087014"/>
            <wp:effectExtent l="0" t="0" r="0" b="0"/>
            <wp:docPr id="26881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1565" name=""/>
                    <pic:cNvPicPr/>
                  </pic:nvPicPr>
                  <pic:blipFill rotWithShape="1">
                    <a:blip r:embed="rId6"/>
                    <a:srcRect t="4812" b="6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087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7B5E7" w14:textId="77777777" w:rsidR="00A06EAA" w:rsidRDefault="00000000">
      <w:pPr>
        <w:pStyle w:val="Heading3"/>
      </w:pPr>
      <w:r>
        <w:rPr>
          <w:color w:val="1B2A4A"/>
        </w:rPr>
        <w:t>Task 2: Embedding &amp; Vector Store Configuration</w:t>
      </w:r>
    </w:p>
    <w:p w14:paraId="353A3370" w14:textId="77777777" w:rsidR="00A06EAA" w:rsidRDefault="00000000">
      <w:pPr>
        <w:pStyle w:val="ListBullet"/>
      </w:pPr>
      <w:r>
        <w:t>Users select from 5 Hugging Face sentence-transformer models and choose between FAISS or Chroma as the vector database. Embeddings are generated and stored via LangChain. Chunk size and chunk overlap are also configurable.</w:t>
      </w:r>
    </w:p>
    <w:p w14:paraId="5E59775A" w14:textId="72290EBA" w:rsidR="004F3BB9" w:rsidRDefault="00795D33" w:rsidP="004F3BB9">
      <w:pPr>
        <w:pStyle w:val="ListBullet"/>
        <w:numPr>
          <w:ilvl w:val="0"/>
          <w:numId w:val="0"/>
        </w:numPr>
      </w:pPr>
      <w:r w:rsidRPr="00795D33">
        <w:lastRenderedPageBreak/>
        <w:drawing>
          <wp:inline distT="0" distB="0" distL="0" distR="0" wp14:anchorId="2C26FB2B" wp14:editId="6C6F61B9">
            <wp:extent cx="6217920" cy="904240"/>
            <wp:effectExtent l="0" t="0" r="0" b="0"/>
            <wp:docPr id="2023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3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2555" w14:textId="77777777" w:rsidR="00A06EAA" w:rsidRDefault="00000000">
      <w:pPr>
        <w:pStyle w:val="Heading3"/>
      </w:pPr>
      <w:r>
        <w:rPr>
          <w:color w:val="1B2A4A"/>
        </w:rPr>
        <w:t>Task 3: Semantic Retrieval</w:t>
      </w:r>
    </w:p>
    <w:p w14:paraId="29A8F8F5" w14:textId="77777777" w:rsidR="00A06EAA" w:rsidRDefault="00000000">
      <w:pPr>
        <w:pStyle w:val="ListBullet"/>
      </w:pPr>
      <w:r>
        <w:t>A query input box and top-k slider allow users to perform semantic similarity search. Results are displayed as ranked cards with relevance scores, source document names, and content previews — ordered by semantic similarity.</w:t>
      </w:r>
    </w:p>
    <w:p w14:paraId="1EE80E88" w14:textId="42F85665" w:rsidR="00795D33" w:rsidRDefault="00795D33" w:rsidP="00795D33">
      <w:pPr>
        <w:pStyle w:val="ListBullet"/>
        <w:numPr>
          <w:ilvl w:val="0"/>
          <w:numId w:val="0"/>
        </w:numPr>
      </w:pPr>
      <w:r w:rsidRPr="00795D33">
        <w:drawing>
          <wp:inline distT="0" distB="0" distL="0" distR="0" wp14:anchorId="4C1748C4" wp14:editId="6A2EAD22">
            <wp:extent cx="6217920" cy="2747645"/>
            <wp:effectExtent l="0" t="0" r="0" b="0"/>
            <wp:docPr id="13322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97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A8FE" w14:textId="77777777" w:rsidR="00A06EAA" w:rsidRDefault="00000000">
      <w:pPr>
        <w:pStyle w:val="Heading3"/>
      </w:pPr>
      <w:r>
        <w:rPr>
          <w:color w:val="1B2A4A"/>
        </w:rPr>
        <w:t>Task 4: Retrieval Evaluation &amp; Analysis</w:t>
      </w:r>
    </w:p>
    <w:p w14:paraId="5456F7E2" w14:textId="77777777" w:rsidR="00A06EAA" w:rsidRDefault="00000000">
      <w:pPr>
        <w:pStyle w:val="ListBullet"/>
      </w:pPr>
      <w:r>
        <w:t>An integrated evaluation panel logs every query with its configuration (model, vector DB, top-k, latency). Users can run multiple queries, switch models/DBs, and compare results side-by-side for report writing.</w:t>
      </w:r>
    </w:p>
    <w:p w14:paraId="27706A40" w14:textId="77777777" w:rsidR="00A06EAA" w:rsidRDefault="00000000">
      <w:pPr>
        <w:pStyle w:val="Heading2"/>
      </w:pPr>
      <w:r>
        <w:rPr>
          <w:color w:val="1B2A4A"/>
        </w:rPr>
        <w:t>3. Tools &amp; Technologies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06EAA" w14:paraId="7F1F85A5" w14:textId="77777777" w:rsidTr="00A06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EA8E83A" w14:textId="77777777" w:rsidR="00A06EAA" w:rsidRDefault="00000000">
            <w:r>
              <w:rPr>
                <w:sz w:val="18"/>
              </w:rPr>
              <w:t>Component</w:t>
            </w:r>
          </w:p>
        </w:tc>
        <w:tc>
          <w:tcPr>
            <w:tcW w:w="3264" w:type="dxa"/>
          </w:tcPr>
          <w:p w14:paraId="50E1BDC7" w14:textId="77777777" w:rsidR="00A06E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Technology</w:t>
            </w:r>
          </w:p>
        </w:tc>
        <w:tc>
          <w:tcPr>
            <w:tcW w:w="3264" w:type="dxa"/>
          </w:tcPr>
          <w:p w14:paraId="7F3A6AC8" w14:textId="77777777" w:rsidR="00A06E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A06EAA" w14:paraId="2904DF69" w14:textId="77777777" w:rsidTr="00A06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757090B" w14:textId="77777777" w:rsidR="00A06EAA" w:rsidRDefault="00000000">
            <w:r>
              <w:rPr>
                <w:sz w:val="18"/>
              </w:rPr>
              <w:t>GUI</w:t>
            </w:r>
          </w:p>
        </w:tc>
        <w:tc>
          <w:tcPr>
            <w:tcW w:w="3264" w:type="dxa"/>
          </w:tcPr>
          <w:p w14:paraId="6102DFCF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Streamlit</w:t>
            </w:r>
          </w:p>
        </w:tc>
        <w:tc>
          <w:tcPr>
            <w:tcW w:w="3264" w:type="dxa"/>
          </w:tcPr>
          <w:p w14:paraId="4650E8EE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Web-based interface with custom CSS</w:t>
            </w:r>
          </w:p>
        </w:tc>
      </w:tr>
      <w:tr w:rsidR="00A06EAA" w14:paraId="0DC89BA9" w14:textId="77777777" w:rsidTr="00A06E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AFB76AB" w14:textId="77777777" w:rsidR="00A06EAA" w:rsidRDefault="00000000">
            <w:r>
              <w:rPr>
                <w:sz w:val="18"/>
              </w:rPr>
              <w:t>Embeddings</w:t>
            </w:r>
          </w:p>
        </w:tc>
        <w:tc>
          <w:tcPr>
            <w:tcW w:w="3264" w:type="dxa"/>
          </w:tcPr>
          <w:p w14:paraId="5C044873" w14:textId="77777777" w:rsidR="00A06E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HuggingFace + LangChain</w:t>
            </w:r>
          </w:p>
        </w:tc>
        <w:tc>
          <w:tcPr>
            <w:tcW w:w="3264" w:type="dxa"/>
          </w:tcPr>
          <w:p w14:paraId="2B5C44D0" w14:textId="77777777" w:rsidR="00A06E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sentence-transformer models</w:t>
            </w:r>
          </w:p>
        </w:tc>
      </w:tr>
      <w:tr w:rsidR="00A06EAA" w14:paraId="64BE1F4B" w14:textId="77777777" w:rsidTr="00A06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408496E" w14:textId="77777777" w:rsidR="00A06EAA" w:rsidRDefault="00000000">
            <w:r>
              <w:rPr>
                <w:sz w:val="18"/>
              </w:rPr>
              <w:t>Vector DB</w:t>
            </w:r>
          </w:p>
        </w:tc>
        <w:tc>
          <w:tcPr>
            <w:tcW w:w="3264" w:type="dxa"/>
          </w:tcPr>
          <w:p w14:paraId="2CF5F327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FAISS / Chroma via LangChain</w:t>
            </w:r>
          </w:p>
        </w:tc>
        <w:tc>
          <w:tcPr>
            <w:tcW w:w="3264" w:type="dxa"/>
          </w:tcPr>
          <w:p w14:paraId="727DF21C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Similarity search &amp; persistence</w:t>
            </w:r>
          </w:p>
        </w:tc>
      </w:tr>
      <w:tr w:rsidR="00A06EAA" w14:paraId="2213489D" w14:textId="77777777" w:rsidTr="00A06E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CC37BA7" w14:textId="77777777" w:rsidR="00A06EAA" w:rsidRDefault="00000000">
            <w:r>
              <w:rPr>
                <w:sz w:val="18"/>
              </w:rPr>
              <w:t>Text Splitting</w:t>
            </w:r>
          </w:p>
        </w:tc>
        <w:tc>
          <w:tcPr>
            <w:tcW w:w="3264" w:type="dxa"/>
          </w:tcPr>
          <w:p w14:paraId="226B95BA" w14:textId="77777777" w:rsidR="00A06E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Custom recursive splitter</w:t>
            </w:r>
          </w:p>
        </w:tc>
        <w:tc>
          <w:tcPr>
            <w:tcW w:w="3264" w:type="dxa"/>
          </w:tcPr>
          <w:p w14:paraId="145BD551" w14:textId="77777777" w:rsidR="00A06E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 chunking with overlap</w:t>
            </w:r>
          </w:p>
        </w:tc>
      </w:tr>
      <w:tr w:rsidR="00A06EAA" w14:paraId="0BFE7E94" w14:textId="77777777" w:rsidTr="00A06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8D56DC0" w14:textId="77777777" w:rsidR="00A06EAA" w:rsidRDefault="00000000">
            <w:r>
              <w:rPr>
                <w:sz w:val="18"/>
              </w:rPr>
              <w:t>Language</w:t>
            </w:r>
          </w:p>
        </w:tc>
        <w:tc>
          <w:tcPr>
            <w:tcW w:w="3264" w:type="dxa"/>
          </w:tcPr>
          <w:p w14:paraId="0EE039DE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3.10+</w:t>
            </w:r>
          </w:p>
        </w:tc>
        <w:tc>
          <w:tcPr>
            <w:tcW w:w="3264" w:type="dxa"/>
          </w:tcPr>
          <w:p w14:paraId="4B18A854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Backend logic and orchestration</w:t>
            </w:r>
          </w:p>
        </w:tc>
      </w:tr>
    </w:tbl>
    <w:p w14:paraId="3D4AA1FF" w14:textId="77777777" w:rsidR="00A06EAA" w:rsidRDefault="00A06EAA"/>
    <w:p w14:paraId="7335903F" w14:textId="77777777" w:rsidR="00A06EAA" w:rsidRDefault="00000000">
      <w:pPr>
        <w:pStyle w:val="Heading2"/>
      </w:pPr>
      <w:r>
        <w:rPr>
          <w:color w:val="1B2A4A"/>
        </w:rPr>
        <w:t>4. Embedding Models Used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06EAA" w14:paraId="7ABE6FD7" w14:textId="77777777" w:rsidTr="00A06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8EBAE34" w14:textId="77777777" w:rsidR="00A06EAA" w:rsidRDefault="00000000">
            <w:r>
              <w:rPr>
                <w:sz w:val="18"/>
              </w:rPr>
              <w:t>Model</w:t>
            </w:r>
          </w:p>
        </w:tc>
        <w:tc>
          <w:tcPr>
            <w:tcW w:w="3264" w:type="dxa"/>
          </w:tcPr>
          <w:p w14:paraId="348701B2" w14:textId="77777777" w:rsidR="00A06E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Dimensions</w:t>
            </w:r>
          </w:p>
        </w:tc>
        <w:tc>
          <w:tcPr>
            <w:tcW w:w="3264" w:type="dxa"/>
          </w:tcPr>
          <w:p w14:paraId="3A58C65B" w14:textId="77777777" w:rsidR="00A06E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Strength</w:t>
            </w:r>
          </w:p>
        </w:tc>
      </w:tr>
      <w:tr w:rsidR="00A06EAA" w14:paraId="080684C6" w14:textId="77777777" w:rsidTr="00A06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6D582B0" w14:textId="77777777" w:rsidR="00A06EAA" w:rsidRDefault="00000000">
            <w:r>
              <w:rPr>
                <w:sz w:val="18"/>
              </w:rPr>
              <w:t>all-MiniLM-L6-v2</w:t>
            </w:r>
          </w:p>
        </w:tc>
        <w:tc>
          <w:tcPr>
            <w:tcW w:w="3264" w:type="dxa"/>
          </w:tcPr>
          <w:p w14:paraId="7803963E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384</w:t>
            </w:r>
          </w:p>
        </w:tc>
        <w:tc>
          <w:tcPr>
            <w:tcW w:w="3264" w:type="dxa"/>
          </w:tcPr>
          <w:p w14:paraId="3CA7AF8D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Best speed/quality balance</w:t>
            </w:r>
          </w:p>
        </w:tc>
      </w:tr>
      <w:tr w:rsidR="00A06EAA" w14:paraId="64F147E0" w14:textId="77777777" w:rsidTr="00A06E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D205D84" w14:textId="77777777" w:rsidR="00A06EAA" w:rsidRDefault="00000000">
            <w:r>
              <w:rPr>
                <w:sz w:val="18"/>
              </w:rPr>
              <w:t>all-mpnet-base-v2</w:t>
            </w:r>
          </w:p>
        </w:tc>
        <w:tc>
          <w:tcPr>
            <w:tcW w:w="3264" w:type="dxa"/>
          </w:tcPr>
          <w:p w14:paraId="5DB09CFE" w14:textId="77777777" w:rsidR="00A06E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768</w:t>
            </w:r>
          </w:p>
        </w:tc>
        <w:tc>
          <w:tcPr>
            <w:tcW w:w="3264" w:type="dxa"/>
          </w:tcPr>
          <w:p w14:paraId="5B83A8D8" w14:textId="77777777" w:rsidR="00A06E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Highest retrieval quality</w:t>
            </w:r>
          </w:p>
        </w:tc>
      </w:tr>
      <w:tr w:rsidR="00A06EAA" w14:paraId="50FE9076" w14:textId="77777777" w:rsidTr="00A06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75F3B50" w14:textId="77777777" w:rsidR="00A06EAA" w:rsidRDefault="00000000">
            <w:r>
              <w:rPr>
                <w:sz w:val="18"/>
              </w:rPr>
              <w:t>multi-qa-MiniLM-L6-cos-v1</w:t>
            </w:r>
          </w:p>
        </w:tc>
        <w:tc>
          <w:tcPr>
            <w:tcW w:w="3264" w:type="dxa"/>
          </w:tcPr>
          <w:p w14:paraId="3B7324DC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384</w:t>
            </w:r>
          </w:p>
        </w:tc>
        <w:tc>
          <w:tcPr>
            <w:tcW w:w="3264" w:type="dxa"/>
          </w:tcPr>
          <w:p w14:paraId="4B59D99F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Optimized for question-answering</w:t>
            </w:r>
          </w:p>
        </w:tc>
      </w:tr>
      <w:tr w:rsidR="00A06EAA" w14:paraId="012487C5" w14:textId="77777777" w:rsidTr="00A06E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0F8E7B1" w14:textId="77777777" w:rsidR="00A06EAA" w:rsidRDefault="00000000">
            <w:r>
              <w:rPr>
                <w:sz w:val="18"/>
              </w:rPr>
              <w:t>paraphrase-MiniLM-L6-v2</w:t>
            </w:r>
          </w:p>
        </w:tc>
        <w:tc>
          <w:tcPr>
            <w:tcW w:w="3264" w:type="dxa"/>
          </w:tcPr>
          <w:p w14:paraId="77DD4F8F" w14:textId="77777777" w:rsidR="00A06E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384</w:t>
            </w:r>
          </w:p>
        </w:tc>
        <w:tc>
          <w:tcPr>
            <w:tcW w:w="3264" w:type="dxa"/>
          </w:tcPr>
          <w:p w14:paraId="00420E20" w14:textId="77777777" w:rsidR="00A06E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Paraphrase &amp; synonym detection</w:t>
            </w:r>
          </w:p>
        </w:tc>
      </w:tr>
      <w:tr w:rsidR="00A06EAA" w14:paraId="6D77E46C" w14:textId="77777777" w:rsidTr="00A06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1792F23" w14:textId="77777777" w:rsidR="00A06EAA" w:rsidRDefault="00000000">
            <w:r>
              <w:rPr>
                <w:sz w:val="18"/>
              </w:rPr>
              <w:t>all-distilroberta-v1</w:t>
            </w:r>
          </w:p>
        </w:tc>
        <w:tc>
          <w:tcPr>
            <w:tcW w:w="3264" w:type="dxa"/>
          </w:tcPr>
          <w:p w14:paraId="51123E1F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768</w:t>
            </w:r>
          </w:p>
        </w:tc>
        <w:tc>
          <w:tcPr>
            <w:tcW w:w="3264" w:type="dxa"/>
          </w:tcPr>
          <w:p w14:paraId="43E619C8" w14:textId="77777777" w:rsidR="00A06E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RoBERTa-based, diverse text types</w:t>
            </w:r>
          </w:p>
        </w:tc>
      </w:tr>
    </w:tbl>
    <w:p w14:paraId="2B82EA1D" w14:textId="77777777" w:rsidR="00A06EAA" w:rsidRDefault="00A06EAA"/>
    <w:p w14:paraId="585C1D25" w14:textId="77777777" w:rsidR="00A06EAA" w:rsidRDefault="00000000">
      <w:pPr>
        <w:pStyle w:val="Heading2"/>
      </w:pPr>
      <w:r>
        <w:rPr>
          <w:color w:val="1B2A4A"/>
        </w:rPr>
        <w:t>5. Retrieval Evaluation &amp; Observations</w:t>
      </w:r>
    </w:p>
    <w:p w14:paraId="60D700A3" w14:textId="77777777" w:rsidR="00A06EAA" w:rsidRDefault="00000000">
      <w:r>
        <w:t>The system was tested with multiple queries across different embedding models and both vector stores. Key observations:</w:t>
      </w:r>
    </w:p>
    <w:p w14:paraId="33405225" w14:textId="77777777" w:rsidR="00A06EAA" w:rsidRDefault="00000000">
      <w:pPr>
        <w:pStyle w:val="ListBullet"/>
      </w:pPr>
      <w:r>
        <w:t>Semantic understanding: The system retrieves documents based on meaning, not keywords. For example, querying "effects of global warming" surfaces documents about "climate change impacts" even without shared keywords.</w:t>
      </w:r>
    </w:p>
    <w:p w14:paraId="459C229E" w14:textId="77777777" w:rsidR="00A06EAA" w:rsidRDefault="00000000">
      <w:pPr>
        <w:pStyle w:val="ListBullet"/>
      </w:pPr>
      <w:r>
        <w:t>Model speed vs. quality: 384-dimension models (MiniLM family) are 2-3x faster to build indices while maintaining competitive retrieval quality. 768-dimension models (mpnet, distilroberta) provide marginal improvements for nuanced queries at higher latency.</w:t>
      </w:r>
    </w:p>
    <w:p w14:paraId="11E8E4B0" w14:textId="77777777" w:rsidR="00A06EAA" w:rsidRDefault="00000000">
      <w:pPr>
        <w:pStyle w:val="ListBullet"/>
      </w:pPr>
      <w:r>
        <w:t>FAISS vs. Chroma: Both produce identical retrieval rankings for the same embeddings. FAISS is slightly faster for pure similarity search. Chroma offers automatic persistence and metadata filtering.</w:t>
      </w:r>
    </w:p>
    <w:p w14:paraId="2E99ECE2" w14:textId="77777777" w:rsidR="00A06EAA" w:rsidRDefault="00000000">
      <w:pPr>
        <w:pStyle w:val="ListBullet"/>
      </w:pPr>
      <w:r>
        <w:t>Chunk size impact: Smaller chunks (200-300 chars) yield precise but fragmented results. Larger chunks (800+ chars) provide better context but may dilute relevance scores. A chunk size of 500 with 50-char overlap provides good overall balance.</w:t>
      </w:r>
    </w:p>
    <w:p w14:paraId="622175BD" w14:textId="77777777" w:rsidR="00A06EAA" w:rsidRDefault="00000000">
      <w:pPr>
        <w:pStyle w:val="ListBullet"/>
      </w:pPr>
      <w:r>
        <w:t>Top-K sensitivity: Increasing top-k beyond 5-7 adds diminishing value; results beyond rank 7-8 often have notably lower relevance scores.</w:t>
      </w:r>
    </w:p>
    <w:p w14:paraId="38AEB31F" w14:textId="77777777" w:rsidR="00A06EAA" w:rsidRDefault="00A06EAA"/>
    <w:p w14:paraId="211A6F7A" w14:textId="77777777" w:rsidR="00A06EAA" w:rsidRDefault="00000000">
      <w:pPr>
        <w:pStyle w:val="Heading3"/>
      </w:pPr>
      <w:r>
        <w:rPr>
          <w:color w:val="1B2A4A"/>
        </w:rPr>
        <w:t>Sample Test Results Table</w:t>
      </w:r>
    </w:p>
    <w:p w14:paraId="21DBA063" w14:textId="77777777" w:rsidR="00A06EAA" w:rsidRDefault="00A06EAA"/>
    <w:p w14:paraId="4CDDAA89" w14:textId="35077BF9" w:rsidR="00795D33" w:rsidRDefault="00795D33">
      <w:r w:rsidRPr="00795D33">
        <w:drawing>
          <wp:inline distT="0" distB="0" distL="0" distR="0" wp14:anchorId="7B2BCF8D" wp14:editId="5241F69A">
            <wp:extent cx="6217920" cy="1322070"/>
            <wp:effectExtent l="0" t="0" r="0" b="0"/>
            <wp:docPr id="14393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8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CD43" w14:textId="77777777" w:rsidR="00A06EAA" w:rsidRDefault="00000000">
      <w:pPr>
        <w:pStyle w:val="Heading2"/>
      </w:pPr>
      <w:r>
        <w:rPr>
          <w:color w:val="1B2A4A"/>
        </w:rPr>
        <w:t>6. Conclusion</w:t>
      </w:r>
    </w:p>
    <w:p w14:paraId="2A6327E8" w14:textId="77777777" w:rsidR="00A06EAA" w:rsidRDefault="00000000">
      <w:r>
        <w:t>Phase 1 successfully delivers a fully functional semantic search module meeting all mandatory requirements: GUI-based data upload (no hard-coding), configurable embedding models and vector databases, top-k semantic retrieval with ranked results, and built-in evaluation logging. The modular architecture is ready for Phase 2 extension with Retrieval-Augmented Generation (RAG) capabilities.</w:t>
      </w:r>
    </w:p>
    <w:sectPr w:rsidR="00A06EAA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400012">
    <w:abstractNumId w:val="8"/>
  </w:num>
  <w:num w:numId="2" w16cid:durableId="196552763">
    <w:abstractNumId w:val="6"/>
  </w:num>
  <w:num w:numId="3" w16cid:durableId="1221549796">
    <w:abstractNumId w:val="5"/>
  </w:num>
  <w:num w:numId="4" w16cid:durableId="1259094669">
    <w:abstractNumId w:val="4"/>
  </w:num>
  <w:num w:numId="5" w16cid:durableId="1729186146">
    <w:abstractNumId w:val="7"/>
  </w:num>
  <w:num w:numId="6" w16cid:durableId="865871598">
    <w:abstractNumId w:val="3"/>
  </w:num>
  <w:num w:numId="7" w16cid:durableId="1013728704">
    <w:abstractNumId w:val="2"/>
  </w:num>
  <w:num w:numId="8" w16cid:durableId="584454795">
    <w:abstractNumId w:val="1"/>
  </w:num>
  <w:num w:numId="9" w16cid:durableId="118470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69"/>
    <w:rsid w:val="0029639D"/>
    <w:rsid w:val="00326F90"/>
    <w:rsid w:val="004F3BB9"/>
    <w:rsid w:val="00795D33"/>
    <w:rsid w:val="00A06EAA"/>
    <w:rsid w:val="00A72C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1CA2D"/>
  <w14:defaultImageDpi w14:val="300"/>
  <w15:docId w15:val="{A64BA4F7-EDD6-484D-BC58-A24EE989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Areeba Riaz</cp:lastModifiedBy>
  <cp:revision>2</cp:revision>
  <dcterms:created xsi:type="dcterms:W3CDTF">2013-12-23T23:15:00Z</dcterms:created>
  <dcterms:modified xsi:type="dcterms:W3CDTF">2026-02-13T12:35:00Z</dcterms:modified>
  <cp:category/>
</cp:coreProperties>
</file>