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FCC" w:rsidRPr="00806B2C" w:rsidRDefault="003F2FCC" w:rsidP="00725A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806B2C">
        <w:rPr>
          <w:rFonts w:ascii="Times New Roman" w:hAnsi="Times New Roman" w:cs="Times New Roman"/>
          <w:b/>
          <w:color w:val="FF0000"/>
        </w:rPr>
        <w:t>Three Types of Business Messages (Routine, Negative and Persuasive)</w:t>
      </w:r>
    </w:p>
    <w:p w:rsidR="003F2FCC" w:rsidRPr="003F2FCC" w:rsidRDefault="003F2FCC" w:rsidP="00725A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725A95" w:rsidRPr="003F2FCC" w:rsidRDefault="00725A95" w:rsidP="00725A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  <w:b/>
        </w:rPr>
        <w:t>Routine messages</w:t>
      </w:r>
      <w:r w:rsidRPr="003F2FCC">
        <w:rPr>
          <w:rFonts w:ascii="Times New Roman" w:hAnsi="Times New Roman" w:cs="Times New Roman"/>
        </w:rPr>
        <w:t xml:space="preserve"> fall into two groups: routine requests, in which</w:t>
      </w:r>
    </w:p>
    <w:p w:rsidR="00725A95" w:rsidRPr="003F2FCC" w:rsidRDefault="00725A95" w:rsidP="00725A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you ask for information from or action by another party, and a variety of routine and</w:t>
      </w:r>
    </w:p>
    <w:p w:rsidR="00A04B10" w:rsidRPr="003F2FCC" w:rsidRDefault="00725A95" w:rsidP="00725A95">
      <w:pPr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positive messages.</w:t>
      </w:r>
    </w:p>
    <w:p w:rsidR="00725A95" w:rsidRPr="003F2FCC" w:rsidRDefault="00725A95" w:rsidP="00725A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Like all other business messages, a routine request has three parts: an opening, a body,</w:t>
      </w:r>
    </w:p>
    <w:p w:rsidR="00725A95" w:rsidRPr="003F2FCC" w:rsidRDefault="00725A95" w:rsidP="00725A95">
      <w:pPr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and a close.</w:t>
      </w:r>
    </w:p>
    <w:p w:rsidR="00725A95" w:rsidRPr="003F2FCC" w:rsidRDefault="00725A95" w:rsidP="00725A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Using the direct approach, open with your main idea, which is a clear statement</w:t>
      </w:r>
    </w:p>
    <w:p w:rsidR="00725A95" w:rsidRPr="003F2FCC" w:rsidRDefault="00725A95" w:rsidP="00725A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of your request. Use the body to give details and justify your request. Finally, close</w:t>
      </w:r>
    </w:p>
    <w:p w:rsidR="00725A95" w:rsidRPr="003F2FCC" w:rsidRDefault="00725A95" w:rsidP="00725A95">
      <w:pPr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by requesting specific action.</w:t>
      </w:r>
    </w:p>
    <w:p w:rsidR="00725A95" w:rsidRPr="003F2FCC" w:rsidRDefault="003F2FCC" w:rsidP="003F2F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F2FCC">
        <w:rPr>
          <w:rFonts w:ascii="Times New Roman" w:hAnsi="Times New Roman" w:cs="Times New Roman"/>
          <w:b/>
        </w:rPr>
        <w:t xml:space="preserve">Stating Your Request </w:t>
      </w:r>
      <w:r w:rsidR="00725A95" w:rsidRPr="003F2FCC">
        <w:rPr>
          <w:rFonts w:ascii="Times New Roman" w:hAnsi="Times New Roman" w:cs="Times New Roman"/>
          <w:b/>
        </w:rPr>
        <w:t xml:space="preserve">UP </w:t>
      </w:r>
      <w:r w:rsidRPr="003F2FCC">
        <w:rPr>
          <w:rFonts w:ascii="Times New Roman" w:hAnsi="Times New Roman" w:cs="Times New Roman"/>
          <w:b/>
        </w:rPr>
        <w:t>Front</w:t>
      </w:r>
    </w:p>
    <w:p w:rsidR="00725A95" w:rsidRPr="003F2FCC" w:rsidRDefault="00725A95" w:rsidP="00725A95">
      <w:pPr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With routine requests, you can make your request at the beginning of the message. Of</w:t>
      </w:r>
    </w:p>
    <w:p w:rsidR="00725A95" w:rsidRPr="003F2FCC" w:rsidRDefault="00725A95" w:rsidP="00725A95">
      <w:pPr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course, getting right to the point should not be interpreted as license to be abrupt or tactless:</w:t>
      </w:r>
    </w:p>
    <w:p w:rsidR="00725A95" w:rsidRPr="00B8586E" w:rsidRDefault="00725A95" w:rsidP="00B858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586E">
        <w:rPr>
          <w:rFonts w:ascii="Times New Roman" w:hAnsi="Times New Roman" w:cs="Times New Roman"/>
        </w:rPr>
        <w:t>Pay attention to tone. Instead of demanding action (“Send me the latest version of</w:t>
      </w:r>
    </w:p>
    <w:p w:rsidR="00725A95" w:rsidRPr="00B8586E" w:rsidRDefault="00725A95" w:rsidP="00B8586E">
      <w:pPr>
        <w:pStyle w:val="ListParagraph"/>
        <w:rPr>
          <w:rFonts w:ascii="Times New Roman" w:hAnsi="Times New Roman" w:cs="Times New Roman"/>
        </w:rPr>
      </w:pPr>
      <w:r w:rsidRPr="00B8586E">
        <w:rPr>
          <w:rFonts w:ascii="Times New Roman" w:hAnsi="Times New Roman" w:cs="Times New Roman"/>
        </w:rPr>
        <w:t>the budget spreadsheet”), show respect by using words such as please and I would</w:t>
      </w:r>
    </w:p>
    <w:p w:rsidR="00B8586E" w:rsidRDefault="00725A95" w:rsidP="00B8586E">
      <w:pPr>
        <w:pStyle w:val="ListParagraph"/>
        <w:rPr>
          <w:rFonts w:ascii="Times New Roman" w:hAnsi="Times New Roman" w:cs="Times New Roman"/>
        </w:rPr>
      </w:pPr>
      <w:r w:rsidRPr="00B8586E">
        <w:rPr>
          <w:rFonts w:ascii="Times New Roman" w:hAnsi="Times New Roman" w:cs="Times New Roman"/>
        </w:rPr>
        <w:t>appreciate.</w:t>
      </w:r>
    </w:p>
    <w:p w:rsidR="00806B2C" w:rsidRDefault="00806B2C" w:rsidP="00B8586E">
      <w:pPr>
        <w:pStyle w:val="ListParagraph"/>
        <w:rPr>
          <w:rFonts w:ascii="Times New Roman" w:hAnsi="Times New Roman" w:cs="Times New Roman"/>
        </w:rPr>
      </w:pPr>
    </w:p>
    <w:p w:rsidR="00725A95" w:rsidRPr="00B8586E" w:rsidRDefault="00725A95" w:rsidP="00806B2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8586E">
        <w:rPr>
          <w:rFonts w:ascii="Times New Roman" w:hAnsi="Times New Roman" w:cs="Times New Roman"/>
        </w:rPr>
        <w:t>Assume that your audience will comply. You can generally assume that your readers</w:t>
      </w:r>
    </w:p>
    <w:p w:rsidR="00725A95" w:rsidRPr="003F2FCC" w:rsidRDefault="00725A95" w:rsidP="00806B2C">
      <w:pPr>
        <w:spacing w:after="0"/>
        <w:ind w:firstLine="720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will comply with routine requests, so you don’t need to devote a lot of time or energy</w:t>
      </w:r>
    </w:p>
    <w:p w:rsidR="00725A95" w:rsidRDefault="00725A95" w:rsidP="00806B2C">
      <w:pPr>
        <w:spacing w:after="0"/>
        <w:ind w:left="720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toward trying to convince them to do so.</w:t>
      </w:r>
    </w:p>
    <w:p w:rsidR="00806B2C" w:rsidRPr="003F2FCC" w:rsidRDefault="00806B2C" w:rsidP="00806B2C">
      <w:pPr>
        <w:spacing w:after="0"/>
        <w:ind w:left="720"/>
        <w:rPr>
          <w:rFonts w:ascii="Times New Roman" w:hAnsi="Times New Roman" w:cs="Times New Roman"/>
        </w:rPr>
      </w:pPr>
    </w:p>
    <w:p w:rsidR="00725A95" w:rsidRPr="00B8586E" w:rsidRDefault="00725A95" w:rsidP="00806B2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B8586E">
        <w:rPr>
          <w:rFonts w:ascii="Times New Roman" w:hAnsi="Times New Roman" w:cs="Times New Roman"/>
        </w:rPr>
        <w:t>Be specific. State precisely what you want. For example, if you request the latest market</w:t>
      </w:r>
    </w:p>
    <w:p w:rsidR="00725A95" w:rsidRPr="003F2FCC" w:rsidRDefault="00725A95" w:rsidP="00806B2C">
      <w:pPr>
        <w:spacing w:after="0"/>
        <w:ind w:firstLine="720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data from your research department, be sure to say whether you want a 1-page</w:t>
      </w:r>
    </w:p>
    <w:p w:rsidR="00725A95" w:rsidRDefault="00725A95" w:rsidP="00806B2C">
      <w:pPr>
        <w:spacing w:after="0"/>
        <w:ind w:firstLine="720"/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</w:rPr>
        <w:t>summary or 100 pages of raw data.</w:t>
      </w:r>
      <w:bookmarkStart w:id="0" w:name="_GoBack"/>
      <w:bookmarkEnd w:id="0"/>
    </w:p>
    <w:p w:rsidR="00EC11CA" w:rsidRDefault="00EC11CA" w:rsidP="00EC11CA">
      <w:pPr>
        <w:autoSpaceDE w:val="0"/>
        <w:autoSpaceDN w:val="0"/>
        <w:adjustRightInd w:val="0"/>
        <w:spacing w:after="0" w:line="240" w:lineRule="auto"/>
        <w:rPr>
          <w:rFonts w:ascii="HelveticaNeueLTW1G-Bd" w:hAnsi="HelveticaNeueLTW1G-Bd" w:cs="HelveticaNeueLTW1G-Bd"/>
          <w:color w:val="B80000"/>
          <w:sz w:val="16"/>
          <w:szCs w:val="16"/>
        </w:rPr>
      </w:pPr>
      <w:r>
        <w:rPr>
          <w:rFonts w:ascii="HelveticaNeueLTW1G-Bd" w:hAnsi="HelveticaNeueLTW1G-Bd" w:cs="HelveticaNeueLTW1G-Bd"/>
          <w:color w:val="B80000"/>
          <w:sz w:val="16"/>
          <w:szCs w:val="16"/>
        </w:rPr>
        <w:t>I</w:t>
      </w:r>
      <w:r w:rsidR="00B8586E">
        <w:rPr>
          <w:rFonts w:ascii="HelveticaNeueLTW1G-Bd" w:hAnsi="HelveticaNeueLTW1G-Bd" w:cs="HelveticaNeueLTW1G-Bd"/>
          <w:color w:val="B80000"/>
          <w:sz w:val="16"/>
          <w:szCs w:val="16"/>
        </w:rPr>
        <w:t>nstead of This</w:t>
      </w:r>
      <w:r>
        <w:rPr>
          <w:rFonts w:ascii="HelveticaNeueLTW1G-Bd" w:hAnsi="HelveticaNeueLTW1G-Bd" w:cs="HelveticaNeueLTW1G-Bd"/>
          <w:color w:val="B80000"/>
          <w:sz w:val="16"/>
          <w:szCs w:val="16"/>
        </w:rPr>
        <w:t>:</w:t>
      </w:r>
    </w:p>
    <w:p w:rsidR="00EC11CA" w:rsidRDefault="00EC11CA" w:rsidP="00806B2C">
      <w:pPr>
        <w:autoSpaceDE w:val="0"/>
        <w:autoSpaceDN w:val="0"/>
        <w:adjustRightInd w:val="0"/>
        <w:spacing w:after="0" w:line="240" w:lineRule="auto"/>
        <w:rPr>
          <w:rFonts w:ascii="HelveticaNeueLTW1G-Lt" w:hAnsi="HelveticaNeueLTW1G-Lt" w:cs="HelveticaNeueLTW1G-Lt"/>
          <w:color w:val="000000"/>
          <w:sz w:val="17"/>
          <w:szCs w:val="17"/>
        </w:rPr>
      </w:pPr>
      <w:r>
        <w:rPr>
          <w:rFonts w:ascii="HelveticaNeueLTW1G-Lt" w:hAnsi="HelveticaNeueLTW1G-Lt" w:cs="HelveticaNeueLTW1G-Lt"/>
          <w:color w:val="000000"/>
          <w:sz w:val="17"/>
          <w:szCs w:val="17"/>
        </w:rPr>
        <w:t>I am pleased t</w:t>
      </w:r>
      <w:r w:rsidR="00806B2C">
        <w:rPr>
          <w:rFonts w:ascii="HelveticaNeueLTW1G-Lt" w:hAnsi="HelveticaNeueLTW1G-Lt" w:cs="HelveticaNeueLTW1G-Lt"/>
          <w:color w:val="000000"/>
          <w:sz w:val="17"/>
          <w:szCs w:val="17"/>
        </w:rPr>
        <w:t xml:space="preserve">o inform you that after careful </w:t>
      </w:r>
      <w:r>
        <w:rPr>
          <w:rFonts w:ascii="HelveticaNeueLTW1G-Lt" w:hAnsi="HelveticaNeueLTW1G-Lt" w:cs="HelveticaNeueLTW1G-Lt"/>
          <w:color w:val="000000"/>
          <w:sz w:val="17"/>
          <w:szCs w:val="17"/>
        </w:rPr>
        <w:t>consideration of</w:t>
      </w:r>
      <w:r w:rsidR="00806B2C">
        <w:rPr>
          <w:rFonts w:ascii="HelveticaNeueLTW1G-Lt" w:hAnsi="HelveticaNeueLTW1G-Lt" w:cs="HelveticaNeueLTW1G-Lt"/>
          <w:color w:val="000000"/>
          <w:sz w:val="17"/>
          <w:szCs w:val="17"/>
        </w:rPr>
        <w:t xml:space="preserve"> a diverse and talented pool of </w:t>
      </w:r>
      <w:r>
        <w:rPr>
          <w:rFonts w:ascii="HelveticaNeueLTW1G-Lt" w:hAnsi="HelveticaNeueLTW1G-Lt" w:cs="HelveticaNeueLTW1G-Lt"/>
          <w:color w:val="000000"/>
          <w:sz w:val="17"/>
          <w:szCs w:val="17"/>
        </w:rPr>
        <w:t>applicants, ea</w:t>
      </w:r>
      <w:r w:rsidR="00806B2C">
        <w:rPr>
          <w:rFonts w:ascii="HelveticaNeueLTW1G-Lt" w:hAnsi="HelveticaNeueLTW1G-Lt" w:cs="HelveticaNeueLTW1G-Lt"/>
          <w:color w:val="000000"/>
          <w:sz w:val="17"/>
          <w:szCs w:val="17"/>
        </w:rPr>
        <w:t xml:space="preserve">ch of whom did a thorough job </w:t>
      </w:r>
      <w:r>
        <w:rPr>
          <w:rFonts w:ascii="HelveticaNeueLTW1G-Lt" w:hAnsi="HelveticaNeueLTW1G-Lt" w:cs="HelveticaNeueLTW1G-Lt"/>
          <w:color w:val="000000"/>
          <w:sz w:val="17"/>
          <w:szCs w:val="17"/>
        </w:rPr>
        <w:t xml:space="preserve">of </w:t>
      </w:r>
      <w:proofErr w:type="spellStart"/>
      <w:r>
        <w:rPr>
          <w:rFonts w:ascii="HelveticaNeueLTW1G-Lt" w:hAnsi="HelveticaNeueLTW1G-Lt" w:cs="HelveticaNeueLTW1G-Lt"/>
          <w:color w:val="000000"/>
          <w:sz w:val="17"/>
          <w:szCs w:val="17"/>
        </w:rPr>
        <w:t>analyzing</w:t>
      </w:r>
      <w:proofErr w:type="spellEnd"/>
      <w:r>
        <w:rPr>
          <w:rFonts w:ascii="HelveticaNeueLTW1G-Lt" w:hAnsi="HelveticaNeueLTW1G-Lt" w:cs="HelveticaNeueLTW1G-Lt"/>
          <w:color w:val="000000"/>
          <w:sz w:val="17"/>
          <w:szCs w:val="17"/>
        </w:rPr>
        <w:t xml:space="preserve"> Trask Horton </w:t>
      </w:r>
      <w:proofErr w:type="spellStart"/>
      <w:r>
        <w:rPr>
          <w:rFonts w:ascii="HelveticaNeueLTW1G-Lt" w:hAnsi="HelveticaNeueLTW1G-Lt" w:cs="HelveticaNeueLTW1G-Lt"/>
          <w:color w:val="000000"/>
          <w:sz w:val="17"/>
          <w:szCs w:val="17"/>
        </w:rPr>
        <w:t>Pharmaceuticals’</w:t>
      </w:r>
      <w:r w:rsidR="00806B2C">
        <w:rPr>
          <w:rFonts w:ascii="HelveticaNeueLTW1G-Lt" w:hAnsi="HelveticaNeueLTW1G-Lt" w:cs="HelveticaNeueLTW1G-Lt"/>
          <w:color w:val="000000"/>
          <w:sz w:val="17"/>
          <w:szCs w:val="17"/>
        </w:rPr>
        <w:t>s</w:t>
      </w:r>
      <w:proofErr w:type="spellEnd"/>
      <w:r w:rsidR="00806B2C">
        <w:rPr>
          <w:rFonts w:ascii="HelveticaNeueLTW1G-Lt" w:hAnsi="HelveticaNeueLTW1G-Lt" w:cs="HelveticaNeueLTW1G-Lt"/>
          <w:color w:val="000000"/>
          <w:sz w:val="17"/>
          <w:szCs w:val="17"/>
        </w:rPr>
        <w:t xml:space="preserve"> </w:t>
      </w:r>
      <w:r>
        <w:rPr>
          <w:rFonts w:ascii="HelveticaNeueLTW1G-Lt" w:hAnsi="HelveticaNeueLTW1G-Lt" w:cs="HelveticaNeueLTW1G-Lt"/>
          <w:color w:val="000000"/>
          <w:sz w:val="17"/>
          <w:szCs w:val="17"/>
        </w:rPr>
        <w:t>training needs, we have selected your bid.</w:t>
      </w:r>
    </w:p>
    <w:p w:rsidR="00806B2C" w:rsidRDefault="00806B2C" w:rsidP="00EC11CA">
      <w:pPr>
        <w:autoSpaceDE w:val="0"/>
        <w:autoSpaceDN w:val="0"/>
        <w:adjustRightInd w:val="0"/>
        <w:spacing w:after="0" w:line="240" w:lineRule="auto"/>
        <w:rPr>
          <w:rFonts w:ascii="HelveticaNeueLTW1G-Bd" w:hAnsi="HelveticaNeueLTW1G-Bd" w:cs="HelveticaNeueLTW1G-Bd"/>
          <w:color w:val="B80000"/>
          <w:sz w:val="16"/>
          <w:szCs w:val="16"/>
        </w:rPr>
      </w:pPr>
    </w:p>
    <w:p w:rsidR="00EC11CA" w:rsidRDefault="00EC11CA" w:rsidP="00EC11CA">
      <w:pPr>
        <w:autoSpaceDE w:val="0"/>
        <w:autoSpaceDN w:val="0"/>
        <w:adjustRightInd w:val="0"/>
        <w:spacing w:after="0" w:line="240" w:lineRule="auto"/>
        <w:rPr>
          <w:rFonts w:ascii="HelveticaNeueLTW1G-Bd" w:hAnsi="HelveticaNeueLTW1G-Bd" w:cs="HelveticaNeueLTW1G-Bd"/>
          <w:color w:val="B80000"/>
          <w:sz w:val="16"/>
          <w:szCs w:val="16"/>
        </w:rPr>
      </w:pPr>
      <w:r>
        <w:rPr>
          <w:rFonts w:ascii="HelveticaNeueLTW1G-Bd" w:hAnsi="HelveticaNeueLTW1G-Bd" w:cs="HelveticaNeueLTW1G-Bd"/>
          <w:color w:val="B80000"/>
          <w:sz w:val="16"/>
          <w:szCs w:val="16"/>
        </w:rPr>
        <w:t>Write This</w:t>
      </w:r>
    </w:p>
    <w:p w:rsidR="00EC11CA" w:rsidRDefault="00EC11CA" w:rsidP="00806B2C">
      <w:pPr>
        <w:autoSpaceDE w:val="0"/>
        <w:autoSpaceDN w:val="0"/>
        <w:adjustRightInd w:val="0"/>
        <w:spacing w:after="0" w:line="240" w:lineRule="auto"/>
        <w:rPr>
          <w:rFonts w:ascii="HelveticaNeueLTW1G-Lt" w:hAnsi="HelveticaNeueLTW1G-Lt" w:cs="HelveticaNeueLTW1G-Lt"/>
          <w:color w:val="000000"/>
          <w:sz w:val="17"/>
          <w:szCs w:val="17"/>
        </w:rPr>
      </w:pPr>
      <w:r>
        <w:rPr>
          <w:rFonts w:ascii="HelveticaNeueLTW1G-Lt" w:hAnsi="HelveticaNeueLTW1G-Lt" w:cs="HelveticaNeueLTW1G-Lt"/>
          <w:color w:val="000000"/>
          <w:sz w:val="17"/>
          <w:szCs w:val="17"/>
        </w:rPr>
        <w:t>Trask Hort</w:t>
      </w:r>
      <w:r w:rsidR="00806B2C">
        <w:rPr>
          <w:rFonts w:ascii="HelveticaNeueLTW1G-Lt" w:hAnsi="HelveticaNeueLTW1G-Lt" w:cs="HelveticaNeueLTW1G-Lt"/>
          <w:color w:val="000000"/>
          <w:sz w:val="17"/>
          <w:szCs w:val="17"/>
        </w:rPr>
        <w:t xml:space="preserve">on Pharmaceuticals has accepted </w:t>
      </w:r>
      <w:r>
        <w:rPr>
          <w:rFonts w:ascii="HelveticaNeueLTW1G-Lt" w:hAnsi="HelveticaNeueLTW1G-Lt" w:cs="HelveticaNeueLTW1G-Lt"/>
          <w:color w:val="000000"/>
          <w:sz w:val="17"/>
          <w:szCs w:val="17"/>
        </w:rPr>
        <w:t>your bid to provide p</w:t>
      </w:r>
      <w:r w:rsidR="00806B2C">
        <w:rPr>
          <w:rFonts w:ascii="HelveticaNeueLTW1G-Lt" w:hAnsi="HelveticaNeueLTW1G-Lt" w:cs="HelveticaNeueLTW1G-Lt"/>
          <w:color w:val="000000"/>
          <w:sz w:val="17"/>
          <w:szCs w:val="17"/>
        </w:rPr>
        <w:t xml:space="preserve">ublic speaking and presentation </w:t>
      </w:r>
      <w:r>
        <w:rPr>
          <w:rFonts w:ascii="HelveticaNeueLTW1G-Lt" w:hAnsi="HelveticaNeueLTW1G-Lt" w:cs="HelveticaNeueLTW1G-Lt"/>
          <w:color w:val="000000"/>
          <w:sz w:val="17"/>
          <w:szCs w:val="17"/>
        </w:rPr>
        <w:t>training to the sales staff.</w:t>
      </w:r>
    </w:p>
    <w:p w:rsidR="00806B2C" w:rsidRDefault="00806B2C" w:rsidP="00EC11CA">
      <w:pPr>
        <w:autoSpaceDE w:val="0"/>
        <w:autoSpaceDN w:val="0"/>
        <w:adjustRightInd w:val="0"/>
        <w:spacing w:after="0" w:line="240" w:lineRule="auto"/>
        <w:rPr>
          <w:rFonts w:ascii="SabonMTPro-Regular" w:hAnsi="SabonMTPro-Regular" w:cs="SabonMTPro-Regular"/>
          <w:sz w:val="21"/>
          <w:szCs w:val="21"/>
        </w:rPr>
      </w:pPr>
    </w:p>
    <w:p w:rsidR="00EC11CA" w:rsidRDefault="00EC11CA" w:rsidP="00EC11CA">
      <w:pPr>
        <w:autoSpaceDE w:val="0"/>
        <w:autoSpaceDN w:val="0"/>
        <w:adjustRightInd w:val="0"/>
        <w:spacing w:after="0" w:line="240" w:lineRule="auto"/>
        <w:rPr>
          <w:rFonts w:ascii="SabonMTPro-Regular" w:hAnsi="SabonMTPro-Regular" w:cs="SabonMTPro-Regular"/>
          <w:sz w:val="21"/>
          <w:szCs w:val="21"/>
        </w:rPr>
      </w:pPr>
      <w:r>
        <w:rPr>
          <w:rFonts w:ascii="SabonMTPro-Regular" w:hAnsi="SabonMTPro-Regular" w:cs="SabonMTPro-Regular"/>
          <w:sz w:val="21"/>
          <w:szCs w:val="21"/>
        </w:rPr>
        <w:t xml:space="preserve">Tip: </w:t>
      </w:r>
      <w:r>
        <w:rPr>
          <w:rFonts w:ascii="SabonMTPro-Regular" w:hAnsi="SabonMTPro-Regular" w:cs="SabonMTPro-Regular"/>
          <w:sz w:val="21"/>
          <w:szCs w:val="21"/>
        </w:rPr>
        <w:t>The best way to write a clear opening is to have a clear idea of what you want</w:t>
      </w:r>
    </w:p>
    <w:p w:rsidR="00EC11CA" w:rsidRDefault="00EC11CA" w:rsidP="00EC11CA">
      <w:pPr>
        <w:autoSpaceDE w:val="0"/>
        <w:autoSpaceDN w:val="0"/>
        <w:adjustRightInd w:val="0"/>
        <w:spacing w:after="0" w:line="240" w:lineRule="auto"/>
        <w:rPr>
          <w:rFonts w:ascii="SabonMTPro-Regular" w:hAnsi="SabonMTPro-Regular" w:cs="SabonMTPro-Regular"/>
          <w:sz w:val="21"/>
          <w:szCs w:val="21"/>
        </w:rPr>
      </w:pPr>
      <w:r>
        <w:rPr>
          <w:rFonts w:ascii="SabonMTPro-Regular" w:hAnsi="SabonMTPro-Regular" w:cs="SabonMTPro-Regular"/>
          <w:sz w:val="21"/>
          <w:szCs w:val="21"/>
        </w:rPr>
        <w:t>to say. Ask yourself, “What is the single most important message I have for the</w:t>
      </w:r>
    </w:p>
    <w:p w:rsidR="00EC11CA" w:rsidRPr="003F2FCC" w:rsidRDefault="00EC11CA" w:rsidP="00EC11CA">
      <w:pPr>
        <w:rPr>
          <w:rFonts w:ascii="Times New Roman" w:hAnsi="Times New Roman" w:cs="Times New Roman"/>
        </w:rPr>
      </w:pPr>
      <w:r>
        <w:rPr>
          <w:rFonts w:ascii="SabonMTPro-Regular" w:hAnsi="SabonMTPro-Regular" w:cs="SabonMTPro-Regular"/>
          <w:sz w:val="21"/>
          <w:szCs w:val="21"/>
        </w:rPr>
        <w:t>audience?”</w:t>
      </w:r>
    </w:p>
    <w:p w:rsidR="00725A95" w:rsidRPr="003F2FCC" w:rsidRDefault="003F2FCC" w:rsidP="003F2FC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6400"/>
        </w:rPr>
      </w:pPr>
      <w:r w:rsidRPr="003F2FCC">
        <w:rPr>
          <w:rFonts w:ascii="Times New Roman" w:hAnsi="Times New Roman" w:cs="Times New Roman"/>
          <w:color w:val="FF6400"/>
        </w:rPr>
        <w:t xml:space="preserve">Explaining </w:t>
      </w:r>
      <w:r w:rsidR="00E92575" w:rsidRPr="003F2FCC">
        <w:rPr>
          <w:rFonts w:ascii="Times New Roman" w:hAnsi="Times New Roman" w:cs="Times New Roman"/>
          <w:color w:val="FF6400"/>
        </w:rPr>
        <w:t>and</w:t>
      </w:r>
      <w:r w:rsidRPr="003F2FCC">
        <w:rPr>
          <w:rFonts w:ascii="Times New Roman" w:hAnsi="Times New Roman" w:cs="Times New Roman"/>
          <w:color w:val="FF6400"/>
        </w:rPr>
        <w:t xml:space="preserve"> Justifying Your</w:t>
      </w:r>
    </w:p>
    <w:p w:rsidR="00725A95" w:rsidRPr="003F2FCC" w:rsidRDefault="003F2FCC" w:rsidP="00725A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6400"/>
        </w:rPr>
      </w:pPr>
      <w:r w:rsidRPr="003F2FCC">
        <w:rPr>
          <w:rFonts w:ascii="Times New Roman" w:hAnsi="Times New Roman" w:cs="Times New Roman"/>
          <w:color w:val="FF6400"/>
        </w:rPr>
        <w:t>Request</w:t>
      </w:r>
    </w:p>
    <w:p w:rsidR="00725A95" w:rsidRDefault="00725A95" w:rsidP="00B858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3F2FCC">
        <w:rPr>
          <w:rFonts w:ascii="Times New Roman" w:hAnsi="Times New Roman" w:cs="Times New Roman"/>
          <w:color w:val="000000"/>
        </w:rPr>
        <w:t>Use the body of your mess</w:t>
      </w:r>
      <w:r w:rsidR="00B8586E">
        <w:rPr>
          <w:rFonts w:ascii="Times New Roman" w:hAnsi="Times New Roman" w:cs="Times New Roman"/>
          <w:color w:val="000000"/>
        </w:rPr>
        <w:t>age to explain your request, as</w:t>
      </w:r>
      <w:r w:rsidR="00B8586E">
        <w:rPr>
          <w:rFonts w:ascii="Times New Roman" w:hAnsi="Times New Roman" w:cs="Times New Roman"/>
          <w:color w:val="000000"/>
        </w:rPr>
        <w:tab/>
      </w:r>
      <w:r w:rsidRPr="003F2FCC">
        <w:rPr>
          <w:rFonts w:ascii="Times New Roman" w:hAnsi="Times New Roman" w:cs="Times New Roman"/>
          <w:color w:val="000000"/>
        </w:rPr>
        <w:t>needed. Make the explanation</w:t>
      </w:r>
      <w:r w:rsidR="00B8586E">
        <w:rPr>
          <w:rFonts w:ascii="Times New Roman" w:hAnsi="Times New Roman" w:cs="Times New Roman"/>
          <w:color w:val="000000"/>
        </w:rPr>
        <w:t xml:space="preserve"> a smooth and logical outgrowth </w:t>
      </w:r>
      <w:r w:rsidRPr="003F2FCC">
        <w:rPr>
          <w:rFonts w:ascii="Times New Roman" w:hAnsi="Times New Roman" w:cs="Times New Roman"/>
          <w:color w:val="000000"/>
        </w:rPr>
        <w:t>of your opening</w:t>
      </w:r>
      <w:r w:rsidR="00B8586E">
        <w:rPr>
          <w:rFonts w:ascii="Times New Roman" w:hAnsi="Times New Roman" w:cs="Times New Roman"/>
          <w:color w:val="000000"/>
        </w:rPr>
        <w:t xml:space="preserve"> remarks. If complying with the </w:t>
      </w:r>
      <w:r w:rsidRPr="003F2FCC">
        <w:rPr>
          <w:rFonts w:ascii="Times New Roman" w:hAnsi="Times New Roman" w:cs="Times New Roman"/>
          <w:color w:val="000000"/>
        </w:rPr>
        <w:t>request could benefit the r</w:t>
      </w:r>
      <w:r w:rsidR="00B8586E">
        <w:rPr>
          <w:rFonts w:ascii="Times New Roman" w:hAnsi="Times New Roman" w:cs="Times New Roman"/>
          <w:color w:val="000000"/>
        </w:rPr>
        <w:t xml:space="preserve">eader, be sure to mention that. </w:t>
      </w:r>
      <w:r w:rsidRPr="003F2FCC">
        <w:rPr>
          <w:rFonts w:ascii="Times New Roman" w:hAnsi="Times New Roman" w:cs="Times New Roman"/>
          <w:color w:val="000000"/>
        </w:rPr>
        <w:t>If you have multiple requ</w:t>
      </w:r>
      <w:r w:rsidR="00B8586E">
        <w:rPr>
          <w:rFonts w:ascii="Times New Roman" w:hAnsi="Times New Roman" w:cs="Times New Roman"/>
          <w:color w:val="000000"/>
        </w:rPr>
        <w:t xml:space="preserve">ests or questions, ask the most </w:t>
      </w:r>
      <w:r w:rsidRPr="003F2FCC">
        <w:rPr>
          <w:rFonts w:ascii="Times New Roman" w:hAnsi="Times New Roman" w:cs="Times New Roman"/>
          <w:color w:val="000000"/>
        </w:rPr>
        <w:t>important questions first a</w:t>
      </w:r>
      <w:r w:rsidR="00B8586E">
        <w:rPr>
          <w:rFonts w:ascii="Times New Roman" w:hAnsi="Times New Roman" w:cs="Times New Roman"/>
          <w:color w:val="000000"/>
        </w:rPr>
        <w:t xml:space="preserve">nd deal with only one topic per </w:t>
      </w:r>
      <w:r w:rsidRPr="003F2FCC">
        <w:rPr>
          <w:rFonts w:ascii="Times New Roman" w:hAnsi="Times New Roman" w:cs="Times New Roman"/>
          <w:color w:val="000000"/>
        </w:rPr>
        <w:t>question. If you have an unusual or comple</w:t>
      </w:r>
      <w:r w:rsidR="00B8586E">
        <w:rPr>
          <w:rFonts w:ascii="Times New Roman" w:hAnsi="Times New Roman" w:cs="Times New Roman"/>
          <w:color w:val="000000"/>
        </w:rPr>
        <w:t xml:space="preserve">x request, break </w:t>
      </w:r>
      <w:r w:rsidRPr="003F2FCC">
        <w:rPr>
          <w:rFonts w:ascii="Times New Roman" w:hAnsi="Times New Roman" w:cs="Times New Roman"/>
          <w:color w:val="000000"/>
        </w:rPr>
        <w:t>it down into specific, individual questions so that the reader c</w:t>
      </w:r>
      <w:r w:rsidR="00B8586E">
        <w:rPr>
          <w:rFonts w:ascii="Times New Roman" w:hAnsi="Times New Roman" w:cs="Times New Roman"/>
          <w:color w:val="000000"/>
        </w:rPr>
        <w:t xml:space="preserve">an address each one separately. </w:t>
      </w:r>
      <w:r w:rsidRPr="003F2FCC">
        <w:rPr>
          <w:rFonts w:ascii="Times New Roman" w:hAnsi="Times New Roman" w:cs="Times New Roman"/>
          <w:color w:val="000000"/>
        </w:rPr>
        <w:t>This consideration not only shows respect for you</w:t>
      </w:r>
      <w:r w:rsidR="00B8586E">
        <w:rPr>
          <w:rFonts w:ascii="Times New Roman" w:hAnsi="Times New Roman" w:cs="Times New Roman"/>
          <w:color w:val="000000"/>
        </w:rPr>
        <w:t xml:space="preserve">r audience’s time but also gets </w:t>
      </w:r>
      <w:r w:rsidRPr="003F2FCC">
        <w:rPr>
          <w:rFonts w:ascii="Times New Roman" w:hAnsi="Times New Roman" w:cs="Times New Roman"/>
          <w:color w:val="000000"/>
        </w:rPr>
        <w:t>you a more accurate answer in less time.</w:t>
      </w:r>
    </w:p>
    <w:p w:rsidR="00EC11CA" w:rsidRDefault="00EC11CA" w:rsidP="00725A95">
      <w:pPr>
        <w:rPr>
          <w:rFonts w:ascii="Times New Roman" w:hAnsi="Times New Roman" w:cs="Times New Roman"/>
          <w:color w:val="000000"/>
        </w:rPr>
      </w:pPr>
    </w:p>
    <w:p w:rsidR="00725A95" w:rsidRPr="003F2FCC" w:rsidRDefault="003F2FCC" w:rsidP="003F2FC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6400"/>
        </w:rPr>
      </w:pPr>
      <w:r w:rsidRPr="003F2FCC">
        <w:rPr>
          <w:rFonts w:ascii="Times New Roman" w:hAnsi="Times New Roman" w:cs="Times New Roman"/>
          <w:color w:val="FF6400"/>
        </w:rPr>
        <w:t xml:space="preserve">Requesting </w:t>
      </w:r>
      <w:r w:rsidR="00725A95" w:rsidRPr="003F2FCC">
        <w:rPr>
          <w:rFonts w:ascii="Times New Roman" w:hAnsi="Times New Roman" w:cs="Times New Roman"/>
          <w:color w:val="FF6400"/>
        </w:rPr>
        <w:t xml:space="preserve">SPECIFIC </w:t>
      </w:r>
      <w:r w:rsidRPr="003F2FCC">
        <w:rPr>
          <w:rFonts w:ascii="Times New Roman" w:hAnsi="Times New Roman" w:cs="Times New Roman"/>
          <w:color w:val="FF6400"/>
        </w:rPr>
        <w:t xml:space="preserve">Action </w:t>
      </w:r>
      <w:proofErr w:type="gramStart"/>
      <w:r w:rsidR="00725A95" w:rsidRPr="003F2FCC">
        <w:rPr>
          <w:rFonts w:ascii="Times New Roman" w:hAnsi="Times New Roman" w:cs="Times New Roman"/>
          <w:color w:val="FF6400"/>
        </w:rPr>
        <w:t>In</w:t>
      </w:r>
      <w:proofErr w:type="gramEnd"/>
      <w:r w:rsidR="00725A95" w:rsidRPr="003F2FCC">
        <w:rPr>
          <w:rFonts w:ascii="Times New Roman" w:hAnsi="Times New Roman" w:cs="Times New Roman"/>
          <w:color w:val="FF6400"/>
        </w:rPr>
        <w:t xml:space="preserve"> A </w:t>
      </w:r>
      <w:r w:rsidRPr="003F2FCC">
        <w:rPr>
          <w:rFonts w:ascii="Times New Roman" w:hAnsi="Times New Roman" w:cs="Times New Roman"/>
          <w:color w:val="FF6400"/>
        </w:rPr>
        <w:t>Courteous Close</w:t>
      </w:r>
    </w:p>
    <w:p w:rsidR="00725A95" w:rsidRPr="003F2FCC" w:rsidRDefault="00725A95" w:rsidP="00725A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3F2FCC">
        <w:rPr>
          <w:rFonts w:ascii="Times New Roman" w:hAnsi="Times New Roman" w:cs="Times New Roman"/>
          <w:color w:val="000000"/>
        </w:rPr>
        <w:t>Close your message with three important elements: (1) a specific request that includes</w:t>
      </w:r>
    </w:p>
    <w:p w:rsidR="00725A95" w:rsidRPr="003F2FCC" w:rsidRDefault="00725A95" w:rsidP="00725A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3F2FCC">
        <w:rPr>
          <w:rFonts w:ascii="Times New Roman" w:hAnsi="Times New Roman" w:cs="Times New Roman"/>
          <w:color w:val="000000"/>
        </w:rPr>
        <w:t>any relevant deadlines, (2) information about how you can be reached (if it isn’t obvious),</w:t>
      </w:r>
    </w:p>
    <w:p w:rsidR="00725A95" w:rsidRPr="003F2FCC" w:rsidRDefault="00725A95" w:rsidP="00725A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3F2FCC">
        <w:rPr>
          <w:rFonts w:ascii="Times New Roman" w:hAnsi="Times New Roman" w:cs="Times New Roman"/>
          <w:color w:val="000000"/>
        </w:rPr>
        <w:t>and (3) an expression of appreciation or goodwill. When you ask readers to perform a</w:t>
      </w:r>
    </w:p>
    <w:p w:rsidR="00725A95" w:rsidRPr="003F2FCC" w:rsidRDefault="00725A95" w:rsidP="00725A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3F2FCC">
        <w:rPr>
          <w:rFonts w:ascii="Times New Roman" w:hAnsi="Times New Roman" w:cs="Times New Roman"/>
          <w:color w:val="000000"/>
        </w:rPr>
        <w:t>specific action, ask for a response by a specific date or time, if appropriate (for example,</w:t>
      </w:r>
    </w:p>
    <w:p w:rsidR="00725A95" w:rsidRPr="003F2FCC" w:rsidRDefault="00725A95" w:rsidP="00725A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3F2FCC">
        <w:rPr>
          <w:rFonts w:ascii="Times New Roman" w:hAnsi="Times New Roman" w:cs="Times New Roman"/>
          <w:color w:val="000000"/>
        </w:rPr>
        <w:lastRenderedPageBreak/>
        <w:t>“Please send the figures by May 5 so that I can return first-quarter results to you before</w:t>
      </w:r>
    </w:p>
    <w:p w:rsidR="00725A95" w:rsidRPr="003F2FCC" w:rsidRDefault="00725A95" w:rsidP="00725A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 w:rsidRPr="003F2FCC">
        <w:rPr>
          <w:rFonts w:ascii="Times New Roman" w:hAnsi="Times New Roman" w:cs="Times New Roman"/>
          <w:color w:val="000000"/>
        </w:rPr>
        <w:t>the May 20 conference.”). Conclude your message with a sincere thanks. To review, see</w:t>
      </w:r>
    </w:p>
    <w:p w:rsidR="00725A95" w:rsidRPr="003F2FCC" w:rsidRDefault="00725A95" w:rsidP="00725A95">
      <w:pPr>
        <w:rPr>
          <w:rFonts w:ascii="Times New Roman" w:hAnsi="Times New Roman" w:cs="Times New Roman"/>
        </w:rPr>
      </w:pPr>
      <w:r w:rsidRPr="003F2FCC">
        <w:rPr>
          <w:rFonts w:ascii="Times New Roman" w:hAnsi="Times New Roman" w:cs="Times New Roman"/>
          <w:color w:val="000000"/>
        </w:rPr>
        <w:t>“Checklist: Writing Routine Requests.”</w:t>
      </w:r>
    </w:p>
    <w:sectPr w:rsidR="00725A95" w:rsidRPr="003F2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LTW1G-B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NeueLTW1G-L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abonMT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6080F"/>
    <w:multiLevelType w:val="hybridMultilevel"/>
    <w:tmpl w:val="29E81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76A28"/>
    <w:multiLevelType w:val="hybridMultilevel"/>
    <w:tmpl w:val="1994BB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A95"/>
    <w:rsid w:val="002F557F"/>
    <w:rsid w:val="003A5BFF"/>
    <w:rsid w:val="003F2FCC"/>
    <w:rsid w:val="00725A95"/>
    <w:rsid w:val="00806B2C"/>
    <w:rsid w:val="00A04B10"/>
    <w:rsid w:val="00B8586E"/>
    <w:rsid w:val="00E92575"/>
    <w:rsid w:val="00EC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FCB4"/>
  <w15:chartTrackingRefBased/>
  <w15:docId w15:val="{4DFED614-A7ED-4477-B6CD-749A86F3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5</cp:revision>
  <dcterms:created xsi:type="dcterms:W3CDTF">2025-04-15T06:00:00Z</dcterms:created>
  <dcterms:modified xsi:type="dcterms:W3CDTF">2025-04-15T07:03:00Z</dcterms:modified>
</cp:coreProperties>
</file>